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34B5A" w14:textId="500F823D" w:rsidR="00622733" w:rsidRDefault="00622733" w:rsidP="00622733">
      <w:pPr>
        <w:pStyle w:val="Header"/>
      </w:pPr>
      <w:bookmarkStart w:id="1" w:name="_Toc160489821"/>
    </w:p>
    <w:p w14:paraId="0ADA10C6" w14:textId="77777777" w:rsidR="00964967" w:rsidRDefault="00964967" w:rsidP="00964967"/>
    <w:p w14:paraId="2214A11E" w14:textId="77777777" w:rsidR="00C44A49" w:rsidRDefault="00C44A49" w:rsidP="00964967"/>
    <w:p w14:paraId="1C316C64" w14:textId="77777777" w:rsidR="00C44A49" w:rsidRDefault="00C44A49" w:rsidP="00964967"/>
    <w:p w14:paraId="4636730E" w14:textId="77777777" w:rsidR="00C44A49" w:rsidRDefault="00C44A49" w:rsidP="00964967"/>
    <w:p w14:paraId="4A3CB33B" w14:textId="77777777" w:rsidR="00C44A49" w:rsidRDefault="00C44A49" w:rsidP="00964967"/>
    <w:p w14:paraId="53920A22" w14:textId="77777777" w:rsidR="00C44A49" w:rsidRDefault="00C44A49" w:rsidP="00964967"/>
    <w:p w14:paraId="7F23B262" w14:textId="77777777" w:rsidR="00C44A49" w:rsidRDefault="00C44A49" w:rsidP="00964967"/>
    <w:p w14:paraId="0C0C80EE" w14:textId="77777777" w:rsidR="00C44A49" w:rsidRDefault="00C44A49" w:rsidP="00964967"/>
    <w:p w14:paraId="6AC24103" w14:textId="54A292E9" w:rsidR="00964967" w:rsidRPr="0063494B" w:rsidRDefault="00F86630" w:rsidP="00964967">
      <w:pPr>
        <w:pStyle w:val="Title"/>
        <w:jc w:val="center"/>
      </w:pPr>
      <w:sdt>
        <w:sdtPr>
          <w:alias w:val="Title"/>
          <w:tag w:val=""/>
          <w:id w:val="-1656833702"/>
          <w:placeholder>
            <w:docPart w:val="978081D68C13463DAF4EB48955990935"/>
          </w:placeholder>
          <w:dataBinding w:prefixMappings="xmlns:ns0='http://purl.org/dc/elements/1.1/' xmlns:ns1='http://schemas.openxmlformats.org/package/2006/metadata/core-properties' " w:xpath="/ns1:coreProperties[1]/ns0:title[1]" w:storeItemID="{6C3C8BC8-F283-45AE-878A-BAB7291924A1}"/>
          <w:text/>
        </w:sdtPr>
        <w:sdtEndPr/>
        <w:sdtContent>
          <w:r w:rsidR="00CC1A86">
            <w:t xml:space="preserve">Electricity Transmission Licence </w:t>
          </w:r>
          <w:r w:rsidR="0036256C">
            <w:t>Variation</w:t>
          </w:r>
          <w:r w:rsidR="00CC1A86">
            <w:t xml:space="preserve"> 2023</w:t>
          </w:r>
        </w:sdtContent>
      </w:sdt>
    </w:p>
    <w:sdt>
      <w:sdtPr>
        <w:alias w:val="Subtitle"/>
        <w:tag w:val=""/>
        <w:id w:val="1140151582"/>
        <w:placeholder>
          <w:docPart w:val="DCAF978E2DFC4E7DA15E7C29B0ACC8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44FC10" w14:textId="7F1114B1" w:rsidR="00964967" w:rsidRPr="0005511A" w:rsidRDefault="00964967" w:rsidP="00964967">
          <w:pPr>
            <w:pStyle w:val="Subtitle"/>
            <w:jc w:val="center"/>
          </w:pPr>
          <w:r>
            <w:t>Final Decision</w:t>
          </w:r>
        </w:p>
      </w:sdtContent>
    </w:sdt>
    <w:p w14:paraId="2686C1D6" w14:textId="12218CE1" w:rsidR="00964967" w:rsidRDefault="00F86630" w:rsidP="00964967">
      <w:pPr>
        <w:pStyle w:val="Subtitle"/>
        <w:jc w:val="center"/>
      </w:pPr>
      <w:sdt>
        <w:sdtPr>
          <w:id w:val="1251166870"/>
          <w:placeholder>
            <w:docPart w:val="E565DC3148CC4C1186E54504157B90A7"/>
          </w:placeholder>
          <w:date w:fullDate="2024-10-03T00:00:00Z">
            <w:dateFormat w:val="d MMMM yyyy"/>
            <w:lid w:val="en-US"/>
            <w:storeMappedDataAs w:val="dateTime"/>
            <w:calendar w:val="gregorian"/>
          </w:date>
        </w:sdtPr>
        <w:sdtEndPr/>
        <w:sdtContent>
          <w:r w:rsidR="0029326D">
            <w:rPr>
              <w:lang w:val="en-US"/>
            </w:rPr>
            <w:t>3</w:t>
          </w:r>
          <w:r w:rsidR="0036256C">
            <w:rPr>
              <w:lang w:val="en-US"/>
            </w:rPr>
            <w:t xml:space="preserve"> October 2024</w:t>
          </w:r>
        </w:sdtContent>
      </w:sdt>
    </w:p>
    <w:p w14:paraId="5518E487" w14:textId="77777777" w:rsidR="00E82289" w:rsidRDefault="00E82289" w:rsidP="00835BCB">
      <w:pPr>
        <w:rPr>
          <w:rFonts w:ascii="Tahoma" w:hAnsi="Tahoma" w:cs="Tahoma"/>
          <w:b/>
          <w:bCs/>
          <w:sz w:val="26"/>
          <w:szCs w:val="26"/>
        </w:rPr>
      </w:pPr>
    </w:p>
    <w:p w14:paraId="2D71479C" w14:textId="77777777" w:rsidR="00E82289" w:rsidRDefault="00E82289" w:rsidP="00835BCB">
      <w:pPr>
        <w:rPr>
          <w:rFonts w:ascii="Tahoma" w:hAnsi="Tahoma" w:cs="Tahoma"/>
          <w:b/>
          <w:bCs/>
          <w:sz w:val="26"/>
          <w:szCs w:val="26"/>
        </w:rPr>
      </w:pPr>
    </w:p>
    <w:p w14:paraId="1DBA815D" w14:textId="77777777" w:rsidR="00E82289" w:rsidRDefault="00E82289" w:rsidP="00835BCB">
      <w:pPr>
        <w:rPr>
          <w:rFonts w:ascii="Tahoma" w:hAnsi="Tahoma" w:cs="Tahoma"/>
          <w:b/>
          <w:bCs/>
          <w:sz w:val="26"/>
          <w:szCs w:val="26"/>
        </w:rPr>
      </w:pPr>
    </w:p>
    <w:p w14:paraId="308E1169" w14:textId="77777777" w:rsidR="00E82289" w:rsidRDefault="00E82289" w:rsidP="00835BCB">
      <w:pPr>
        <w:rPr>
          <w:rFonts w:ascii="Tahoma" w:hAnsi="Tahoma" w:cs="Tahoma"/>
          <w:b/>
          <w:bCs/>
          <w:sz w:val="26"/>
          <w:szCs w:val="26"/>
        </w:rPr>
      </w:pPr>
    </w:p>
    <w:p w14:paraId="5F13C589" w14:textId="77777777" w:rsidR="00E82289" w:rsidRDefault="00E82289" w:rsidP="00835BCB">
      <w:pPr>
        <w:rPr>
          <w:rFonts w:ascii="Tahoma" w:hAnsi="Tahoma" w:cs="Tahoma"/>
          <w:b/>
          <w:bCs/>
          <w:sz w:val="26"/>
          <w:szCs w:val="26"/>
        </w:rPr>
      </w:pPr>
    </w:p>
    <w:p w14:paraId="253C555D" w14:textId="77777777" w:rsidR="00E82289" w:rsidRDefault="00E82289" w:rsidP="00835BCB">
      <w:pPr>
        <w:rPr>
          <w:rFonts w:ascii="Tahoma" w:hAnsi="Tahoma" w:cs="Tahoma"/>
          <w:b/>
          <w:bCs/>
          <w:sz w:val="26"/>
          <w:szCs w:val="26"/>
        </w:rPr>
      </w:pPr>
    </w:p>
    <w:p w14:paraId="1B29C399" w14:textId="77777777" w:rsidR="00E82289" w:rsidRDefault="00E82289" w:rsidP="00835BCB">
      <w:pPr>
        <w:rPr>
          <w:rFonts w:ascii="Tahoma" w:hAnsi="Tahoma" w:cs="Tahoma"/>
          <w:b/>
          <w:bCs/>
          <w:sz w:val="26"/>
          <w:szCs w:val="26"/>
        </w:rPr>
      </w:pPr>
    </w:p>
    <w:p w14:paraId="6A8A3C5F" w14:textId="77777777" w:rsidR="00E82289" w:rsidRDefault="00E82289" w:rsidP="00835BCB">
      <w:pPr>
        <w:rPr>
          <w:rFonts w:ascii="Tahoma" w:hAnsi="Tahoma" w:cs="Tahoma"/>
          <w:b/>
          <w:bCs/>
          <w:sz w:val="26"/>
          <w:szCs w:val="26"/>
        </w:rPr>
      </w:pPr>
    </w:p>
    <w:p w14:paraId="76C1B20C" w14:textId="77777777" w:rsidR="00E82289" w:rsidRDefault="00E82289" w:rsidP="00835BCB">
      <w:pPr>
        <w:rPr>
          <w:rFonts w:ascii="Tahoma" w:hAnsi="Tahoma" w:cs="Tahoma"/>
          <w:b/>
          <w:bCs/>
          <w:sz w:val="26"/>
          <w:szCs w:val="26"/>
        </w:rPr>
      </w:pPr>
    </w:p>
    <w:p w14:paraId="55A47E8F" w14:textId="7FD8719D" w:rsidR="00835BCB" w:rsidRPr="00933AB3" w:rsidRDefault="00835BCB" w:rsidP="00835BCB">
      <w:pPr>
        <w:rPr>
          <w:rFonts w:ascii="Tahoma" w:hAnsi="Tahoma" w:cs="Tahoma"/>
          <w:b/>
          <w:bCs/>
          <w:sz w:val="26"/>
          <w:szCs w:val="26"/>
        </w:rPr>
      </w:pPr>
      <w:r w:rsidRPr="00933AB3">
        <w:rPr>
          <w:rFonts w:ascii="Tahoma" w:hAnsi="Tahoma" w:cs="Tahoma"/>
          <w:b/>
          <w:bCs/>
          <w:sz w:val="26"/>
          <w:szCs w:val="26"/>
        </w:rPr>
        <w:t>Acknowledgement</w:t>
      </w:r>
    </w:p>
    <w:p w14:paraId="229807F2" w14:textId="77777777" w:rsidR="00835BCB" w:rsidRDefault="00835BCB" w:rsidP="00835BCB">
      <w:r>
        <w:t>We acknowledge the Traditional Owners of the lands and waterways on which we work and live.</w:t>
      </w:r>
    </w:p>
    <w:p w14:paraId="3D759A24" w14:textId="31EC4B2E" w:rsidR="00835BCB" w:rsidRDefault="00835BCB" w:rsidP="00835BCB">
      <w:r>
        <w:t>We acknowledge all Aboriginal and Torres Strait Islander communities and pay our respects to Elders past and present.</w:t>
      </w:r>
    </w:p>
    <w:p w14:paraId="63A73F00" w14:textId="77777777" w:rsidR="00835BCB" w:rsidRDefault="00835BCB" w:rsidP="00835BCB">
      <w:r>
        <w:t>As the First Peoples of this land, belonging to the world’s oldest living cultures, we recognise and value their knowledge, and ongoing role in shaping and enriching the story of Victoria.</w:t>
      </w:r>
    </w:p>
    <w:p w14:paraId="2228E0BB" w14:textId="77777777" w:rsidR="00835BCB" w:rsidRDefault="00835BCB" w:rsidP="00835BCB">
      <w:pPr>
        <w:pStyle w:val="NoSpacing"/>
        <w:rPr>
          <w:b/>
        </w:rPr>
      </w:pPr>
    </w:p>
    <w:p w14:paraId="154237D5" w14:textId="77777777" w:rsidR="00835BCB" w:rsidRDefault="00835BCB" w:rsidP="00835BCB">
      <w:pPr>
        <w:spacing w:line="259" w:lineRule="auto"/>
        <w:rPr>
          <w:rStyle w:val="Strong"/>
        </w:rPr>
      </w:pPr>
    </w:p>
    <w:p w14:paraId="2864AE50" w14:textId="77777777" w:rsidR="00835BCB" w:rsidRDefault="00835BCB" w:rsidP="00835BCB">
      <w:pPr>
        <w:spacing w:line="259" w:lineRule="auto"/>
        <w:rPr>
          <w:rStyle w:val="Strong"/>
        </w:rPr>
      </w:pPr>
    </w:p>
    <w:p w14:paraId="397FF4ED" w14:textId="77777777" w:rsidR="00835BCB" w:rsidRDefault="00835BCB" w:rsidP="00835BCB">
      <w:pPr>
        <w:spacing w:line="259" w:lineRule="auto"/>
        <w:rPr>
          <w:rStyle w:val="Strong"/>
        </w:rPr>
      </w:pPr>
    </w:p>
    <w:p w14:paraId="7CE3F4F8" w14:textId="77777777" w:rsidR="00835BCB" w:rsidRPr="00F83935" w:rsidRDefault="00835BCB" w:rsidP="00835BCB">
      <w:pPr>
        <w:spacing w:line="259" w:lineRule="auto"/>
        <w:rPr>
          <w:rStyle w:val="Strong"/>
          <w:b w:val="0"/>
          <w:bCs w:val="0"/>
        </w:rPr>
      </w:pPr>
      <w:r w:rsidRPr="00710792">
        <w:rPr>
          <w:rStyle w:val="Strong"/>
        </w:rPr>
        <w:t>An appropriate citation for this paper is:</w:t>
      </w:r>
    </w:p>
    <w:p w14:paraId="5039DC3B" w14:textId="3EEFFBB5" w:rsidR="00835BCB" w:rsidRPr="00E90C2C" w:rsidRDefault="00835BCB" w:rsidP="04E8D05D">
      <w:pPr>
        <w:rPr>
          <w:i/>
          <w:iCs/>
        </w:rPr>
      </w:pPr>
      <w:r>
        <w:t xml:space="preserve">Essential Services Commission, </w:t>
      </w:r>
      <w:sdt>
        <w:sdtPr>
          <w:rPr>
            <w:i/>
            <w:iCs/>
          </w:rPr>
          <w:alias w:val="Title"/>
          <w:tag w:val=""/>
          <w:id w:val="1260560542"/>
          <w:placeholder>
            <w:docPart w:val="4ED8BA4BDF9D45CD9A81FEB37D76F0AE"/>
          </w:placeholder>
          <w:dataBinding w:prefixMappings="xmlns:ns0='http://purl.org/dc/elements/1.1/' xmlns:ns1='http://schemas.openxmlformats.org/package/2006/metadata/core-properties' " w:xpath="/ns1:coreProperties[1]/ns0:title[1]" w:storeItemID="{6C3C8BC8-F283-45AE-878A-BAB7291924A1}"/>
          <w:text/>
        </w:sdtPr>
        <w:sdtEndPr/>
        <w:sdtContent>
          <w:r w:rsidR="0036256C">
            <w:rPr>
              <w:i/>
              <w:iCs/>
            </w:rPr>
            <w:t>Electricity Transmission Licence Variation 2023</w:t>
          </w:r>
        </w:sdtContent>
      </w:sdt>
      <w:r w:rsidRPr="04E8D05D">
        <w:rPr>
          <w:i/>
          <w:iCs/>
        </w:rPr>
        <w:t xml:space="preserve">: </w:t>
      </w:r>
      <w:r w:rsidRPr="00E90C2C">
        <w:rPr>
          <w:i/>
          <w:iCs/>
        </w:rPr>
        <w:t>Final Decision</w:t>
      </w:r>
      <w:r w:rsidRPr="00E90C2C">
        <w:t xml:space="preserve">, </w:t>
      </w:r>
      <w:r w:rsidR="00590515" w:rsidRPr="00E90C2C">
        <w:rPr>
          <w:i/>
          <w:iCs/>
        </w:rPr>
        <w:t xml:space="preserve">October </w:t>
      </w:r>
      <w:r w:rsidR="00F82BCB" w:rsidRPr="00E90C2C">
        <w:rPr>
          <w:i/>
          <w:iCs/>
        </w:rPr>
        <w:t>3</w:t>
      </w:r>
      <w:proofErr w:type="gramStart"/>
      <w:r w:rsidR="00590515" w:rsidRPr="00E90C2C">
        <w:rPr>
          <w:i/>
          <w:iCs/>
        </w:rPr>
        <w:t xml:space="preserve"> 2024</w:t>
      </w:r>
      <w:proofErr w:type="gramEnd"/>
    </w:p>
    <w:p w14:paraId="56C2B34D" w14:textId="77777777" w:rsidR="00835BCB" w:rsidRDefault="00835BCB" w:rsidP="00835BCB">
      <w:pPr>
        <w:rPr>
          <w:rStyle w:val="Strong"/>
        </w:rPr>
      </w:pPr>
      <w:bookmarkStart w:id="2" w:name="_Toc480988876"/>
      <w:bookmarkStart w:id="3" w:name="_Toc481138188"/>
      <w:bookmarkStart w:id="4" w:name="_Toc481138396"/>
    </w:p>
    <w:bookmarkEnd w:id="2"/>
    <w:bookmarkEnd w:id="3"/>
    <w:bookmarkEnd w:id="4"/>
    <w:p w14:paraId="06657215" w14:textId="77777777" w:rsidR="00835BCB" w:rsidRDefault="00835BCB" w:rsidP="00835BCB">
      <w:r>
        <w:t xml:space="preserve">© Essential Services Commission, </w:t>
      </w:r>
      <w:sdt>
        <w:sdtPr>
          <w:alias w:val="Year"/>
          <w:tag w:val="Year"/>
          <w:id w:val="1606076632"/>
          <w:placeholder>
            <w:docPart w:val="57CD3B7D75484EE199CAE68D5B3AE603"/>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t>2024</w:t>
          </w:r>
        </w:sdtContent>
      </w:sdt>
    </w:p>
    <w:p w14:paraId="7CD652B0" w14:textId="77777777" w:rsidR="00835BCB" w:rsidRDefault="00835BCB" w:rsidP="00835BCB">
      <w:r w:rsidRPr="00F70F20">
        <w:rPr>
          <w:noProof/>
          <w:lang w:eastAsia="en-AU"/>
        </w:rPr>
        <w:drawing>
          <wp:inline distT="0" distB="0" distL="0" distR="0" wp14:anchorId="6C118D0B" wp14:editId="785CC545">
            <wp:extent cx="1198800" cy="421200"/>
            <wp:effectExtent l="0" t="0" r="1905" b="0"/>
            <wp:docPr id="4" name="Picture 4" descr="untitl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452F1995" w14:textId="7D393799" w:rsidR="00835BCB" w:rsidRDefault="00835BCB" w:rsidP="00835BCB">
      <w:r>
        <w:t xml:space="preserve">This work, </w:t>
      </w:r>
      <w:sdt>
        <w:sdtPr>
          <w:rPr>
            <w:i/>
            <w:iCs/>
          </w:rPr>
          <w:alias w:val="Title"/>
          <w:tag w:val=""/>
          <w:id w:val="1731569904"/>
          <w:placeholder>
            <w:docPart w:val="4CB5FAAED9934973BA9D7A326968AB7B"/>
          </w:placeholder>
          <w:dataBinding w:prefixMappings="xmlns:ns0='http://purl.org/dc/elements/1.1/' xmlns:ns1='http://schemas.openxmlformats.org/package/2006/metadata/core-properties' " w:xpath="/ns1:coreProperties[1]/ns0:title[1]" w:storeItemID="{6C3C8BC8-F283-45AE-878A-BAB7291924A1}"/>
          <w:text/>
        </w:sdtPr>
        <w:sdtEndPr/>
        <w:sdtContent>
          <w:r w:rsidR="0036256C">
            <w:rPr>
              <w:i/>
              <w:iCs/>
            </w:rPr>
            <w:t>Electricity Transmission Licence Variation 2023</w:t>
          </w:r>
        </w:sdtContent>
      </w:sdt>
      <w:r>
        <w:rPr>
          <w:i/>
          <w:iCs/>
        </w:rPr>
        <w:t>: Final Decision</w:t>
      </w:r>
      <w:r>
        <w:t>, is licensed under a Creative Commons Attribution 4.0 licence [</w:t>
      </w:r>
      <w:hyperlink r:id="rId13" w:history="1">
        <w:r w:rsidRPr="00A9633F">
          <w:rPr>
            <w:rStyle w:val="Hyperlink"/>
          </w:rPr>
          <w:t>creativecommons.org/licenses/by/4.0</w:t>
        </w:r>
      </w:hyperlink>
      <w:r>
        <w:t>]. You are free to re-use the work under that licence, on the condition that you credit the Essential Services Commission as author, indicate if changes were made and comply with the other licence terms.</w:t>
      </w:r>
    </w:p>
    <w:p w14:paraId="6C004AEB" w14:textId="77777777" w:rsidR="00A96DBE" w:rsidRDefault="00835BCB" w:rsidP="00835BCB">
      <w:r>
        <w:t>The licence does not apply to any brand logo, images or photographs within the publication</w:t>
      </w:r>
    </w:p>
    <w:p w14:paraId="5833C680" w14:textId="2849CEAF" w:rsidR="00835BCB" w:rsidRDefault="00A96DBE" w:rsidP="00835BCB">
      <w:pPr>
        <w:sectPr w:rsidR="00835BCB" w:rsidSect="00F30CE8">
          <w:headerReference w:type="even" r:id="rId14"/>
          <w:headerReference w:type="default" r:id="rId15"/>
          <w:footerReference w:type="default" r:id="rId16"/>
          <w:headerReference w:type="first" r:id="rId17"/>
          <w:footerReference w:type="first" r:id="rId18"/>
          <w:pgSz w:w="11906" w:h="16838" w:code="9"/>
          <w:pgMar w:top="1134" w:right="1134" w:bottom="1134" w:left="1134" w:header="709" w:footer="692" w:gutter="0"/>
          <w:pgNumType w:start="1"/>
          <w:cols w:space="708"/>
          <w:titlePg/>
          <w:docGrid w:linePitch="360"/>
        </w:sectPr>
      </w:pPr>
      <w:r>
        <w:br w:type="page"/>
      </w:r>
    </w:p>
    <w:sdt>
      <w:sdtPr>
        <w:rPr>
          <w:rFonts w:asciiTheme="minorHAnsi" w:eastAsiaTheme="minorEastAsia" w:hAnsiTheme="minorHAnsi" w:cstheme="minorBidi"/>
          <w:color w:val="auto"/>
          <w:sz w:val="22"/>
          <w:szCs w:val="22"/>
          <w:lang w:val="en-AU"/>
        </w:rPr>
        <w:id w:val="1621949015"/>
        <w:docPartObj>
          <w:docPartGallery w:val="Table of Contents"/>
          <w:docPartUnique/>
        </w:docPartObj>
      </w:sdtPr>
      <w:sdtEndPr>
        <w:rPr>
          <w:b/>
          <w:bCs/>
          <w:noProof/>
        </w:rPr>
      </w:sdtEndPr>
      <w:sdtContent>
        <w:p w14:paraId="1E4506A1" w14:textId="0C68ECF0" w:rsidR="00044576" w:rsidRDefault="00044576">
          <w:pPr>
            <w:pStyle w:val="TOCHeading"/>
          </w:pPr>
          <w:r>
            <w:t>Contents</w:t>
          </w:r>
        </w:p>
        <w:p w14:paraId="78C9682F" w14:textId="72D64E14" w:rsidR="0059279C" w:rsidRDefault="00044576">
          <w:pPr>
            <w:pStyle w:val="TOC1"/>
            <w:rPr>
              <w:rFonts w:eastAsiaTheme="minorEastAsia"/>
              <w:b w:val="0"/>
              <w:noProof/>
              <w:kern w:val="2"/>
              <w:sz w:val="24"/>
              <w:szCs w:val="24"/>
              <w:lang w:eastAsia="en-AU"/>
              <w14:ligatures w14:val="standardContextual"/>
            </w:rPr>
          </w:pPr>
          <w:r>
            <w:fldChar w:fldCharType="begin"/>
          </w:r>
          <w:r>
            <w:instrText xml:space="preserve"> TOC \o "1-3" \h \z \u </w:instrText>
          </w:r>
          <w:r>
            <w:fldChar w:fldCharType="separate"/>
          </w:r>
          <w:hyperlink w:anchor="_Toc177538489" w:history="1">
            <w:r w:rsidR="0059279C" w:rsidRPr="00CC53D9">
              <w:rPr>
                <w:rStyle w:val="Hyperlink"/>
                <w:noProof/>
              </w:rPr>
              <w:t>Introduction</w:t>
            </w:r>
            <w:r w:rsidR="0059279C">
              <w:rPr>
                <w:noProof/>
                <w:webHidden/>
              </w:rPr>
              <w:tab/>
            </w:r>
            <w:r w:rsidR="0059279C">
              <w:rPr>
                <w:noProof/>
                <w:webHidden/>
              </w:rPr>
              <w:fldChar w:fldCharType="begin"/>
            </w:r>
            <w:r w:rsidR="0059279C">
              <w:rPr>
                <w:noProof/>
                <w:webHidden/>
              </w:rPr>
              <w:instrText xml:space="preserve"> PAGEREF _Toc177538489 \h </w:instrText>
            </w:r>
            <w:r w:rsidR="0059279C">
              <w:rPr>
                <w:noProof/>
                <w:webHidden/>
              </w:rPr>
            </w:r>
            <w:r w:rsidR="0059279C">
              <w:rPr>
                <w:noProof/>
                <w:webHidden/>
              </w:rPr>
              <w:fldChar w:fldCharType="separate"/>
            </w:r>
            <w:r w:rsidR="00A46A98">
              <w:rPr>
                <w:noProof/>
                <w:webHidden/>
              </w:rPr>
              <w:t>4</w:t>
            </w:r>
            <w:r w:rsidR="0059279C">
              <w:rPr>
                <w:noProof/>
                <w:webHidden/>
              </w:rPr>
              <w:fldChar w:fldCharType="end"/>
            </w:r>
          </w:hyperlink>
        </w:p>
        <w:p w14:paraId="61AEC304" w14:textId="4C27ADDE" w:rsidR="0059279C" w:rsidRDefault="00F86630">
          <w:pPr>
            <w:pStyle w:val="TOC2"/>
            <w:rPr>
              <w:rFonts w:eastAsiaTheme="minorEastAsia"/>
              <w:kern w:val="2"/>
              <w:sz w:val="24"/>
              <w:szCs w:val="24"/>
              <w:lang w:eastAsia="en-AU"/>
              <w14:ligatures w14:val="standardContextual"/>
            </w:rPr>
          </w:pPr>
          <w:hyperlink w:anchor="_Toc177538490" w:history="1">
            <w:r w:rsidR="0059279C" w:rsidRPr="00CC53D9">
              <w:rPr>
                <w:rStyle w:val="Hyperlink"/>
              </w:rPr>
              <w:t>Summary</w:t>
            </w:r>
            <w:r w:rsidR="0059279C">
              <w:rPr>
                <w:webHidden/>
              </w:rPr>
              <w:tab/>
            </w:r>
            <w:r w:rsidR="0059279C">
              <w:rPr>
                <w:webHidden/>
              </w:rPr>
              <w:fldChar w:fldCharType="begin"/>
            </w:r>
            <w:r w:rsidR="0059279C">
              <w:rPr>
                <w:webHidden/>
              </w:rPr>
              <w:instrText xml:space="preserve"> PAGEREF _Toc177538490 \h </w:instrText>
            </w:r>
            <w:r w:rsidR="0059279C">
              <w:rPr>
                <w:webHidden/>
              </w:rPr>
            </w:r>
            <w:r w:rsidR="0059279C">
              <w:rPr>
                <w:webHidden/>
              </w:rPr>
              <w:fldChar w:fldCharType="separate"/>
            </w:r>
            <w:r w:rsidR="00A46A98">
              <w:rPr>
                <w:webHidden/>
              </w:rPr>
              <w:t>4</w:t>
            </w:r>
            <w:r w:rsidR="0059279C">
              <w:rPr>
                <w:webHidden/>
              </w:rPr>
              <w:fldChar w:fldCharType="end"/>
            </w:r>
          </w:hyperlink>
        </w:p>
        <w:p w14:paraId="087C58AF" w14:textId="7F5923DE" w:rsidR="0059279C" w:rsidRDefault="00F86630">
          <w:pPr>
            <w:pStyle w:val="TOC3"/>
            <w:rPr>
              <w:rFonts w:eastAsiaTheme="minorEastAsia"/>
              <w:kern w:val="2"/>
              <w:sz w:val="24"/>
              <w:szCs w:val="24"/>
              <w:lang w:eastAsia="en-AU"/>
              <w14:ligatures w14:val="standardContextual"/>
            </w:rPr>
          </w:pPr>
          <w:hyperlink w:anchor="_Toc177538491" w:history="1">
            <w:r w:rsidR="0059279C" w:rsidRPr="00CC53D9">
              <w:rPr>
                <w:rStyle w:val="Hyperlink"/>
              </w:rPr>
              <w:t>Standard clauses - new electricity transmission licences</w:t>
            </w:r>
            <w:r w:rsidR="0059279C">
              <w:rPr>
                <w:webHidden/>
              </w:rPr>
              <w:tab/>
            </w:r>
            <w:r w:rsidR="0059279C">
              <w:rPr>
                <w:webHidden/>
              </w:rPr>
              <w:fldChar w:fldCharType="begin"/>
            </w:r>
            <w:r w:rsidR="0059279C">
              <w:rPr>
                <w:webHidden/>
              </w:rPr>
              <w:instrText xml:space="preserve"> PAGEREF _Toc177538491 \h </w:instrText>
            </w:r>
            <w:r w:rsidR="0059279C">
              <w:rPr>
                <w:webHidden/>
              </w:rPr>
            </w:r>
            <w:r w:rsidR="0059279C">
              <w:rPr>
                <w:webHidden/>
              </w:rPr>
              <w:fldChar w:fldCharType="separate"/>
            </w:r>
            <w:r w:rsidR="00A46A98">
              <w:rPr>
                <w:webHidden/>
              </w:rPr>
              <w:t>4</w:t>
            </w:r>
            <w:r w:rsidR="0059279C">
              <w:rPr>
                <w:webHidden/>
              </w:rPr>
              <w:fldChar w:fldCharType="end"/>
            </w:r>
          </w:hyperlink>
        </w:p>
        <w:p w14:paraId="2562D817" w14:textId="416371E4" w:rsidR="0059279C" w:rsidRDefault="00F86630">
          <w:pPr>
            <w:pStyle w:val="TOC2"/>
            <w:rPr>
              <w:rFonts w:eastAsiaTheme="minorEastAsia"/>
              <w:kern w:val="2"/>
              <w:sz w:val="24"/>
              <w:szCs w:val="24"/>
              <w:lang w:eastAsia="en-AU"/>
              <w14:ligatures w14:val="standardContextual"/>
            </w:rPr>
          </w:pPr>
          <w:hyperlink w:anchor="_Toc177538492" w:history="1">
            <w:r w:rsidR="0059279C" w:rsidRPr="00CC53D9">
              <w:rPr>
                <w:rStyle w:val="Hyperlink"/>
              </w:rPr>
              <w:t>Stakeholder feedback</w:t>
            </w:r>
            <w:r w:rsidR="0059279C">
              <w:rPr>
                <w:webHidden/>
              </w:rPr>
              <w:tab/>
            </w:r>
            <w:r w:rsidR="0059279C">
              <w:rPr>
                <w:webHidden/>
              </w:rPr>
              <w:fldChar w:fldCharType="begin"/>
            </w:r>
            <w:r w:rsidR="0059279C">
              <w:rPr>
                <w:webHidden/>
              </w:rPr>
              <w:instrText xml:space="preserve"> PAGEREF _Toc177538492 \h </w:instrText>
            </w:r>
            <w:r w:rsidR="0059279C">
              <w:rPr>
                <w:webHidden/>
              </w:rPr>
            </w:r>
            <w:r w:rsidR="0059279C">
              <w:rPr>
                <w:webHidden/>
              </w:rPr>
              <w:fldChar w:fldCharType="separate"/>
            </w:r>
            <w:r w:rsidR="00A46A98">
              <w:rPr>
                <w:webHidden/>
              </w:rPr>
              <w:t>4</w:t>
            </w:r>
            <w:r w:rsidR="0059279C">
              <w:rPr>
                <w:webHidden/>
              </w:rPr>
              <w:fldChar w:fldCharType="end"/>
            </w:r>
          </w:hyperlink>
        </w:p>
        <w:p w14:paraId="5C08ABC4" w14:textId="06F7776D" w:rsidR="0059279C" w:rsidRDefault="00F86630">
          <w:pPr>
            <w:pStyle w:val="TOC3"/>
            <w:rPr>
              <w:rFonts w:eastAsiaTheme="minorEastAsia"/>
              <w:kern w:val="2"/>
              <w:sz w:val="24"/>
              <w:szCs w:val="24"/>
              <w:lang w:eastAsia="en-AU"/>
              <w14:ligatures w14:val="standardContextual"/>
            </w:rPr>
          </w:pPr>
          <w:hyperlink w:anchor="_Toc177538493" w:history="1">
            <w:r w:rsidR="0059279C" w:rsidRPr="00CC53D9">
              <w:rPr>
                <w:rStyle w:val="Hyperlink"/>
              </w:rPr>
              <w:t>AusNet’s submission</w:t>
            </w:r>
            <w:r w:rsidR="0059279C">
              <w:rPr>
                <w:webHidden/>
              </w:rPr>
              <w:tab/>
            </w:r>
            <w:r w:rsidR="0059279C">
              <w:rPr>
                <w:webHidden/>
              </w:rPr>
              <w:fldChar w:fldCharType="begin"/>
            </w:r>
            <w:r w:rsidR="0059279C">
              <w:rPr>
                <w:webHidden/>
              </w:rPr>
              <w:instrText xml:space="preserve"> PAGEREF _Toc177538493 \h </w:instrText>
            </w:r>
            <w:r w:rsidR="0059279C">
              <w:rPr>
                <w:webHidden/>
              </w:rPr>
            </w:r>
            <w:r w:rsidR="0059279C">
              <w:rPr>
                <w:webHidden/>
              </w:rPr>
              <w:fldChar w:fldCharType="separate"/>
            </w:r>
            <w:r w:rsidR="00A46A98">
              <w:rPr>
                <w:webHidden/>
              </w:rPr>
              <w:t>5</w:t>
            </w:r>
            <w:r w:rsidR="0059279C">
              <w:rPr>
                <w:webHidden/>
              </w:rPr>
              <w:fldChar w:fldCharType="end"/>
            </w:r>
          </w:hyperlink>
        </w:p>
        <w:p w14:paraId="53B26DFF" w14:textId="37530780" w:rsidR="0059279C" w:rsidRDefault="00F86630">
          <w:pPr>
            <w:pStyle w:val="TOC3"/>
            <w:rPr>
              <w:rFonts w:eastAsiaTheme="minorEastAsia"/>
              <w:kern w:val="2"/>
              <w:sz w:val="24"/>
              <w:szCs w:val="24"/>
              <w:lang w:eastAsia="en-AU"/>
              <w14:ligatures w14:val="standardContextual"/>
            </w:rPr>
          </w:pPr>
          <w:hyperlink w:anchor="_Toc177538494" w:history="1">
            <w:r w:rsidR="0059279C" w:rsidRPr="00CC53D9">
              <w:rPr>
                <w:rStyle w:val="Hyperlink"/>
              </w:rPr>
              <w:t>Energy and Water Ombudsman Victoria’s submission</w:t>
            </w:r>
            <w:r w:rsidR="0059279C">
              <w:rPr>
                <w:webHidden/>
              </w:rPr>
              <w:tab/>
            </w:r>
            <w:r w:rsidR="0059279C">
              <w:rPr>
                <w:webHidden/>
              </w:rPr>
              <w:fldChar w:fldCharType="begin"/>
            </w:r>
            <w:r w:rsidR="0059279C">
              <w:rPr>
                <w:webHidden/>
              </w:rPr>
              <w:instrText xml:space="preserve"> PAGEREF _Toc177538494 \h </w:instrText>
            </w:r>
            <w:r w:rsidR="0059279C">
              <w:rPr>
                <w:webHidden/>
              </w:rPr>
            </w:r>
            <w:r w:rsidR="0059279C">
              <w:rPr>
                <w:webHidden/>
              </w:rPr>
              <w:fldChar w:fldCharType="separate"/>
            </w:r>
            <w:r w:rsidR="00A46A98">
              <w:rPr>
                <w:webHidden/>
              </w:rPr>
              <w:t>5</w:t>
            </w:r>
            <w:r w:rsidR="0059279C">
              <w:rPr>
                <w:webHidden/>
              </w:rPr>
              <w:fldChar w:fldCharType="end"/>
            </w:r>
          </w:hyperlink>
        </w:p>
        <w:p w14:paraId="7F32A9C6" w14:textId="28D5C9FB" w:rsidR="0059279C" w:rsidRDefault="00F86630">
          <w:pPr>
            <w:pStyle w:val="TOC2"/>
            <w:rPr>
              <w:rFonts w:eastAsiaTheme="minorEastAsia"/>
              <w:kern w:val="2"/>
              <w:sz w:val="24"/>
              <w:szCs w:val="24"/>
              <w:lang w:eastAsia="en-AU"/>
              <w14:ligatures w14:val="standardContextual"/>
            </w:rPr>
          </w:pPr>
          <w:hyperlink w:anchor="_Toc177538495" w:history="1">
            <w:r w:rsidR="0059279C" w:rsidRPr="00CC53D9">
              <w:rPr>
                <w:rStyle w:val="Hyperlink"/>
              </w:rPr>
              <w:t>Our final decision</w:t>
            </w:r>
            <w:r w:rsidR="0059279C">
              <w:rPr>
                <w:webHidden/>
              </w:rPr>
              <w:tab/>
            </w:r>
            <w:r w:rsidR="0059279C">
              <w:rPr>
                <w:webHidden/>
              </w:rPr>
              <w:fldChar w:fldCharType="begin"/>
            </w:r>
            <w:r w:rsidR="0059279C">
              <w:rPr>
                <w:webHidden/>
              </w:rPr>
              <w:instrText xml:space="preserve"> PAGEREF _Toc177538495 \h </w:instrText>
            </w:r>
            <w:r w:rsidR="0059279C">
              <w:rPr>
                <w:webHidden/>
              </w:rPr>
            </w:r>
            <w:r w:rsidR="0059279C">
              <w:rPr>
                <w:webHidden/>
              </w:rPr>
              <w:fldChar w:fldCharType="separate"/>
            </w:r>
            <w:r w:rsidR="00A46A98">
              <w:rPr>
                <w:webHidden/>
              </w:rPr>
              <w:t>5</w:t>
            </w:r>
            <w:r w:rsidR="0059279C">
              <w:rPr>
                <w:webHidden/>
              </w:rPr>
              <w:fldChar w:fldCharType="end"/>
            </w:r>
          </w:hyperlink>
        </w:p>
        <w:p w14:paraId="55A7FE79" w14:textId="561BE60D" w:rsidR="0059279C" w:rsidRDefault="00F86630">
          <w:pPr>
            <w:pStyle w:val="TOC3"/>
            <w:rPr>
              <w:rFonts w:eastAsiaTheme="minorEastAsia"/>
              <w:kern w:val="2"/>
              <w:sz w:val="24"/>
              <w:szCs w:val="24"/>
              <w:lang w:eastAsia="en-AU"/>
              <w14:ligatures w14:val="standardContextual"/>
            </w:rPr>
          </w:pPr>
          <w:hyperlink w:anchor="_Toc177538496" w:history="1">
            <w:r w:rsidR="0059279C" w:rsidRPr="00CC53D9">
              <w:rPr>
                <w:rStyle w:val="Hyperlink"/>
              </w:rPr>
              <w:t>Changes to electricity transmission licences</w:t>
            </w:r>
            <w:r w:rsidR="0059279C">
              <w:rPr>
                <w:webHidden/>
              </w:rPr>
              <w:tab/>
            </w:r>
            <w:r w:rsidR="0059279C">
              <w:rPr>
                <w:webHidden/>
              </w:rPr>
              <w:fldChar w:fldCharType="begin"/>
            </w:r>
            <w:r w:rsidR="0059279C">
              <w:rPr>
                <w:webHidden/>
              </w:rPr>
              <w:instrText xml:space="preserve"> PAGEREF _Toc177538496 \h </w:instrText>
            </w:r>
            <w:r w:rsidR="0059279C">
              <w:rPr>
                <w:webHidden/>
              </w:rPr>
            </w:r>
            <w:r w:rsidR="0059279C">
              <w:rPr>
                <w:webHidden/>
              </w:rPr>
              <w:fldChar w:fldCharType="separate"/>
            </w:r>
            <w:r w:rsidR="00A46A98">
              <w:rPr>
                <w:webHidden/>
              </w:rPr>
              <w:t>6</w:t>
            </w:r>
            <w:r w:rsidR="0059279C">
              <w:rPr>
                <w:webHidden/>
              </w:rPr>
              <w:fldChar w:fldCharType="end"/>
            </w:r>
          </w:hyperlink>
        </w:p>
        <w:p w14:paraId="28DA5761" w14:textId="6F6F0445" w:rsidR="0059279C" w:rsidRDefault="00F86630">
          <w:pPr>
            <w:pStyle w:val="TOC2"/>
            <w:rPr>
              <w:rFonts w:eastAsiaTheme="minorEastAsia"/>
              <w:kern w:val="2"/>
              <w:sz w:val="24"/>
              <w:szCs w:val="24"/>
              <w:lang w:eastAsia="en-AU"/>
              <w14:ligatures w14:val="standardContextual"/>
            </w:rPr>
          </w:pPr>
          <w:hyperlink w:anchor="_Toc177538497" w:history="1">
            <w:r w:rsidR="0059279C" w:rsidRPr="00CC53D9">
              <w:rPr>
                <w:rStyle w:val="Hyperlink"/>
              </w:rPr>
              <w:t>Commencement date</w:t>
            </w:r>
            <w:r w:rsidR="0059279C">
              <w:rPr>
                <w:webHidden/>
              </w:rPr>
              <w:tab/>
            </w:r>
            <w:r w:rsidR="0059279C">
              <w:rPr>
                <w:webHidden/>
              </w:rPr>
              <w:fldChar w:fldCharType="begin"/>
            </w:r>
            <w:r w:rsidR="0059279C">
              <w:rPr>
                <w:webHidden/>
              </w:rPr>
              <w:instrText xml:space="preserve"> PAGEREF _Toc177538497 \h </w:instrText>
            </w:r>
            <w:r w:rsidR="0059279C">
              <w:rPr>
                <w:webHidden/>
              </w:rPr>
            </w:r>
            <w:r w:rsidR="0059279C">
              <w:rPr>
                <w:webHidden/>
              </w:rPr>
              <w:fldChar w:fldCharType="separate"/>
            </w:r>
            <w:r w:rsidR="00A46A98">
              <w:rPr>
                <w:webHidden/>
              </w:rPr>
              <w:t>7</w:t>
            </w:r>
            <w:r w:rsidR="0059279C">
              <w:rPr>
                <w:webHidden/>
              </w:rPr>
              <w:fldChar w:fldCharType="end"/>
            </w:r>
          </w:hyperlink>
        </w:p>
        <w:p w14:paraId="5B56DB89" w14:textId="54F6BD4C" w:rsidR="0059279C" w:rsidRDefault="00F86630">
          <w:pPr>
            <w:pStyle w:val="TOC1"/>
            <w:rPr>
              <w:rFonts w:eastAsiaTheme="minorEastAsia"/>
              <w:b w:val="0"/>
              <w:noProof/>
              <w:kern w:val="2"/>
              <w:sz w:val="24"/>
              <w:szCs w:val="24"/>
              <w:lang w:eastAsia="en-AU"/>
              <w14:ligatures w14:val="standardContextual"/>
            </w:rPr>
          </w:pPr>
          <w:hyperlink w:anchor="_Toc177538498" w:history="1">
            <w:r w:rsidR="0059279C" w:rsidRPr="00CC53D9">
              <w:rPr>
                <w:rStyle w:val="Hyperlink"/>
                <w:noProof/>
              </w:rPr>
              <w:t>Appendix A: Licences varied by this decision</w:t>
            </w:r>
            <w:r w:rsidR="0059279C">
              <w:rPr>
                <w:noProof/>
                <w:webHidden/>
              </w:rPr>
              <w:tab/>
            </w:r>
            <w:r w:rsidR="0059279C">
              <w:rPr>
                <w:noProof/>
                <w:webHidden/>
              </w:rPr>
              <w:fldChar w:fldCharType="begin"/>
            </w:r>
            <w:r w:rsidR="0059279C">
              <w:rPr>
                <w:noProof/>
                <w:webHidden/>
              </w:rPr>
              <w:instrText xml:space="preserve"> PAGEREF _Toc177538498 \h </w:instrText>
            </w:r>
            <w:r w:rsidR="0059279C">
              <w:rPr>
                <w:noProof/>
                <w:webHidden/>
              </w:rPr>
            </w:r>
            <w:r w:rsidR="0059279C">
              <w:rPr>
                <w:noProof/>
                <w:webHidden/>
              </w:rPr>
              <w:fldChar w:fldCharType="separate"/>
            </w:r>
            <w:r w:rsidR="00A46A98">
              <w:rPr>
                <w:noProof/>
                <w:webHidden/>
              </w:rPr>
              <w:t>8</w:t>
            </w:r>
            <w:r w:rsidR="0059279C">
              <w:rPr>
                <w:noProof/>
                <w:webHidden/>
              </w:rPr>
              <w:fldChar w:fldCharType="end"/>
            </w:r>
          </w:hyperlink>
        </w:p>
        <w:p w14:paraId="591C2089" w14:textId="2E30F28F" w:rsidR="00044576" w:rsidRDefault="00044576">
          <w:r>
            <w:rPr>
              <w:b/>
              <w:bCs/>
              <w:noProof/>
            </w:rPr>
            <w:fldChar w:fldCharType="end"/>
          </w:r>
        </w:p>
      </w:sdtContent>
    </w:sdt>
    <w:p w14:paraId="3AF5357B" w14:textId="77777777" w:rsidR="00835BCB" w:rsidRDefault="00835BCB" w:rsidP="00835BCB"/>
    <w:p w14:paraId="2685CFB4" w14:textId="77777777" w:rsidR="00B61349" w:rsidRDefault="00B61349" w:rsidP="00B61349"/>
    <w:p w14:paraId="25718E44" w14:textId="4B15D9F2" w:rsidR="00B61349" w:rsidRDefault="00B61349" w:rsidP="00B61349">
      <w:pPr>
        <w:tabs>
          <w:tab w:val="left" w:pos="3751"/>
        </w:tabs>
      </w:pPr>
      <w:r>
        <w:tab/>
      </w:r>
    </w:p>
    <w:p w14:paraId="3346B06F" w14:textId="77777777" w:rsidR="008831A0" w:rsidRPr="008831A0" w:rsidRDefault="008831A0" w:rsidP="008831A0"/>
    <w:p w14:paraId="143A601E" w14:textId="77777777" w:rsidR="008831A0" w:rsidRPr="008831A0" w:rsidRDefault="008831A0" w:rsidP="008831A0"/>
    <w:p w14:paraId="1B923AFC" w14:textId="77777777" w:rsidR="008831A0" w:rsidRPr="008831A0" w:rsidRDefault="008831A0" w:rsidP="008831A0"/>
    <w:p w14:paraId="5D40BF3C" w14:textId="77777777" w:rsidR="008831A0" w:rsidRPr="008831A0" w:rsidRDefault="008831A0" w:rsidP="008831A0"/>
    <w:p w14:paraId="38135727" w14:textId="77777777" w:rsidR="008831A0" w:rsidRPr="008831A0" w:rsidRDefault="008831A0" w:rsidP="008831A0"/>
    <w:p w14:paraId="6C721122" w14:textId="77777777" w:rsidR="008831A0" w:rsidRPr="008831A0" w:rsidRDefault="008831A0" w:rsidP="008831A0"/>
    <w:p w14:paraId="27BAF471" w14:textId="77777777" w:rsidR="008831A0" w:rsidRPr="008831A0" w:rsidRDefault="008831A0" w:rsidP="008831A0"/>
    <w:p w14:paraId="20656921" w14:textId="77777777" w:rsidR="008831A0" w:rsidRPr="008831A0" w:rsidRDefault="008831A0" w:rsidP="008831A0"/>
    <w:p w14:paraId="3657AFD0" w14:textId="77777777" w:rsidR="008831A0" w:rsidRPr="008831A0" w:rsidRDefault="008831A0" w:rsidP="008831A0"/>
    <w:p w14:paraId="7BBDEF42" w14:textId="77777777" w:rsidR="008831A0" w:rsidRPr="008831A0" w:rsidRDefault="008831A0" w:rsidP="008831A0"/>
    <w:p w14:paraId="09CD7D1A" w14:textId="77777777" w:rsidR="008831A0" w:rsidRPr="008831A0" w:rsidRDefault="008831A0" w:rsidP="008831A0"/>
    <w:p w14:paraId="1E1C1926" w14:textId="2FC0803E" w:rsidR="008831A0" w:rsidRPr="008831A0" w:rsidRDefault="008831A0" w:rsidP="70F37998"/>
    <w:p w14:paraId="49C5F3CC" w14:textId="01FA254B" w:rsidR="00044576" w:rsidRDefault="00281C2A" w:rsidP="00693684">
      <w:pPr>
        <w:pStyle w:val="Heading1numbered"/>
        <w:ind w:left="0" w:firstLine="0"/>
      </w:pPr>
      <w:bookmarkStart w:id="5" w:name="_Toc177538489"/>
      <w:r>
        <w:lastRenderedPageBreak/>
        <w:t>Introduction</w:t>
      </w:r>
      <w:bookmarkEnd w:id="5"/>
    </w:p>
    <w:p w14:paraId="778F9728" w14:textId="253E8172" w:rsidR="00636EC4" w:rsidRPr="00636EC4" w:rsidRDefault="00636EC4" w:rsidP="00636EC4">
      <w:pPr>
        <w:pStyle w:val="Heading2"/>
      </w:pPr>
      <w:bookmarkStart w:id="6" w:name="_Toc177538490"/>
      <w:r>
        <w:t>Summary</w:t>
      </w:r>
      <w:bookmarkEnd w:id="6"/>
    </w:p>
    <w:p w14:paraId="290965A8" w14:textId="3BA852DE" w:rsidR="007D57DA" w:rsidRDefault="001F1CC2" w:rsidP="009A2164">
      <w:pPr>
        <w:pStyle w:val="Pull-out"/>
      </w:pPr>
      <w:r w:rsidRPr="00EB6E45">
        <w:t>The Essential Services Commission completed a review of</w:t>
      </w:r>
      <w:r w:rsidR="008F4FC4">
        <w:t xml:space="preserve"> </w:t>
      </w:r>
      <w:r w:rsidR="00C47FBA">
        <w:t xml:space="preserve">Victorian </w:t>
      </w:r>
      <w:r w:rsidR="008F4FC4">
        <w:t>electricity</w:t>
      </w:r>
      <w:r w:rsidRPr="00EB6E45">
        <w:t xml:space="preserve"> transmission licences.</w:t>
      </w:r>
    </w:p>
    <w:p w14:paraId="6906A9B5" w14:textId="4E2F80E4" w:rsidR="009A2164" w:rsidRDefault="001F1CC2" w:rsidP="009A2164">
      <w:pPr>
        <w:pStyle w:val="Pull-out"/>
      </w:pPr>
      <w:r w:rsidRPr="00EB6E45">
        <w:t xml:space="preserve">The transmission licences </w:t>
      </w:r>
      <w:r w:rsidR="004B21E4">
        <w:t>are</w:t>
      </w:r>
      <w:r w:rsidRPr="00EB6E45">
        <w:t xml:space="preserve"> varied by agreement</w:t>
      </w:r>
      <w:r w:rsidR="003C53DB" w:rsidRPr="00EB6E45">
        <w:t xml:space="preserve"> to</w:t>
      </w:r>
      <w:r w:rsidR="003C53DB">
        <w:rPr>
          <w:i/>
          <w:iCs/>
        </w:rPr>
        <w:t>:</w:t>
      </w:r>
      <w:r w:rsidR="009A2164">
        <w:t xml:space="preserve"> </w:t>
      </w:r>
    </w:p>
    <w:p w14:paraId="52A70B2F" w14:textId="261C28B4" w:rsidR="003C53DB" w:rsidRDefault="009A2164" w:rsidP="00EB6E45">
      <w:pPr>
        <w:pStyle w:val="Pull-outBullet1"/>
        <w:ind w:left="482"/>
      </w:pPr>
      <w:r>
        <w:t>remove redundant or obso</w:t>
      </w:r>
      <w:r w:rsidR="003C53DB">
        <w:t>lete licence conditions</w:t>
      </w:r>
      <w:r w:rsidR="003C53DB" w:rsidRPr="00EB6E45">
        <w:t xml:space="preserve"> </w:t>
      </w:r>
    </w:p>
    <w:p w14:paraId="25D63542" w14:textId="77777777" w:rsidR="0059279C" w:rsidRDefault="009A2164" w:rsidP="00EB6E45">
      <w:pPr>
        <w:pStyle w:val="Pull-outBullet1"/>
        <w:ind w:left="482"/>
      </w:pPr>
      <w:r>
        <w:t>align conditions with other licences</w:t>
      </w:r>
      <w:r w:rsidR="00DF68DC">
        <w:t>, codes of practice</w:t>
      </w:r>
      <w:r>
        <w:t xml:space="preserve"> and our enforcement framework</w:t>
      </w:r>
    </w:p>
    <w:p w14:paraId="64FE30F8" w14:textId="4D1A80FF" w:rsidR="009A2164" w:rsidRDefault="0059279C" w:rsidP="00EB6E45">
      <w:pPr>
        <w:pStyle w:val="Pull-outBullet1"/>
        <w:ind w:left="482"/>
      </w:pPr>
      <w:r>
        <w:t>other</w:t>
      </w:r>
      <w:r w:rsidR="001402EB">
        <w:t xml:space="preserve"> licence</w:t>
      </w:r>
      <w:r>
        <w:t xml:space="preserve"> specific variations</w:t>
      </w:r>
      <w:r w:rsidR="002F406E">
        <w:t>.</w:t>
      </w:r>
    </w:p>
    <w:p w14:paraId="3973061A" w14:textId="2ADC29D3" w:rsidR="00C74353" w:rsidRDefault="00FA2851" w:rsidP="0087082A">
      <w:r>
        <w:t>W</w:t>
      </w:r>
      <w:r w:rsidR="0087082A">
        <w:t xml:space="preserve">e released our final decision </w:t>
      </w:r>
      <w:hyperlink r:id="rId19" w:anchor=":~:text=The%20obligations%20in%20the%20Electricity,will%20be%2031%20May%202024." w:history="1">
        <w:r w:rsidR="007B045F">
          <w:rPr>
            <w:rStyle w:val="Hyperlink"/>
          </w:rPr>
          <w:t>R</w:t>
        </w:r>
        <w:r w:rsidR="007B045F" w:rsidRPr="007B045F">
          <w:rPr>
            <w:rStyle w:val="Hyperlink"/>
          </w:rPr>
          <w:t>evoking</w:t>
        </w:r>
        <w:r w:rsidR="0087082A" w:rsidRPr="007B045F">
          <w:rPr>
            <w:rStyle w:val="Hyperlink"/>
          </w:rPr>
          <w:t xml:space="preserve"> the Electricity System Code</w:t>
        </w:r>
      </w:hyperlink>
      <w:r>
        <w:rPr>
          <w:rStyle w:val="Hyperlink"/>
        </w:rPr>
        <w:t xml:space="preserve"> in April 2024</w:t>
      </w:r>
      <w:r w:rsidR="0087082A">
        <w:t xml:space="preserve">. </w:t>
      </w:r>
      <w:r w:rsidR="0002087D">
        <w:t xml:space="preserve">The </w:t>
      </w:r>
      <w:r w:rsidR="00932D2E">
        <w:t xml:space="preserve">decision to revoke the Electricity System Code </w:t>
      </w:r>
      <w:r w:rsidR="004B21E4">
        <w:t>included</w:t>
      </w:r>
      <w:r w:rsidR="003B1B55">
        <w:t xml:space="preserve"> </w:t>
      </w:r>
      <w:r w:rsidR="00FF5B0D">
        <w:t>a review of electricity transmission licences.</w:t>
      </w:r>
      <w:r w:rsidR="00306FB0">
        <w:t xml:space="preserve"> </w:t>
      </w:r>
      <w:r w:rsidR="004224A5">
        <w:t xml:space="preserve">In our final decision </w:t>
      </w:r>
      <w:r w:rsidR="008F4FC4">
        <w:t>to revoke</w:t>
      </w:r>
      <w:r w:rsidR="004224A5">
        <w:t xml:space="preserve"> the </w:t>
      </w:r>
      <w:r w:rsidR="00315E73">
        <w:t>c</w:t>
      </w:r>
      <w:r w:rsidR="004224A5">
        <w:t>ode</w:t>
      </w:r>
      <w:r w:rsidR="004B21E4">
        <w:t>,</w:t>
      </w:r>
      <w:r w:rsidR="004224A5">
        <w:t xml:space="preserve"> we decided to </w:t>
      </w:r>
      <w:r w:rsidR="008F4FC4">
        <w:t>publish</w:t>
      </w:r>
      <w:r w:rsidR="004224A5">
        <w:t xml:space="preserve"> a separate decision on variations to </w:t>
      </w:r>
      <w:r w:rsidR="004A07F2">
        <w:t xml:space="preserve">the </w:t>
      </w:r>
      <w:r w:rsidR="004224A5">
        <w:t>electricity transmission licences</w:t>
      </w:r>
      <w:r w:rsidR="004A07F2">
        <w:t xml:space="preserve"> held by the licensees listed </w:t>
      </w:r>
      <w:r w:rsidR="00E8479E">
        <w:t xml:space="preserve">in </w:t>
      </w:r>
      <w:r w:rsidR="00E8479E" w:rsidRPr="00CD2B3E">
        <w:t>Appendix A</w:t>
      </w:r>
      <w:r w:rsidR="008D35F3">
        <w:t>.</w:t>
      </w:r>
    </w:p>
    <w:p w14:paraId="0085BA50" w14:textId="34838B4E" w:rsidR="00ED2828" w:rsidRDefault="00C65BFB" w:rsidP="00C65BFB">
      <w:r>
        <w:t xml:space="preserve">This paper sets out our decision to vary </w:t>
      </w:r>
      <w:r w:rsidR="007770A8">
        <w:t xml:space="preserve">the </w:t>
      </w:r>
      <w:r w:rsidR="008D35F3">
        <w:t>l</w:t>
      </w:r>
      <w:r w:rsidR="007770A8">
        <w:t>icences</w:t>
      </w:r>
      <w:r w:rsidR="00973B87">
        <w:t xml:space="preserve"> </w:t>
      </w:r>
      <w:r>
        <w:t>in accordance with section 29</w:t>
      </w:r>
      <w:r w:rsidR="00D60201">
        <w:t>(1)(b)</w:t>
      </w:r>
      <w:r>
        <w:t xml:space="preserve"> of the </w:t>
      </w:r>
      <w:r>
        <w:rPr>
          <w:i/>
          <w:iCs/>
        </w:rPr>
        <w:t>Electricity Industry Act 2000</w:t>
      </w:r>
      <w:r w:rsidR="00C33FFB">
        <w:rPr>
          <w:i/>
          <w:iCs/>
        </w:rPr>
        <w:t xml:space="preserve"> (</w:t>
      </w:r>
      <w:r w:rsidR="00C33FFB">
        <w:t>Electricity Act)</w:t>
      </w:r>
      <w:r w:rsidR="001503BB">
        <w:t>.</w:t>
      </w:r>
    </w:p>
    <w:p w14:paraId="78AF13AE" w14:textId="0C35BFDD" w:rsidR="009101E1" w:rsidRDefault="00F4382E" w:rsidP="00CD2B3E">
      <w:pPr>
        <w:pStyle w:val="Heading3"/>
      </w:pPr>
      <w:bookmarkStart w:id="7" w:name="_Toc177538491"/>
      <w:r>
        <w:t>Standard clause</w:t>
      </w:r>
      <w:r w:rsidR="006B5E22">
        <w:t>s</w:t>
      </w:r>
      <w:r>
        <w:t xml:space="preserve"> - n</w:t>
      </w:r>
      <w:r w:rsidR="00ED2828">
        <w:t xml:space="preserve">ew </w:t>
      </w:r>
      <w:r w:rsidR="00051E39">
        <w:t>e</w:t>
      </w:r>
      <w:r w:rsidR="009101E1">
        <w:t xml:space="preserve">lectricity </w:t>
      </w:r>
      <w:r w:rsidR="00051E39">
        <w:t>t</w:t>
      </w:r>
      <w:r w:rsidR="009101E1">
        <w:t xml:space="preserve">ransmission </w:t>
      </w:r>
      <w:r w:rsidR="00051E39">
        <w:t>l</w:t>
      </w:r>
      <w:r w:rsidR="009101E1">
        <w:t>icence</w:t>
      </w:r>
      <w:r>
        <w:t>s</w:t>
      </w:r>
      <w:bookmarkEnd w:id="7"/>
    </w:p>
    <w:p w14:paraId="19E312D6" w14:textId="3D95108C" w:rsidR="00C65BFB" w:rsidRDefault="00C65BFB" w:rsidP="00C65BFB">
      <w:r>
        <w:t>The</w:t>
      </w:r>
      <w:r w:rsidR="00B21895">
        <w:t xml:space="preserve"> </w:t>
      </w:r>
      <w:r w:rsidR="00081FA5">
        <w:t xml:space="preserve">new </w:t>
      </w:r>
      <w:r w:rsidR="00B21895">
        <w:t xml:space="preserve">standard </w:t>
      </w:r>
      <w:r w:rsidR="007E67DB">
        <w:t>clauses</w:t>
      </w:r>
      <w:r w:rsidR="00B21895">
        <w:t xml:space="preserve"> </w:t>
      </w:r>
      <w:r w:rsidR="00CE42B2">
        <w:t>are reflected in</w:t>
      </w:r>
      <w:r w:rsidR="006C3646">
        <w:t xml:space="preserve"> Annex A: Electricity </w:t>
      </w:r>
      <w:r w:rsidR="002700AF">
        <w:t>transmission licence</w:t>
      </w:r>
      <w:r w:rsidR="00A332B6">
        <w:t xml:space="preserve"> –</w:t>
      </w:r>
      <w:r w:rsidR="00AA7B66">
        <w:t xml:space="preserve"> </w:t>
      </w:r>
      <w:r w:rsidR="003C0B1A">
        <w:t>standard clauses</w:t>
      </w:r>
      <w:r w:rsidR="00B65C8E">
        <w:t xml:space="preserve">. </w:t>
      </w:r>
      <w:r w:rsidR="00F4382E">
        <w:t>These clauses</w:t>
      </w:r>
      <w:r w:rsidR="002B23BB">
        <w:t xml:space="preserve"> </w:t>
      </w:r>
      <w:r w:rsidR="00B91DE9">
        <w:t>will</w:t>
      </w:r>
      <w:r>
        <w:t xml:space="preserve"> inform the approach for future electricity transmission licences</w:t>
      </w:r>
      <w:r w:rsidR="00F100EB">
        <w:t>.</w:t>
      </w:r>
    </w:p>
    <w:p w14:paraId="0AB4297E" w14:textId="50BAD726" w:rsidR="00136237" w:rsidRDefault="00136237" w:rsidP="00136237">
      <w:pPr>
        <w:pStyle w:val="Heading2"/>
      </w:pPr>
      <w:bookmarkStart w:id="8" w:name="_Toc177538492"/>
      <w:r>
        <w:t>Stakeholder feedback</w:t>
      </w:r>
      <w:bookmarkEnd w:id="8"/>
    </w:p>
    <w:p w14:paraId="4B00F2EB" w14:textId="554161AE" w:rsidR="00B957C7" w:rsidRDefault="00F93D81" w:rsidP="00B957C7">
      <w:r w:rsidRPr="0089182A">
        <w:t>W</w:t>
      </w:r>
      <w:r w:rsidR="00B957C7" w:rsidRPr="0089182A">
        <w:t xml:space="preserve">e released </w:t>
      </w:r>
      <w:r w:rsidR="00E8479E" w:rsidRPr="0089182A">
        <w:t>the</w:t>
      </w:r>
      <w:r w:rsidR="00B957C7" w:rsidRPr="0089182A">
        <w:t xml:space="preserve"> </w:t>
      </w:r>
      <w:hyperlink r:id="rId20" w:anchor="toc--draft-decision-" w:history="1">
        <w:r w:rsidR="00B957C7" w:rsidRPr="0089182A">
          <w:rPr>
            <w:rStyle w:val="Hyperlink"/>
          </w:rPr>
          <w:t>draft decision</w:t>
        </w:r>
      </w:hyperlink>
      <w:r w:rsidR="00B957C7" w:rsidRPr="0089182A">
        <w:rPr>
          <w:rStyle w:val="Hyperlink"/>
          <w:u w:val="none"/>
        </w:rPr>
        <w:t xml:space="preserve"> </w:t>
      </w:r>
      <w:r w:rsidR="00B957C7" w:rsidRPr="0089182A">
        <w:t xml:space="preserve">to revoke the </w:t>
      </w:r>
      <w:r w:rsidRPr="0089182A">
        <w:t xml:space="preserve">Electricity System </w:t>
      </w:r>
      <w:r w:rsidR="00A41487" w:rsidRPr="0089182A">
        <w:t>C</w:t>
      </w:r>
      <w:r w:rsidR="00B957C7" w:rsidRPr="0089182A">
        <w:t>ode</w:t>
      </w:r>
      <w:r w:rsidRPr="0089182A">
        <w:t xml:space="preserve"> in September 2023</w:t>
      </w:r>
      <w:r w:rsidR="00B957C7" w:rsidRPr="0089182A">
        <w:t xml:space="preserve">. </w:t>
      </w:r>
      <w:r w:rsidR="0089182A" w:rsidRPr="0089182A">
        <w:t>The draft decision included a draft electricity transmission licence (version 1). This included updated standard clauses (standard clauses are those which are consistent across the licences). We sought views from stakeholders on the draft transmission licence (version 1).</w:t>
      </w:r>
    </w:p>
    <w:p w14:paraId="4FE82C01" w14:textId="74B975AF" w:rsidR="005C4C3A" w:rsidRDefault="00B957C7" w:rsidP="005C4C3A">
      <w:r>
        <w:t xml:space="preserve">Stakeholders were invited to provide feedback by answering survey questions via Engage Victoria or by </w:t>
      </w:r>
      <w:r w:rsidR="00BA3D6C">
        <w:t xml:space="preserve">emailing us </w:t>
      </w:r>
      <w:r>
        <w:t xml:space="preserve">directly. </w:t>
      </w:r>
      <w:r w:rsidR="005C4C3A" w:rsidRPr="004951EC">
        <w:t xml:space="preserve">Submissions largely supported our </w:t>
      </w:r>
      <w:r w:rsidR="005C4C3A">
        <w:t>draft electricity transmission licence (version 1).</w:t>
      </w:r>
    </w:p>
    <w:p w14:paraId="7F3AB510" w14:textId="0B37D247" w:rsidR="005C4C3A" w:rsidRDefault="005C4C3A" w:rsidP="00B957C7">
      <w:r>
        <w:t>The commission appreciates the participation of stakeholders and</w:t>
      </w:r>
      <w:r w:rsidDel="00DF7327">
        <w:t xml:space="preserve"> </w:t>
      </w:r>
      <w:r>
        <w:t>transmission licensees in this</w:t>
      </w:r>
      <w:r w:rsidR="00AA6AED">
        <w:t xml:space="preserve"> consultation</w:t>
      </w:r>
      <w:r>
        <w:t xml:space="preserve"> process</w:t>
      </w:r>
      <w:r w:rsidR="0079687B">
        <w:t>.</w:t>
      </w:r>
      <w:r>
        <w:t xml:space="preserve"> </w:t>
      </w:r>
    </w:p>
    <w:p w14:paraId="7E740446" w14:textId="7212D91B" w:rsidR="00B957C7" w:rsidRDefault="00B957C7" w:rsidP="00B957C7">
      <w:r>
        <w:lastRenderedPageBreak/>
        <w:t xml:space="preserve">We received </w:t>
      </w:r>
      <w:r w:rsidR="00A32514">
        <w:t>two</w:t>
      </w:r>
      <w:r>
        <w:t xml:space="preserve"> written submissions</w:t>
      </w:r>
      <w:r w:rsidR="00A32514">
        <w:t xml:space="preserve"> on our proposed </w:t>
      </w:r>
      <w:r w:rsidR="00831900">
        <w:t>updates to</w:t>
      </w:r>
      <w:r w:rsidR="00A32514">
        <w:t xml:space="preserve"> electricity transmission licence</w:t>
      </w:r>
      <w:r w:rsidR="00831900">
        <w:t>s</w:t>
      </w:r>
      <w:r w:rsidR="00A32514">
        <w:t xml:space="preserve"> </w:t>
      </w:r>
      <w:r>
        <w:t xml:space="preserve">from the following stakeholders: </w:t>
      </w:r>
    </w:p>
    <w:p w14:paraId="2D0C117C" w14:textId="77777777" w:rsidR="00A32514" w:rsidRDefault="0090129D" w:rsidP="00A32514">
      <w:pPr>
        <w:pStyle w:val="ListBullet"/>
      </w:pPr>
      <w:r>
        <w:t xml:space="preserve">AusNet </w:t>
      </w:r>
      <w:r w:rsidR="00136D4B">
        <w:t>T</w:t>
      </w:r>
      <w:r w:rsidR="001C0765">
        <w:t>ransmission</w:t>
      </w:r>
      <w:r w:rsidR="00136D4B">
        <w:t xml:space="preserve"> Group Pty Ltd</w:t>
      </w:r>
      <w:r w:rsidR="00136237">
        <w:t xml:space="preserve"> (AusNet)</w:t>
      </w:r>
      <w:r w:rsidR="00136D4B">
        <w:t xml:space="preserve"> </w:t>
      </w:r>
    </w:p>
    <w:p w14:paraId="3A23531E" w14:textId="545F8B63" w:rsidR="00A32514" w:rsidRDefault="00136D4B" w:rsidP="00A32514">
      <w:pPr>
        <w:pStyle w:val="ListBullet"/>
      </w:pPr>
      <w:r>
        <w:t xml:space="preserve">Energy and Water Ombudsman of Victoria </w:t>
      </w:r>
      <w:r w:rsidR="00136237">
        <w:t>(EWOV)</w:t>
      </w:r>
      <w:r w:rsidR="004B57F3">
        <w:t>.</w:t>
      </w:r>
      <w:r w:rsidR="00136237">
        <w:t xml:space="preserve"> </w:t>
      </w:r>
    </w:p>
    <w:p w14:paraId="1A23C524" w14:textId="04AC98F1" w:rsidR="008E19B5" w:rsidRDefault="00BA70E0" w:rsidP="008E19B5">
      <w:r>
        <w:t>We</w:t>
      </w:r>
      <w:r w:rsidR="002F68C5">
        <w:t xml:space="preserve"> </w:t>
      </w:r>
      <w:r>
        <w:t xml:space="preserve">considered </w:t>
      </w:r>
      <w:r w:rsidR="002F68C5">
        <w:t>stakeholder feedback</w:t>
      </w:r>
      <w:r w:rsidR="00F46A53">
        <w:t xml:space="preserve"> and </w:t>
      </w:r>
      <w:r w:rsidR="005F2888">
        <w:t xml:space="preserve">conducted </w:t>
      </w:r>
      <w:r w:rsidR="00F46A53">
        <w:t>further consultation with transmission licensees</w:t>
      </w:r>
      <w:r w:rsidR="00163CAF">
        <w:t xml:space="preserve"> prior to developing our final decision</w:t>
      </w:r>
      <w:r w:rsidR="002F68C5">
        <w:t xml:space="preserve">. </w:t>
      </w:r>
    </w:p>
    <w:p w14:paraId="73F8934E" w14:textId="7DE27B9A" w:rsidR="00125D9D" w:rsidRDefault="007B2583" w:rsidP="00CD2B3E">
      <w:pPr>
        <w:pStyle w:val="Heading3numbered"/>
      </w:pPr>
      <w:bookmarkStart w:id="9" w:name="_Toc177538493"/>
      <w:r>
        <w:t>AusNet</w:t>
      </w:r>
      <w:r w:rsidR="00125D9D">
        <w:t>’s</w:t>
      </w:r>
      <w:r>
        <w:t xml:space="preserve"> subm</w:t>
      </w:r>
      <w:r w:rsidR="00125D9D">
        <w:t>ission</w:t>
      </w:r>
      <w:bookmarkEnd w:id="9"/>
    </w:p>
    <w:p w14:paraId="2F13BE27" w14:textId="02CF1545" w:rsidR="00693684" w:rsidRDefault="00693684" w:rsidP="00693684">
      <w:r>
        <w:t xml:space="preserve">AusNet supported </w:t>
      </w:r>
      <w:proofErr w:type="gramStart"/>
      <w:r w:rsidR="00703077">
        <w:t xml:space="preserve">the </w:t>
      </w:r>
      <w:r w:rsidR="004627FA">
        <w:t>majority of</w:t>
      </w:r>
      <w:proofErr w:type="gramEnd"/>
      <w:r w:rsidR="004627FA">
        <w:t xml:space="preserve"> the </w:t>
      </w:r>
      <w:r w:rsidR="00200DDA">
        <w:t>draft electricity transmission licence (version 1)</w:t>
      </w:r>
      <w:r w:rsidR="004627FA">
        <w:t xml:space="preserve">. </w:t>
      </w:r>
      <w:r w:rsidR="004B21E4">
        <w:t>It</w:t>
      </w:r>
      <w:r w:rsidR="004627FA">
        <w:t xml:space="preserve"> raised concerns about </w:t>
      </w:r>
      <w:r>
        <w:t xml:space="preserve">the </w:t>
      </w:r>
      <w:r w:rsidR="00795816">
        <w:t xml:space="preserve">proposed </w:t>
      </w:r>
      <w:r w:rsidR="003B07D7">
        <w:t>amend</w:t>
      </w:r>
      <w:r w:rsidR="00F00100">
        <w:t>ment</w:t>
      </w:r>
      <w:r w:rsidR="003B07D7">
        <w:t xml:space="preserve"> </w:t>
      </w:r>
      <w:r w:rsidR="00F00100">
        <w:t xml:space="preserve">to </w:t>
      </w:r>
      <w:r w:rsidR="002C4E7F">
        <w:t xml:space="preserve">the licence </w:t>
      </w:r>
      <w:r>
        <w:t>c</w:t>
      </w:r>
      <w:r w:rsidR="002C4E7F">
        <w:t>ondition</w:t>
      </w:r>
      <w:r>
        <w:t xml:space="preserve"> on insurance obligations. </w:t>
      </w:r>
      <w:bookmarkEnd w:id="1"/>
      <w:r>
        <w:t xml:space="preserve">AusNet stated that the licence condition requiring the licensee to present insurance policy documents to the commission </w:t>
      </w:r>
      <w:r w:rsidR="003C40BE">
        <w:t>may</w:t>
      </w:r>
      <w:r>
        <w:t xml:space="preserve"> not be feasible to comply with</w:t>
      </w:r>
      <w:r w:rsidR="002F5FD0">
        <w:t>,</w:t>
      </w:r>
      <w:r>
        <w:t xml:space="preserve"> </w:t>
      </w:r>
      <w:r w:rsidR="002F5FD0">
        <w:t>bec</w:t>
      </w:r>
      <w:r>
        <w:t>a</w:t>
      </w:r>
      <w:r w:rsidR="002F5FD0">
        <w:t>u</w:t>
      </w:r>
      <w:r>
        <w:t>s</w:t>
      </w:r>
      <w:r w:rsidR="002F5FD0">
        <w:t>e</w:t>
      </w:r>
      <w:r>
        <w:t xml:space="preserve"> at certain times</w:t>
      </w:r>
      <w:r w:rsidR="002F5FD0">
        <w:t>,</w:t>
      </w:r>
      <w:r>
        <w:t xml:space="preserve"> public liability insurance can become unavailable or uneconomic for </w:t>
      </w:r>
      <w:r w:rsidR="00B34337">
        <w:t>AusNet</w:t>
      </w:r>
      <w:r>
        <w:t xml:space="preserve"> to hold.</w:t>
      </w:r>
      <w:r w:rsidRPr="5C8BE466">
        <w:rPr>
          <w:rStyle w:val="FootnoteReference"/>
        </w:rPr>
        <w:footnoteReference w:id="2"/>
      </w:r>
    </w:p>
    <w:p w14:paraId="1502272D" w14:textId="69658518" w:rsidR="00125D9D" w:rsidRDefault="00125D9D" w:rsidP="00CD2B3E">
      <w:pPr>
        <w:pStyle w:val="Heading3numbered"/>
      </w:pPr>
      <w:bookmarkStart w:id="10" w:name="_Toc177538494"/>
      <w:r>
        <w:t>Energy and Water Ombudsman Victoria’s submission</w:t>
      </w:r>
      <w:bookmarkEnd w:id="10"/>
      <w:r>
        <w:t xml:space="preserve"> </w:t>
      </w:r>
    </w:p>
    <w:p w14:paraId="03E46C93" w14:textId="70165A20" w:rsidR="00693684" w:rsidRDefault="00402C1C" w:rsidP="00693684">
      <w:r>
        <w:t>The Energy and Water Ombudsman</w:t>
      </w:r>
      <w:r w:rsidR="00BA7513">
        <w:t xml:space="preserve"> </w:t>
      </w:r>
      <w:r>
        <w:t>Victoria</w:t>
      </w:r>
      <w:r w:rsidR="00C946B1">
        <w:t xml:space="preserve"> (EWOV)</w:t>
      </w:r>
      <w:r>
        <w:t xml:space="preserve"> </w:t>
      </w:r>
      <w:r w:rsidR="00693684">
        <w:t xml:space="preserve">suggested introducing a new licence condition requiring internal and external dispute resolution pathways for the licensee for disputes arising </w:t>
      </w:r>
      <w:r w:rsidR="00F855CF">
        <w:t xml:space="preserve">from </w:t>
      </w:r>
      <w:r w:rsidR="00693684">
        <w:t xml:space="preserve">existing transmission lines and voluntary agreements. </w:t>
      </w:r>
      <w:r w:rsidR="00C946B1">
        <w:t xml:space="preserve">EWOV </w:t>
      </w:r>
      <w:r w:rsidR="00693684">
        <w:t xml:space="preserve">suggested </w:t>
      </w:r>
      <w:r w:rsidR="004B21E4">
        <w:t>a</w:t>
      </w:r>
      <w:r w:rsidR="00731160">
        <w:t xml:space="preserve"> proposed</w:t>
      </w:r>
      <w:r w:rsidR="00693684">
        <w:t xml:space="preserve"> licence condition</w:t>
      </w:r>
      <w:r w:rsidR="004B21E4">
        <w:t xml:space="preserve"> to</w:t>
      </w:r>
      <w:r w:rsidR="00693684">
        <w:t xml:space="preserve"> include dispute resolution regarding land access and the option for complainants to have their complaint referred to </w:t>
      </w:r>
      <w:r w:rsidR="00731160">
        <w:t>EWOV</w:t>
      </w:r>
      <w:r w:rsidR="004B21E4">
        <w:t>.</w:t>
      </w:r>
      <w:r w:rsidR="00607E69" w:rsidRPr="5C8BE466">
        <w:rPr>
          <w:rStyle w:val="FootnoteReference"/>
        </w:rPr>
        <w:footnoteReference w:id="3"/>
      </w:r>
    </w:p>
    <w:p w14:paraId="0F057CBC" w14:textId="503A3578" w:rsidR="00434CA3" w:rsidRDefault="0006389F" w:rsidP="00CD2B3E">
      <w:pPr>
        <w:pStyle w:val="Pull-out"/>
      </w:pPr>
      <w:r>
        <w:t xml:space="preserve">See our </w:t>
      </w:r>
      <w:hyperlink r:id="rId21" w:anchor=":~:text=The%20obligations%20in%20the%20Electricity,will%20be%2031%20May%202024." w:history="1">
        <w:r w:rsidR="00434CA3" w:rsidRPr="00962333">
          <w:rPr>
            <w:rStyle w:val="Hyperlink"/>
          </w:rPr>
          <w:t>webpage</w:t>
        </w:r>
      </w:hyperlink>
      <w:r>
        <w:rPr>
          <w:rStyle w:val="Hyperlink"/>
        </w:rPr>
        <w:t xml:space="preserve"> for further information </w:t>
      </w:r>
      <w:r w:rsidR="00042E15">
        <w:rPr>
          <w:rStyle w:val="Hyperlink"/>
        </w:rPr>
        <w:t>about the consultation process including</w:t>
      </w:r>
      <w:r>
        <w:rPr>
          <w:rStyle w:val="Hyperlink"/>
        </w:rPr>
        <w:t xml:space="preserve"> stakeholder feedback</w:t>
      </w:r>
      <w:r w:rsidR="00434CA3">
        <w:t>.</w:t>
      </w:r>
    </w:p>
    <w:p w14:paraId="637A330C" w14:textId="77777777" w:rsidR="00693684" w:rsidRDefault="00693684" w:rsidP="00BB6A77">
      <w:pPr>
        <w:pStyle w:val="Heading2"/>
      </w:pPr>
      <w:bookmarkStart w:id="11" w:name="_Toc160489823"/>
      <w:bookmarkStart w:id="12" w:name="_Toc177538495"/>
      <w:r>
        <w:t>Our final decision</w:t>
      </w:r>
      <w:bookmarkEnd w:id="11"/>
      <w:bookmarkEnd w:id="12"/>
    </w:p>
    <w:p w14:paraId="2878B515" w14:textId="773C04CB" w:rsidR="00762AE9" w:rsidRDefault="00DD393E" w:rsidP="00DD393E">
      <w:r>
        <w:t xml:space="preserve">Our final decision is to make variations to </w:t>
      </w:r>
      <w:r w:rsidR="000371BD">
        <w:t xml:space="preserve">the </w:t>
      </w:r>
      <w:r w:rsidR="001F4C9F">
        <w:t>l</w:t>
      </w:r>
      <w:r w:rsidR="000371BD">
        <w:t>icences</w:t>
      </w:r>
      <w:r w:rsidR="00762AE9">
        <w:t xml:space="preserve"> to remove redundant or obsolete conditions and align conditions with other licences, codes of practice and our enforcement framework</w:t>
      </w:r>
      <w:r w:rsidR="008D65DA">
        <w:t xml:space="preserve">. </w:t>
      </w:r>
      <w:r w:rsidR="006B284D">
        <w:t>We will also</w:t>
      </w:r>
      <w:r w:rsidR="008D65DA">
        <w:t xml:space="preserve"> remove any reference</w:t>
      </w:r>
      <w:r w:rsidR="006B284D">
        <w:t>s</w:t>
      </w:r>
      <w:r w:rsidR="008D65DA">
        <w:t xml:space="preserve"> to the revoked </w:t>
      </w:r>
      <w:r w:rsidR="001F4C9F">
        <w:t>c</w:t>
      </w:r>
      <w:r w:rsidR="008D65DA">
        <w:t>ode.</w:t>
      </w:r>
    </w:p>
    <w:p w14:paraId="38CAB886" w14:textId="2C0CA1FA" w:rsidR="00DD393E" w:rsidRDefault="00DD393E" w:rsidP="00DD393E">
      <w:r>
        <w:lastRenderedPageBreak/>
        <w:t>These variations will make</w:t>
      </w:r>
      <w:r w:rsidR="00063E4F">
        <w:t xml:space="preserve"> </w:t>
      </w:r>
      <w:r w:rsidR="001402EB">
        <w:t>most</w:t>
      </w:r>
      <w:r>
        <w:t xml:space="preserve"> </w:t>
      </w:r>
      <w:r w:rsidR="007E67DB">
        <w:t>clauses</w:t>
      </w:r>
      <w:r>
        <w:t xml:space="preserve"> consistent across </w:t>
      </w:r>
      <w:r w:rsidR="00442EC2">
        <w:t xml:space="preserve">the </w:t>
      </w:r>
      <w:r w:rsidR="00063E4F">
        <w:t>electricity transmission licences</w:t>
      </w:r>
      <w:r w:rsidR="00442EC2">
        <w:t xml:space="preserve"> part of the review</w:t>
      </w:r>
      <w:r>
        <w:t xml:space="preserve">. </w:t>
      </w:r>
    </w:p>
    <w:p w14:paraId="4C1795AD" w14:textId="62A8ECA5" w:rsidR="0008447F" w:rsidRDefault="0008447F" w:rsidP="00CD2B3E">
      <w:pPr>
        <w:pStyle w:val="Heading3"/>
      </w:pPr>
      <w:bookmarkStart w:id="13" w:name="_Toc177538496"/>
      <w:r>
        <w:t xml:space="preserve">Changes to </w:t>
      </w:r>
      <w:r w:rsidR="0041111B">
        <w:t>electricity transmission licences</w:t>
      </w:r>
      <w:bookmarkEnd w:id="13"/>
    </w:p>
    <w:p w14:paraId="5415B955" w14:textId="65134736" w:rsidR="00DD393E" w:rsidRDefault="00DD393E" w:rsidP="00DD393E">
      <w:r>
        <w:t xml:space="preserve">The key changes to </w:t>
      </w:r>
      <w:r w:rsidR="00AF4D21">
        <w:t xml:space="preserve">the transmission </w:t>
      </w:r>
      <w:r>
        <w:t xml:space="preserve">licences </w:t>
      </w:r>
      <w:r w:rsidR="0055051A">
        <w:t>are</w:t>
      </w:r>
      <w:r>
        <w:t>:</w:t>
      </w:r>
    </w:p>
    <w:p w14:paraId="6073C4BF" w14:textId="531A93F9" w:rsidR="00DD393E" w:rsidRPr="00110555" w:rsidRDefault="00DD393E" w:rsidP="00DD393E">
      <w:pPr>
        <w:pStyle w:val="ListBullet"/>
        <w:numPr>
          <w:ilvl w:val="0"/>
          <w:numId w:val="1"/>
        </w:numPr>
        <w:spacing w:after="160"/>
      </w:pPr>
      <w:r>
        <w:t>s</w:t>
      </w:r>
      <w:r w:rsidRPr="00110555">
        <w:t>implif</w:t>
      </w:r>
      <w:r w:rsidR="0055051A">
        <w:t>ied</w:t>
      </w:r>
      <w:r w:rsidRPr="00110555">
        <w:t xml:space="preserve"> clauses describing conditions for licence variation and revocation, compliance with other regulatory instruments, dispute resolution, </w:t>
      </w:r>
      <w:r>
        <w:t xml:space="preserve">and </w:t>
      </w:r>
      <w:r w:rsidRPr="00110555">
        <w:t>payment of licence fees</w:t>
      </w:r>
    </w:p>
    <w:p w14:paraId="544FCF8B" w14:textId="0619EF84" w:rsidR="00DD393E" w:rsidRPr="00110555" w:rsidRDefault="00C54F9E" w:rsidP="00DD393E">
      <w:pPr>
        <w:pStyle w:val="ListBullet"/>
        <w:numPr>
          <w:ilvl w:val="0"/>
          <w:numId w:val="1"/>
        </w:numPr>
        <w:spacing w:after="160"/>
      </w:pPr>
      <w:r>
        <w:t xml:space="preserve">removed </w:t>
      </w:r>
      <w:r w:rsidR="00DD393E" w:rsidRPr="00110555">
        <w:t>conditions for compliance with laws</w:t>
      </w:r>
      <w:r w:rsidR="00DD393E">
        <w:t>,</w:t>
      </w:r>
      <w:r w:rsidR="00DD393E" w:rsidRPr="00110555">
        <w:t xml:space="preserve"> and operational and compliance audits</w:t>
      </w:r>
      <w:r w:rsidR="00CD378A">
        <w:t xml:space="preserve"> </w:t>
      </w:r>
    </w:p>
    <w:p w14:paraId="14D9E084" w14:textId="0A5D338C" w:rsidR="00DD393E" w:rsidRPr="00110555" w:rsidRDefault="00DD393E" w:rsidP="00DD393E">
      <w:pPr>
        <w:pStyle w:val="ListBullet"/>
        <w:numPr>
          <w:ilvl w:val="0"/>
          <w:numId w:val="1"/>
        </w:numPr>
        <w:spacing w:after="160"/>
      </w:pPr>
      <w:r>
        <w:t>u</w:t>
      </w:r>
      <w:r w:rsidRPr="00110555">
        <w:t>pdate</w:t>
      </w:r>
      <w:r w:rsidR="00CD378A">
        <w:t>d</w:t>
      </w:r>
      <w:r w:rsidRPr="00110555">
        <w:t xml:space="preserve"> terms and definitions to ensure consistency with other commission issued licences</w:t>
      </w:r>
      <w:r>
        <w:t>,</w:t>
      </w:r>
      <w:r w:rsidRPr="00110555">
        <w:t xml:space="preserve"> such as electricity distribution licences</w:t>
      </w:r>
    </w:p>
    <w:p w14:paraId="0586D357" w14:textId="08933521" w:rsidR="00DD393E" w:rsidRPr="00110555" w:rsidRDefault="00DD393E" w:rsidP="00DD393E">
      <w:pPr>
        <w:pStyle w:val="ListBullet"/>
        <w:numPr>
          <w:ilvl w:val="0"/>
          <w:numId w:val="1"/>
        </w:numPr>
        <w:spacing w:after="160"/>
      </w:pPr>
      <w:r>
        <w:t>update</w:t>
      </w:r>
      <w:r w:rsidR="00CD378A">
        <w:t>d</w:t>
      </w:r>
      <w:r w:rsidRPr="00110555">
        <w:t xml:space="preserve"> clause</w:t>
      </w:r>
      <w:r>
        <w:t>s</w:t>
      </w:r>
      <w:r w:rsidRPr="00110555">
        <w:t xml:space="preserve"> </w:t>
      </w:r>
      <w:r>
        <w:t>on</w:t>
      </w:r>
      <w:r w:rsidRPr="00110555">
        <w:t xml:space="preserve"> provision of information and record keeping</w:t>
      </w:r>
      <w:r w:rsidR="0055505C">
        <w:t>.</w:t>
      </w:r>
    </w:p>
    <w:p w14:paraId="20666A9A" w14:textId="56A5FFC7" w:rsidR="00DD393E" w:rsidRDefault="00063E4F" w:rsidP="00DD393E">
      <w:r>
        <w:t xml:space="preserve">The </w:t>
      </w:r>
      <w:r w:rsidR="0055505C">
        <w:t>l</w:t>
      </w:r>
      <w:r>
        <w:t>icences</w:t>
      </w:r>
      <w:r w:rsidR="00DD393E">
        <w:t xml:space="preserve"> include the details specific to each </w:t>
      </w:r>
      <w:r>
        <w:t>licensee</w:t>
      </w:r>
      <w:r w:rsidR="00DD393E">
        <w:t>.</w:t>
      </w:r>
    </w:p>
    <w:p w14:paraId="7FB7C5ED" w14:textId="0257CCD6" w:rsidR="00AD063E" w:rsidRDefault="00AD063E" w:rsidP="00CD2B3E">
      <w:pPr>
        <w:pStyle w:val="Heading4"/>
      </w:pPr>
      <w:r>
        <w:t xml:space="preserve">Specific licence conditions </w:t>
      </w:r>
    </w:p>
    <w:p w14:paraId="1414600D" w14:textId="65B03A06" w:rsidR="00DD393E" w:rsidRDefault="00DD393E" w:rsidP="00DD393E">
      <w:r>
        <w:t xml:space="preserve">We </w:t>
      </w:r>
      <w:r w:rsidR="00666427">
        <w:t xml:space="preserve">are </w:t>
      </w:r>
      <w:r>
        <w:t>also mak</w:t>
      </w:r>
      <w:r w:rsidR="00666427">
        <w:t xml:space="preserve">ing </w:t>
      </w:r>
      <w:r>
        <w:t xml:space="preserve">variations to specific licence conditions for </w:t>
      </w:r>
      <w:hyperlink r:id="rId22" w:tgtFrame="_blank" w:history="1">
        <w:r w:rsidR="00E93960" w:rsidRPr="006D263A">
          <w:t>Transmission Operations (Australia) 2 Pty Ltd</w:t>
        </w:r>
      </w:hyperlink>
      <w:r w:rsidR="00E93960">
        <w:t xml:space="preserve">, </w:t>
      </w:r>
      <w:hyperlink r:id="rId23" w:tgtFrame="_blank" w:history="1">
        <w:r w:rsidR="00E93960" w:rsidRPr="006D263A">
          <w:t xml:space="preserve">Transmission Operations (Australia) Pty Ltd </w:t>
        </w:r>
      </w:hyperlink>
      <w:r w:rsidR="00E93960">
        <w:t xml:space="preserve">and </w:t>
      </w:r>
      <w:hyperlink r:id="rId24" w:tgtFrame="_blank" w:history="1">
        <w:proofErr w:type="spellStart"/>
        <w:r w:rsidR="00E93960">
          <w:t>Basslink</w:t>
        </w:r>
        <w:proofErr w:type="spellEnd"/>
      </w:hyperlink>
      <w:r w:rsidR="00E93960">
        <w:t xml:space="preserve"> Pty Ltd to update transmission asset descriptions</w:t>
      </w:r>
      <w:r>
        <w:t>.</w:t>
      </w:r>
      <w:r w:rsidR="0059279C">
        <w:t xml:space="preserve"> Also, a reflecting a change of name for </w:t>
      </w:r>
      <w:proofErr w:type="spellStart"/>
      <w:r w:rsidR="0059279C" w:rsidRPr="70F37998">
        <w:rPr>
          <w:rFonts w:eastAsia="Calibri"/>
          <w:color w:val="242424"/>
        </w:rPr>
        <w:t>Lumea</w:t>
      </w:r>
      <w:proofErr w:type="spellEnd"/>
      <w:r w:rsidR="0059279C" w:rsidRPr="70F37998">
        <w:rPr>
          <w:rFonts w:eastAsia="Calibri"/>
          <w:color w:val="242424"/>
        </w:rPr>
        <w:t xml:space="preserve"> Pty Limited (previously </w:t>
      </w:r>
      <w:proofErr w:type="spellStart"/>
      <w:r w:rsidR="0059279C" w:rsidRPr="70F37998">
        <w:rPr>
          <w:rFonts w:eastAsia="Calibri"/>
          <w:color w:val="242424"/>
        </w:rPr>
        <w:t>Transgrid</w:t>
      </w:r>
      <w:proofErr w:type="spellEnd"/>
      <w:r w:rsidR="0059279C" w:rsidRPr="70F37998">
        <w:rPr>
          <w:rFonts w:eastAsia="Calibri"/>
          <w:color w:val="242424"/>
        </w:rPr>
        <w:t xml:space="preserve"> Services Pty Limited) (ACN 626 136 865) as trustee for </w:t>
      </w:r>
      <w:proofErr w:type="spellStart"/>
      <w:r w:rsidR="0059279C" w:rsidRPr="70F37998">
        <w:rPr>
          <w:rFonts w:eastAsia="Calibri"/>
          <w:color w:val="242424"/>
        </w:rPr>
        <w:t>Lumea</w:t>
      </w:r>
      <w:proofErr w:type="spellEnd"/>
      <w:r w:rsidR="0059279C" w:rsidRPr="70F37998">
        <w:rPr>
          <w:rFonts w:eastAsia="Calibri"/>
          <w:color w:val="242424"/>
        </w:rPr>
        <w:t xml:space="preserve"> Trust (previously </w:t>
      </w:r>
      <w:proofErr w:type="spellStart"/>
      <w:r w:rsidR="0059279C" w:rsidRPr="70F37998">
        <w:rPr>
          <w:rFonts w:eastAsia="Calibri"/>
          <w:color w:val="242424"/>
        </w:rPr>
        <w:t>Transgrid</w:t>
      </w:r>
      <w:proofErr w:type="spellEnd"/>
      <w:r w:rsidR="0059279C" w:rsidRPr="70F37998">
        <w:rPr>
          <w:rFonts w:eastAsia="Calibri"/>
          <w:color w:val="242424"/>
        </w:rPr>
        <w:t xml:space="preserve"> Services Trust) (ABN 94 121 353 950)</w:t>
      </w:r>
      <w:r w:rsidR="0059279C">
        <w:rPr>
          <w:rFonts w:eastAsia="Calibri"/>
          <w:color w:val="242424"/>
        </w:rPr>
        <w:t>.</w:t>
      </w:r>
    </w:p>
    <w:p w14:paraId="391F24F7" w14:textId="7ACB1F6A" w:rsidR="00EA0FC0" w:rsidRDefault="00EA0FC0" w:rsidP="00CD2B3E">
      <w:pPr>
        <w:pStyle w:val="Heading4"/>
      </w:pPr>
      <w:r>
        <w:t>Clauses to be varied</w:t>
      </w:r>
    </w:p>
    <w:p w14:paraId="3DAC1E63" w14:textId="77777777" w:rsidR="00D16070" w:rsidRDefault="00C47D32" w:rsidP="00C47D32">
      <w:r w:rsidRPr="00CD2B3E">
        <w:t xml:space="preserve">Annex </w:t>
      </w:r>
      <w:r w:rsidR="00B21895" w:rsidRPr="00CD2B3E">
        <w:t>B</w:t>
      </w:r>
      <w:r>
        <w:t xml:space="preserve"> identifies </w:t>
      </w:r>
      <w:r w:rsidR="007B47AD">
        <w:t xml:space="preserve">clauses </w:t>
      </w:r>
      <w:r>
        <w:t xml:space="preserve">that </w:t>
      </w:r>
      <w:r w:rsidR="00D2764A">
        <w:t xml:space="preserve">are </w:t>
      </w:r>
      <w:r>
        <w:t>varied</w:t>
      </w:r>
      <w:r w:rsidR="004B21E4">
        <w:t xml:space="preserve"> following detailed stakeholder </w:t>
      </w:r>
      <w:r w:rsidR="00CD756B">
        <w:t xml:space="preserve">and licensee </w:t>
      </w:r>
      <w:r w:rsidR="009F01E9">
        <w:t>consultation</w:t>
      </w:r>
      <w:r>
        <w:t>. This table should be read in conjunction with Annex B of the draft decision (dated 28 September 2023).</w:t>
      </w:r>
      <w:r w:rsidR="00CD756B">
        <w:rPr>
          <w:rStyle w:val="FootnoteReference"/>
        </w:rPr>
        <w:footnoteReference w:id="4"/>
      </w:r>
      <w:r w:rsidR="00F82BCB">
        <w:t xml:space="preserve"> </w:t>
      </w:r>
    </w:p>
    <w:p w14:paraId="6F0B3D29" w14:textId="77777777" w:rsidR="00C20404" w:rsidRPr="00C20404" w:rsidRDefault="00C20404" w:rsidP="00C20404">
      <w:r w:rsidRPr="00C20404">
        <w:t xml:space="preserve">Following consideration of the submissions made by AusNet and EWOV we redrafted the standard licence condition on insurance requirement to provide flexibility to licensees when purchasing an appropriate insurance product. We also drafted a new clause 15 for dispute resolution. Clause 15 is specifically for existing Transmission Assets under the licences and does not form part of the standard clauses. It is applicable where land access occurs under section 93 of the </w:t>
      </w:r>
      <w:r w:rsidRPr="00C20404">
        <w:rPr>
          <w:i/>
          <w:iCs/>
        </w:rPr>
        <w:t xml:space="preserve">Electricity Industry </w:t>
      </w:r>
      <w:proofErr w:type="gramStart"/>
      <w:r w:rsidRPr="00C20404">
        <w:rPr>
          <w:i/>
          <w:iCs/>
        </w:rPr>
        <w:t>Act</w:t>
      </w:r>
      <w:r w:rsidRPr="00C20404">
        <w:t>, and</w:t>
      </w:r>
      <w:proofErr w:type="gramEnd"/>
      <w:r w:rsidRPr="00C20404">
        <w:t xml:space="preserve"> is not covered by the </w:t>
      </w:r>
      <w:r w:rsidRPr="00C20404">
        <w:rPr>
          <w:i/>
          <w:iCs/>
        </w:rPr>
        <w:t>Land Access Code of Practice</w:t>
      </w:r>
      <w:r w:rsidRPr="00C20404">
        <w:t xml:space="preserve">. </w:t>
      </w:r>
    </w:p>
    <w:p w14:paraId="6CB59ED9" w14:textId="2109671A" w:rsidR="00DD393E" w:rsidRPr="00F22EB6" w:rsidRDefault="00DD393E" w:rsidP="00DD393E">
      <w:r>
        <w:t xml:space="preserve">The variations </w:t>
      </w:r>
      <w:r w:rsidR="004B21E4">
        <w:t>are</w:t>
      </w:r>
      <w:r>
        <w:t xml:space="preserve"> made</w:t>
      </w:r>
      <w:r w:rsidR="000621D4">
        <w:t xml:space="preserve"> </w:t>
      </w:r>
      <w:r>
        <w:t xml:space="preserve">with the </w:t>
      </w:r>
      <w:r w:rsidR="00442EC2">
        <w:t xml:space="preserve">agreement </w:t>
      </w:r>
      <w:r>
        <w:t xml:space="preserve">of </w:t>
      </w:r>
      <w:r w:rsidR="00E93960">
        <w:t xml:space="preserve">the </w:t>
      </w:r>
      <w:r w:rsidR="009B30FA">
        <w:t>licensees</w:t>
      </w:r>
      <w:r>
        <w:t xml:space="preserve"> pursuant to </w:t>
      </w:r>
      <w:r w:rsidR="009B30FA">
        <w:t xml:space="preserve">section 29(1)(b) of the Electricity </w:t>
      </w:r>
      <w:r w:rsidR="00F82BCB">
        <w:t xml:space="preserve">Industries </w:t>
      </w:r>
      <w:r w:rsidR="009B30FA">
        <w:t>Act</w:t>
      </w:r>
      <w:r>
        <w:t>.</w:t>
      </w:r>
    </w:p>
    <w:p w14:paraId="30B12B72" w14:textId="267227CF" w:rsidR="00271092" w:rsidRDefault="00271092" w:rsidP="00EB6E45">
      <w:pPr>
        <w:pStyle w:val="Heading2"/>
      </w:pPr>
      <w:bookmarkStart w:id="14" w:name="_Toc177538497"/>
      <w:bookmarkStart w:id="15" w:name="_Toc160489825"/>
      <w:r>
        <w:lastRenderedPageBreak/>
        <w:t>Commencement date</w:t>
      </w:r>
      <w:bookmarkEnd w:id="14"/>
    </w:p>
    <w:p w14:paraId="058D3887" w14:textId="7DADA785" w:rsidR="006C4F78" w:rsidRDefault="00CD6108" w:rsidP="00136C67">
      <w:r>
        <w:t xml:space="preserve">The effective date of the variations is </w:t>
      </w:r>
      <w:r w:rsidR="008E05A9">
        <w:t xml:space="preserve">stated on </w:t>
      </w:r>
      <w:r>
        <w:t>the licence</w:t>
      </w:r>
      <w:r w:rsidR="000B249A">
        <w:t>s</w:t>
      </w:r>
      <w:r w:rsidR="00B6537F">
        <w:t>.</w:t>
      </w:r>
      <w:r w:rsidR="00185025">
        <w:rPr>
          <w:rStyle w:val="FootnoteReference"/>
        </w:rPr>
        <w:footnoteReference w:id="5"/>
      </w:r>
    </w:p>
    <w:p w14:paraId="313972D3" w14:textId="2C01FC34" w:rsidR="00693684" w:rsidRDefault="00E8479E" w:rsidP="00641CD5">
      <w:pPr>
        <w:pStyle w:val="Heading1"/>
      </w:pPr>
      <w:bookmarkStart w:id="16" w:name="_Toc177538498"/>
      <w:r>
        <w:lastRenderedPageBreak/>
        <w:t xml:space="preserve">Appendix A: </w:t>
      </w:r>
      <w:r w:rsidR="00693684">
        <w:t xml:space="preserve">Licences varied by this </w:t>
      </w:r>
      <w:r w:rsidR="003673DA">
        <w:t>decision</w:t>
      </w:r>
      <w:bookmarkEnd w:id="16"/>
      <w:r w:rsidR="00693684">
        <w:t xml:space="preserve"> </w:t>
      </w:r>
      <w:bookmarkEnd w:id="15"/>
    </w:p>
    <w:p w14:paraId="03F6D96E" w14:textId="53C3DB96" w:rsidR="00693684" w:rsidRDefault="00693684" w:rsidP="00693684">
      <w:r>
        <w:t xml:space="preserve">The following </w:t>
      </w:r>
      <w:r w:rsidR="006C4F78">
        <w:t>electricity transmission</w:t>
      </w:r>
      <w:r>
        <w:t xml:space="preserve"> licences will be varied </w:t>
      </w:r>
      <w:r w:rsidR="00F66978">
        <w:t xml:space="preserve">effective </w:t>
      </w:r>
      <w:r w:rsidR="00B21895">
        <w:t>the date listed on the licence</w:t>
      </w:r>
      <w:r w:rsidR="00185025">
        <w:t>s</w:t>
      </w:r>
      <w:r w:rsidR="00960576">
        <w:t>:</w:t>
      </w:r>
    </w:p>
    <w:p w14:paraId="2FFFFD18" w14:textId="770A5917" w:rsidR="00693684" w:rsidRPr="00EA3ACE" w:rsidRDefault="00693684" w:rsidP="00693684">
      <w:pPr>
        <w:pStyle w:val="ListBullet"/>
      </w:pPr>
      <w:r>
        <w:t xml:space="preserve">AusNet Transmission Group Pty Ltd </w:t>
      </w:r>
      <w:r w:rsidR="00E90C2C">
        <w:t>(</w:t>
      </w:r>
      <w:r>
        <w:t>A</w:t>
      </w:r>
      <w:r w:rsidR="00D56BD8">
        <w:t>C</w:t>
      </w:r>
      <w:r>
        <w:t>N 079 798 173</w:t>
      </w:r>
      <w:r w:rsidR="00E90C2C">
        <w:t>)</w:t>
      </w:r>
    </w:p>
    <w:p w14:paraId="0A9D5B09" w14:textId="672FCEFE" w:rsidR="00693684" w:rsidRPr="00EA3ACE" w:rsidRDefault="00693684" w:rsidP="00693684">
      <w:pPr>
        <w:pStyle w:val="ListBullet"/>
      </w:pPr>
      <w:proofErr w:type="spellStart"/>
      <w:r>
        <w:t>Basslink</w:t>
      </w:r>
      <w:proofErr w:type="spellEnd"/>
      <w:r>
        <w:t xml:space="preserve"> Pty Ltd</w:t>
      </w:r>
      <w:r w:rsidR="00E90C2C">
        <w:t xml:space="preserve"> (</w:t>
      </w:r>
      <w:r>
        <w:t>ACN 090 996 231</w:t>
      </w:r>
      <w:r w:rsidR="00E90C2C">
        <w:t>)</w:t>
      </w:r>
    </w:p>
    <w:p w14:paraId="51BA2F87" w14:textId="271BCA4E" w:rsidR="00693684" w:rsidRPr="00EA3ACE" w:rsidRDefault="00693684" w:rsidP="00693684">
      <w:pPr>
        <w:pStyle w:val="ListBullet"/>
      </w:pPr>
      <w:r>
        <w:t xml:space="preserve">Transmission Operations (Australia) Pty Ltd </w:t>
      </w:r>
      <w:r w:rsidR="00E90C2C">
        <w:t>(</w:t>
      </w:r>
      <w:r w:rsidR="003D3A8C">
        <w:t>ACN</w:t>
      </w:r>
      <w:r>
        <w:t xml:space="preserve"> 159 526 520</w:t>
      </w:r>
      <w:r w:rsidR="00E90C2C">
        <w:t>)</w:t>
      </w:r>
    </w:p>
    <w:p w14:paraId="6EBE1DEA" w14:textId="47909138" w:rsidR="00693684" w:rsidRPr="00EA3ACE" w:rsidRDefault="00693684" w:rsidP="00693684">
      <w:pPr>
        <w:pStyle w:val="ListBullet"/>
      </w:pPr>
      <w:r>
        <w:t>Transmission Operations (Australia) 2 Pty Ltd</w:t>
      </w:r>
      <w:r w:rsidR="00E90C2C">
        <w:t xml:space="preserve"> (</w:t>
      </w:r>
      <w:r w:rsidR="00B46EF4">
        <w:t>ACN</w:t>
      </w:r>
      <w:r>
        <w:t xml:space="preserve"> 605 734 129</w:t>
      </w:r>
      <w:r w:rsidR="00E90C2C">
        <w:t>)</w:t>
      </w:r>
    </w:p>
    <w:p w14:paraId="0E8E8BFA" w14:textId="277F1E71" w:rsidR="00693684" w:rsidRPr="00341D63" w:rsidRDefault="00693684" w:rsidP="00693684">
      <w:pPr>
        <w:pStyle w:val="ListBullet"/>
        <w:rPr>
          <w:rFonts w:eastAsia="Calibri"/>
          <w:b/>
          <w:color w:val="242424"/>
        </w:rPr>
      </w:pPr>
      <w:proofErr w:type="spellStart"/>
      <w:r w:rsidRPr="70F37998">
        <w:rPr>
          <w:rFonts w:eastAsia="Calibri"/>
          <w:color w:val="242424"/>
        </w:rPr>
        <w:t>Lumea</w:t>
      </w:r>
      <w:proofErr w:type="spellEnd"/>
      <w:r w:rsidRPr="70F37998">
        <w:rPr>
          <w:rFonts w:eastAsia="Calibri"/>
          <w:color w:val="242424"/>
        </w:rPr>
        <w:t xml:space="preserve"> Pty Limited (previously </w:t>
      </w:r>
      <w:proofErr w:type="spellStart"/>
      <w:r w:rsidRPr="70F37998">
        <w:rPr>
          <w:rFonts w:eastAsia="Calibri"/>
          <w:color w:val="242424"/>
        </w:rPr>
        <w:t>Transgrid</w:t>
      </w:r>
      <w:proofErr w:type="spellEnd"/>
      <w:r w:rsidRPr="70F37998">
        <w:rPr>
          <w:rFonts w:eastAsia="Calibri"/>
          <w:color w:val="242424"/>
        </w:rPr>
        <w:t xml:space="preserve"> Services Pty Limited) (ACN 626 136 865) as trustee for </w:t>
      </w:r>
      <w:proofErr w:type="spellStart"/>
      <w:r w:rsidRPr="70F37998">
        <w:rPr>
          <w:rFonts w:eastAsia="Calibri"/>
          <w:color w:val="242424"/>
        </w:rPr>
        <w:t>Lumea</w:t>
      </w:r>
      <w:proofErr w:type="spellEnd"/>
      <w:r w:rsidRPr="70F37998">
        <w:rPr>
          <w:rFonts w:eastAsia="Calibri"/>
          <w:color w:val="242424"/>
        </w:rPr>
        <w:t xml:space="preserve"> Trust (previously </w:t>
      </w:r>
      <w:proofErr w:type="spellStart"/>
      <w:r w:rsidRPr="70F37998">
        <w:rPr>
          <w:rFonts w:eastAsia="Calibri"/>
          <w:color w:val="242424"/>
        </w:rPr>
        <w:t>Transgrid</w:t>
      </w:r>
      <w:proofErr w:type="spellEnd"/>
      <w:r w:rsidRPr="70F37998">
        <w:rPr>
          <w:rFonts w:eastAsia="Calibri"/>
          <w:color w:val="242424"/>
        </w:rPr>
        <w:t xml:space="preserve"> Services Trust) (ABN 94 121 353 950) </w:t>
      </w:r>
      <w:r w:rsidR="00D15F7B">
        <w:rPr>
          <w:rFonts w:eastAsia="Calibri"/>
          <w:color w:val="242424"/>
        </w:rPr>
        <w:t>(Berrybank)</w:t>
      </w:r>
    </w:p>
    <w:p w14:paraId="25026C5C" w14:textId="1634D058" w:rsidR="00B55662" w:rsidRPr="00341D63" w:rsidRDefault="00B55662" w:rsidP="00B55662">
      <w:pPr>
        <w:pStyle w:val="ListBullet"/>
        <w:rPr>
          <w:rFonts w:eastAsia="Calibri"/>
          <w:b/>
          <w:color w:val="242424"/>
        </w:rPr>
      </w:pPr>
      <w:proofErr w:type="spellStart"/>
      <w:r w:rsidRPr="70F37998">
        <w:rPr>
          <w:rFonts w:eastAsia="Calibri"/>
          <w:color w:val="242424"/>
        </w:rPr>
        <w:t>Lumea</w:t>
      </w:r>
      <w:proofErr w:type="spellEnd"/>
      <w:r w:rsidRPr="70F37998">
        <w:rPr>
          <w:rFonts w:eastAsia="Calibri"/>
          <w:color w:val="242424"/>
        </w:rPr>
        <w:t xml:space="preserve"> Pty Limited (previously </w:t>
      </w:r>
      <w:proofErr w:type="spellStart"/>
      <w:r w:rsidRPr="70F37998">
        <w:rPr>
          <w:rFonts w:eastAsia="Calibri"/>
          <w:color w:val="242424"/>
        </w:rPr>
        <w:t>Transgrid</w:t>
      </w:r>
      <w:proofErr w:type="spellEnd"/>
      <w:r w:rsidRPr="70F37998">
        <w:rPr>
          <w:rFonts w:eastAsia="Calibri"/>
          <w:color w:val="242424"/>
        </w:rPr>
        <w:t xml:space="preserve"> Services Pty Limited) (ACN 626 136 865) as trustee for </w:t>
      </w:r>
      <w:proofErr w:type="spellStart"/>
      <w:r w:rsidRPr="70F37998">
        <w:rPr>
          <w:rFonts w:eastAsia="Calibri"/>
          <w:color w:val="242424"/>
        </w:rPr>
        <w:t>Lumea</w:t>
      </w:r>
      <w:proofErr w:type="spellEnd"/>
      <w:r w:rsidRPr="70F37998">
        <w:rPr>
          <w:rFonts w:eastAsia="Calibri"/>
          <w:color w:val="242424"/>
        </w:rPr>
        <w:t xml:space="preserve"> Trust (previously </w:t>
      </w:r>
      <w:proofErr w:type="spellStart"/>
      <w:r w:rsidRPr="70F37998">
        <w:rPr>
          <w:rFonts w:eastAsia="Calibri"/>
          <w:color w:val="242424"/>
        </w:rPr>
        <w:t>Transgrid</w:t>
      </w:r>
      <w:proofErr w:type="spellEnd"/>
      <w:r w:rsidRPr="70F37998">
        <w:rPr>
          <w:rFonts w:eastAsia="Calibri"/>
          <w:color w:val="242424"/>
        </w:rPr>
        <w:t xml:space="preserve"> Services Trust) (ABN 94 121 353 950) </w:t>
      </w:r>
      <w:r w:rsidR="00935122">
        <w:rPr>
          <w:rFonts w:eastAsia="Calibri"/>
          <w:color w:val="242424"/>
        </w:rPr>
        <w:t>(Kiamal)</w:t>
      </w:r>
    </w:p>
    <w:p w14:paraId="0185025E" w14:textId="1FB7CC59" w:rsidR="001C750A" w:rsidRPr="00693684" w:rsidRDefault="00693684" w:rsidP="00F77F52">
      <w:pPr>
        <w:pStyle w:val="ListBullet"/>
      </w:pPr>
      <w:r w:rsidRPr="70F37998">
        <w:rPr>
          <w:rFonts w:eastAsia="Calibri"/>
          <w:color w:val="242424"/>
        </w:rPr>
        <w:t xml:space="preserve">NSW Electricity Networks Operations Pty Ltd (ACN 609 169 959) as trustee for </w:t>
      </w:r>
      <w:r w:rsidR="00FD01B2">
        <w:rPr>
          <w:rFonts w:eastAsia="Calibri"/>
          <w:color w:val="242424"/>
        </w:rPr>
        <w:t xml:space="preserve">the </w:t>
      </w:r>
      <w:r w:rsidRPr="70F37998">
        <w:rPr>
          <w:rFonts w:eastAsia="Calibri"/>
          <w:color w:val="242424"/>
        </w:rPr>
        <w:t>NSW Electricity Networks Operations Trust (ABN 70 250 995 390)</w:t>
      </w:r>
    </w:p>
    <w:sectPr w:rsidR="001C750A" w:rsidRPr="00693684" w:rsidSect="003E1EE1">
      <w:headerReference w:type="even" r:id="rId25"/>
      <w:headerReference w:type="default" r:id="rId26"/>
      <w:footerReference w:type="default" r:id="rId27"/>
      <w:headerReference w:type="first" r:id="rId28"/>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B05A1" w14:textId="77777777" w:rsidR="00D6723C" w:rsidRDefault="00D6723C" w:rsidP="00AE03FA">
      <w:pPr>
        <w:spacing w:after="0"/>
      </w:pPr>
      <w:r>
        <w:separator/>
      </w:r>
    </w:p>
    <w:p w14:paraId="2313F54A" w14:textId="77777777" w:rsidR="00D6723C" w:rsidRDefault="00D6723C"/>
  </w:endnote>
  <w:endnote w:type="continuationSeparator" w:id="0">
    <w:p w14:paraId="0F32B879" w14:textId="77777777" w:rsidR="00D6723C" w:rsidRDefault="00D6723C" w:rsidP="00AE03FA">
      <w:pPr>
        <w:spacing w:after="0"/>
      </w:pPr>
      <w:r>
        <w:continuationSeparator/>
      </w:r>
    </w:p>
    <w:p w14:paraId="27DBAFAF" w14:textId="77777777" w:rsidR="00D6723C" w:rsidRDefault="00D6723C"/>
  </w:endnote>
  <w:endnote w:type="continuationNotice" w:id="1">
    <w:p w14:paraId="4D6C14BF" w14:textId="77777777" w:rsidR="00D6723C" w:rsidRDefault="00D672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F812" w14:textId="24DEF2CA" w:rsidR="00F06B55" w:rsidRPr="00002859" w:rsidRDefault="00F06B55" w:rsidP="00D61055">
    <w:pPr>
      <w:pStyle w:val="FooterSpace"/>
      <w:ind w:right="707"/>
      <w:rPr>
        <w:b/>
        <w:bCs/>
      </w:rPr>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06B55" w14:paraId="3C22E2B4" w14:textId="77777777" w:rsidTr="0036588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962BE14" w14:textId="77777777" w:rsidR="00F06B55" w:rsidRPr="009E15D6" w:rsidRDefault="00F06B55" w:rsidP="0036588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9667D">
            <w:rPr>
              <w:rStyle w:val="PageNumber"/>
              <w:noProof/>
            </w:rPr>
            <w:t>4</w:t>
          </w:r>
          <w:r w:rsidRPr="009E15D6">
            <w:rPr>
              <w:rStyle w:val="PageNumber"/>
            </w:rPr>
            <w:fldChar w:fldCharType="end"/>
          </w:r>
        </w:p>
      </w:tc>
    </w:tr>
  </w:tbl>
  <w:p w14:paraId="215FDA46" w14:textId="5BB1A330" w:rsidR="00F06B55" w:rsidRPr="00F06B55" w:rsidRDefault="00F06B55" w:rsidP="00F06B55">
    <w:pPr>
      <w:pStyle w:val="Footer"/>
      <w:tabs>
        <w:tab w:val="left" w:pos="8910"/>
      </w:tabs>
      <w:ind w:right="818"/>
      <w:rPr>
        <w:b/>
      </w:rPr>
    </w:pPr>
    <w:r>
      <w:t xml:space="preserve">Essential Services Commission </w:t>
    </w:r>
    <w:sdt>
      <w:sdtPr>
        <w:rPr>
          <w:b/>
        </w:rPr>
        <w:alias w:val="Title"/>
        <w:tag w:val=""/>
        <w:id w:val="1912425842"/>
        <w:dataBinding w:prefixMappings="xmlns:ns0='http://purl.org/dc/elements/1.1/' xmlns:ns1='http://schemas.openxmlformats.org/package/2006/metadata/core-properties' " w:xpath="/ns1:coreProperties[1]/ns0:title[1]" w:storeItemID="{6C3C8BC8-F283-45AE-878A-BAB7291924A1}"/>
        <w:text/>
      </w:sdtPr>
      <w:sdtEndPr/>
      <w:sdtContent>
        <w:r w:rsidR="0036256C">
          <w:rPr>
            <w:b/>
          </w:rPr>
          <w:t>Electricity Transmission Licence Variation 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F98C1" w14:textId="460F9BDC" w:rsidR="002A301D" w:rsidRPr="00F06B55" w:rsidRDefault="002A301D" w:rsidP="002A301D">
    <w:pPr>
      <w:pStyle w:val="Footer"/>
      <w:tabs>
        <w:tab w:val="left" w:pos="8910"/>
      </w:tabs>
      <w:ind w:right="818"/>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73D90" w14:textId="0DCE3A89" w:rsidR="006340BB" w:rsidRPr="00002859" w:rsidRDefault="006340BB" w:rsidP="006340BB">
    <w:pPr>
      <w:pStyle w:val="FooterSpace"/>
      <w:ind w:right="707"/>
      <w:rPr>
        <w:b/>
        <w:bCs/>
      </w:rPr>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340BB" w14:paraId="1D154BD3" w14:textId="77777777" w:rsidTr="008F3B1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221931B" w14:textId="77777777" w:rsidR="006340BB" w:rsidRPr="009E15D6" w:rsidRDefault="006340BB" w:rsidP="006340B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rPr>
            <w:t>2</w:t>
          </w:r>
          <w:r w:rsidRPr="009E15D6">
            <w:rPr>
              <w:rStyle w:val="PageNumber"/>
            </w:rPr>
            <w:fldChar w:fldCharType="end"/>
          </w:r>
        </w:p>
      </w:tc>
    </w:tr>
  </w:tbl>
  <w:p w14:paraId="550AAF66" w14:textId="2C27AB96" w:rsidR="006340BB" w:rsidRPr="00F06B55" w:rsidRDefault="006340BB" w:rsidP="006340BB">
    <w:pPr>
      <w:pStyle w:val="Footer"/>
      <w:tabs>
        <w:tab w:val="left" w:pos="8910"/>
      </w:tabs>
      <w:ind w:right="818"/>
      <w:rPr>
        <w:b/>
      </w:rPr>
    </w:pPr>
    <w:r>
      <w:t xml:space="preserve">Essential Services Commission </w:t>
    </w:r>
    <w:sdt>
      <w:sdtPr>
        <w:rPr>
          <w:b/>
        </w:rPr>
        <w:alias w:val="Title"/>
        <w:tag w:val=""/>
        <w:id w:val="1444729414"/>
        <w:dataBinding w:prefixMappings="xmlns:ns0='http://purl.org/dc/elements/1.1/' xmlns:ns1='http://schemas.openxmlformats.org/package/2006/metadata/core-properties' " w:xpath="/ns1:coreProperties[1]/ns0:title[1]" w:storeItemID="{6C3C8BC8-F283-45AE-878A-BAB7291924A1}"/>
        <w:text/>
      </w:sdtPr>
      <w:sdtEndPr/>
      <w:sdtContent>
        <w:r w:rsidR="0036256C">
          <w:rPr>
            <w:b/>
          </w:rPr>
          <w:t>Electricity Transmission Licence Variation 2023</w:t>
        </w:r>
      </w:sdtContent>
    </w:sdt>
  </w:p>
  <w:p w14:paraId="7C9B7874" w14:textId="15F7BC6A" w:rsidR="0015683A" w:rsidRPr="00E8630A" w:rsidRDefault="0015683A" w:rsidP="0036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71087" w14:textId="77777777" w:rsidR="00D6723C" w:rsidRPr="00CF33F6" w:rsidRDefault="00D6723C" w:rsidP="00AE03FA">
      <w:pPr>
        <w:spacing w:after="0"/>
        <w:rPr>
          <w:color w:val="75787B" w:themeColor="background2"/>
        </w:rPr>
      </w:pPr>
      <w:bookmarkStart w:id="0" w:name="_Hlk480978878"/>
      <w:bookmarkEnd w:id="0"/>
      <w:r w:rsidRPr="00CF33F6">
        <w:rPr>
          <w:color w:val="75787B" w:themeColor="background2"/>
        </w:rPr>
        <w:separator/>
      </w:r>
    </w:p>
    <w:p w14:paraId="0F51D97F" w14:textId="77777777" w:rsidR="00D6723C" w:rsidRDefault="00D6723C" w:rsidP="00CF33F6">
      <w:pPr>
        <w:pStyle w:val="NoSpacing"/>
      </w:pPr>
    </w:p>
  </w:footnote>
  <w:footnote w:type="continuationSeparator" w:id="0">
    <w:p w14:paraId="07EB3CF1" w14:textId="77777777" w:rsidR="00D6723C" w:rsidRDefault="00D6723C" w:rsidP="00AE03FA">
      <w:pPr>
        <w:spacing w:after="0"/>
      </w:pPr>
      <w:r>
        <w:continuationSeparator/>
      </w:r>
    </w:p>
    <w:p w14:paraId="668DA531" w14:textId="77777777" w:rsidR="00D6723C" w:rsidRDefault="00D6723C"/>
  </w:footnote>
  <w:footnote w:type="continuationNotice" w:id="1">
    <w:p w14:paraId="27271874" w14:textId="77777777" w:rsidR="00D6723C" w:rsidRDefault="00D6723C">
      <w:pPr>
        <w:spacing w:before="0" w:after="0" w:line="240" w:lineRule="auto"/>
      </w:pPr>
    </w:p>
  </w:footnote>
  <w:footnote w:id="2">
    <w:p w14:paraId="25955206" w14:textId="77777777" w:rsidR="00693684" w:rsidRDefault="00693684" w:rsidP="00693684">
      <w:pPr>
        <w:pStyle w:val="FootnoteText"/>
      </w:pPr>
      <w:r w:rsidRPr="5C8BE466">
        <w:rPr>
          <w:rStyle w:val="FootnoteReference"/>
        </w:rPr>
        <w:footnoteRef/>
      </w:r>
      <w:r>
        <w:t xml:space="preserve"> AusNet, submission to the Essential Services Commission draft decision document </w:t>
      </w:r>
      <w:r w:rsidRPr="5C8BE466">
        <w:rPr>
          <w:i/>
          <w:iCs/>
        </w:rPr>
        <w:t>Revoking the Electricity System Code: Draft Decision,</w:t>
      </w:r>
      <w:r>
        <w:t xml:space="preserve"> 9 November 2023.</w:t>
      </w:r>
    </w:p>
  </w:footnote>
  <w:footnote w:id="3">
    <w:p w14:paraId="01086F2B" w14:textId="249B8A95" w:rsidR="00607E69" w:rsidRDefault="00607E69" w:rsidP="00607E69">
      <w:pPr>
        <w:pStyle w:val="FootnoteText"/>
      </w:pPr>
      <w:r w:rsidRPr="5C8BE466">
        <w:rPr>
          <w:rStyle w:val="FootnoteReference"/>
        </w:rPr>
        <w:footnoteRef/>
      </w:r>
      <w:r>
        <w:t xml:space="preserve"> Energy and Water Ombudsman</w:t>
      </w:r>
      <w:r w:rsidR="00ED132A">
        <w:t xml:space="preserve"> </w:t>
      </w:r>
      <w:r>
        <w:t xml:space="preserve">Victoria, submission to the Essential Services Commission draft decision document </w:t>
      </w:r>
      <w:r w:rsidRPr="5C8BE466">
        <w:rPr>
          <w:i/>
          <w:iCs/>
        </w:rPr>
        <w:t>Revoking the Electricity System Code: Draft Decision,</w:t>
      </w:r>
      <w:r>
        <w:t xml:space="preserve"> 9 November 2023, p 1.</w:t>
      </w:r>
    </w:p>
  </w:footnote>
  <w:footnote w:id="4">
    <w:p w14:paraId="280012E7" w14:textId="77777777" w:rsidR="00CD756B" w:rsidRDefault="00CD756B" w:rsidP="00CD756B">
      <w:pPr>
        <w:pStyle w:val="FootnoteText"/>
      </w:pPr>
      <w:r>
        <w:rPr>
          <w:rStyle w:val="FootnoteReference"/>
        </w:rPr>
        <w:footnoteRef/>
      </w:r>
      <w:r>
        <w:t xml:space="preserve"> </w:t>
      </w:r>
      <w:hyperlink r:id="rId1" w:history="1">
        <w:r w:rsidRPr="00245B29">
          <w:rPr>
            <w:rStyle w:val="Hyperlink"/>
          </w:rPr>
          <w:t>Microsoft Word - Annex B - Proposed Variations to Electricity Transmission Licences (esc.vic.gov.au)</w:t>
        </w:r>
      </w:hyperlink>
    </w:p>
  </w:footnote>
  <w:footnote w:id="5">
    <w:p w14:paraId="093EE570" w14:textId="7808BF98" w:rsidR="00185025" w:rsidRDefault="00185025">
      <w:pPr>
        <w:pStyle w:val="FootnoteText"/>
      </w:pPr>
      <w:r>
        <w:rPr>
          <w:rStyle w:val="FootnoteReference"/>
        </w:rPr>
        <w:footnoteRef/>
      </w:r>
      <w:r>
        <w:t xml:space="preserve"> </w:t>
      </w:r>
      <w:hyperlink r:id="rId2" w:anchor="tabs-container2" w:history="1">
        <w:r w:rsidRPr="00185025">
          <w:rPr>
            <w:rStyle w:val="Hyperlink"/>
          </w:rPr>
          <w:t>Electricity and gas licences (esc.vic.gov.au)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BCD7" w14:textId="52498DC7" w:rsidR="00CD0718" w:rsidRDefault="00FB7655">
    <w:pPr>
      <w:pStyle w:val="Header"/>
    </w:pPr>
    <w:r>
      <w:rPr>
        <w:noProof/>
      </w:rPr>
      <mc:AlternateContent>
        <mc:Choice Requires="wps">
          <w:drawing>
            <wp:anchor distT="0" distB="0" distL="0" distR="0" simplePos="0" relativeHeight="251658243" behindDoc="0" locked="0" layoutInCell="1" allowOverlap="1" wp14:anchorId="6AD0E85A" wp14:editId="490D1D61">
              <wp:simplePos x="635" y="635"/>
              <wp:positionH relativeFrom="page">
                <wp:align>center</wp:align>
              </wp:positionH>
              <wp:positionV relativeFrom="page">
                <wp:align>top</wp:align>
              </wp:positionV>
              <wp:extent cx="551815" cy="552450"/>
              <wp:effectExtent l="0" t="0" r="635" b="0"/>
              <wp:wrapNone/>
              <wp:docPr id="8763154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01E9DEE" w14:textId="519D8415" w:rsidR="00FB7655" w:rsidRPr="00FB7655" w:rsidRDefault="00FB7655" w:rsidP="00FB7655">
                          <w:pPr>
                            <w:spacing w:after="0"/>
                            <w:rPr>
                              <w:rFonts w:ascii="Calibri" w:eastAsia="Calibri" w:hAnsi="Calibri" w:cs="Calibri"/>
                              <w:noProof/>
                              <w:color w:val="FF0000"/>
                              <w:sz w:val="24"/>
                              <w:szCs w:val="24"/>
                            </w:rPr>
                          </w:pPr>
                          <w:r w:rsidRPr="00FB765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D0E85A" id="_x0000_t202" coordsize="21600,21600" o:spt="202" path="m,l,21600r21600,l21600,xe">
              <v:stroke joinstyle="miter"/>
              <v:path gradientshapeok="t" o:connecttype="rect"/>
            </v:shapetype>
            <v:shape id="Text Box 2" o:spid="_x0000_s1033" type="#_x0000_t202" alt="OFFICIAL" style="position:absolute;margin-left:0;margin-top:0;width:43.45pt;height:43.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201E9DEE" w14:textId="519D8415" w:rsidR="00FB7655" w:rsidRPr="00FB7655" w:rsidRDefault="00FB7655" w:rsidP="00FB7655">
                    <w:pPr>
                      <w:spacing w:after="0"/>
                      <w:rPr>
                        <w:rFonts w:ascii="Calibri" w:eastAsia="Calibri" w:hAnsi="Calibri" w:cs="Calibri"/>
                        <w:noProof/>
                        <w:color w:val="FF0000"/>
                        <w:sz w:val="24"/>
                        <w:szCs w:val="24"/>
                      </w:rPr>
                    </w:pPr>
                    <w:r w:rsidRPr="00FB765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C508" w14:textId="29563962"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9668E" w14:textId="17D3A83F" w:rsidR="008F22FA" w:rsidRDefault="009A6B77">
    <w:pPr>
      <w:pStyle w:val="Header"/>
    </w:pPr>
    <w:r>
      <w:rPr>
        <w:noProof/>
        <w:lang w:eastAsia="en-AU"/>
      </w:rPr>
      <mc:AlternateContent>
        <mc:Choice Requires="wpg">
          <w:drawing>
            <wp:anchor distT="0" distB="0" distL="114300" distR="114300" simplePos="0" relativeHeight="251658241" behindDoc="1" locked="0" layoutInCell="1" allowOverlap="1" wp14:anchorId="2ACE7BAA" wp14:editId="2DEA410B">
              <wp:simplePos x="0" y="0"/>
              <wp:positionH relativeFrom="column">
                <wp:posOffset>-682492</wp:posOffset>
              </wp:positionH>
              <wp:positionV relativeFrom="paragraph">
                <wp:posOffset>-250054</wp:posOffset>
              </wp:positionV>
              <wp:extent cx="7396480" cy="10460990"/>
              <wp:effectExtent l="0" t="0" r="0" b="0"/>
              <wp:wrapNone/>
              <wp:docPr id="5" name="Group 5"/>
              <wp:cNvGraphicFramePr/>
              <a:graphic xmlns:a="http://schemas.openxmlformats.org/drawingml/2006/main">
                <a:graphicData uri="http://schemas.microsoft.com/office/word/2010/wordprocessingGroup">
                  <wpg:wgp>
                    <wpg:cNvGrpSpPr/>
                    <wpg:grpSpPr>
                      <a:xfrm>
                        <a:off x="0" y="0"/>
                        <a:ext cx="7396480" cy="10460990"/>
                        <a:chOff x="0" y="0"/>
                        <a:chExt cx="7199630" cy="10305612"/>
                      </a:xfrm>
                    </wpg:grpSpPr>
                    <wps:wsp>
                      <wps:cNvPr id="6" name="Freeform 5"/>
                      <wps:cNvSpPr>
                        <a:spLocks/>
                      </wps:cNvSpPr>
                      <wps:spPr bwMode="auto">
                        <a:xfrm>
                          <a:off x="0" y="8727743"/>
                          <a:ext cx="5743471" cy="1577869"/>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6"/>
                      <wps:cNvSpPr>
                        <a:spLocks/>
                      </wps:cNvSpPr>
                      <wps:spPr bwMode="auto">
                        <a:xfrm>
                          <a:off x="5540991" y="0"/>
                          <a:ext cx="1656679" cy="1577869"/>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7"/>
                      <wps:cNvSpPr>
                        <a:spLocks/>
                      </wps:cNvSpPr>
                      <wps:spPr bwMode="auto">
                        <a:xfrm>
                          <a:off x="0" y="1808328"/>
                          <a:ext cx="790145" cy="1670966"/>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8"/>
                      <wps:cNvSpPr>
                        <a:spLocks/>
                      </wps:cNvSpPr>
                      <wps:spPr bwMode="auto">
                        <a:xfrm>
                          <a:off x="3596185" y="423081"/>
                          <a:ext cx="3597428" cy="3057868"/>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9"/>
                      <wps:cNvSpPr>
                        <a:spLocks/>
                      </wps:cNvSpPr>
                      <wps:spPr bwMode="auto">
                        <a:xfrm>
                          <a:off x="0" y="6823881"/>
                          <a:ext cx="7199630" cy="3057868"/>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0"/>
                      <wps:cNvSpPr>
                        <a:spLocks/>
                      </wps:cNvSpPr>
                      <wps:spPr bwMode="auto">
                        <a:xfrm>
                          <a:off x="2204114" y="6373505"/>
                          <a:ext cx="4745645" cy="2408578"/>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1"/>
                      <wps:cNvSpPr>
                        <a:spLocks/>
                      </wps:cNvSpPr>
                      <wps:spPr bwMode="auto">
                        <a:xfrm>
                          <a:off x="279779" y="1528549"/>
                          <a:ext cx="5886700" cy="2408578"/>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1824AD9" id="Group 5" o:spid="_x0000_s1026" style="position:absolute;margin-left:-53.75pt;margin-top:-19.7pt;width:582.4pt;height:823.7pt;z-index:-251658239;mso-width-relative:margin;mso-height-relative:margin" coordsize="71996,10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">
              <v:shape id="Freeform 5" o:spid="_x0000_s1027" style="position:absolute;top:87277;width:57434;height:15779;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" path="m1134,469v,,,,,c917,469,711,426,522,347,327,266,151,148,4,,,5,,5,,5,,222,,222,,222,135,335,287,429,452,498v8,,8,,8,c1134,498,1134,498,1134,498v674,,674,,674,c1745,347,1745,347,1745,347v-188,79,-395,122,-611,122xe" fillcolor="#8cb8cb [1951]" stroked="f">
                <v:path arrowok="t" o:connecttype="custom" o:connectlocs="3602376,1485985;3602376,1485985;1658237,1099439;12707,0;0,15842;0,703387;1435868,1577869;1461281,1577869;3602376,1577869;5743471,1577869;5543339,1099439;3602376,1485985" o:connectangles="0,0,0,0,0,0,0,0,0,0,0,0"/>
              </v:shape>
              <v:shape id="Freeform 6" o:spid="_x0000_s1028" style="position:absolute;left:55409;width:16567;height:15778;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" path="m70,c63,,63,,63,,,151,,151,,151v195,81,371,199,518,347c522,493,522,493,522,493v,-217,,-217,,-217c387,163,235,69,70,xe" fillcolor="#8cb8cb [1951]" stroked="f">
                <v:path arrowok="t" o:connecttype="custom" o:connectlocs="222160,0;199944,0;0,478430;1643984,1577869;1656679,1562027;1656679,874482;222160,0" o:connectangles="0,0,0,0,0,0,0"/>
              </v:shape>
              <v:shape id="Freeform 7" o:spid="_x0000_s1029" style="position:absolute;top:18083;width:7901;height:16709;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" path="m78,c51,27,25,56,,85,,527,,527,,527,62,394,147,274,249,171l78,xe" fillcolor="#4986a0 [3215]" stroked="f">
                <v:path arrowok="t" o:connecttype="custom" o:connectlocs="247515,0;0,269511;0,1670966;790145,542192;247515,0" o:connectangles="0,0,0,0,0"/>
              </v:shape>
              <v:shape id="Freeform 8" o:spid="_x0000_s1030" style="position:absolute;left:35961;top:4230;width:35975;height:30579;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" path="m1055,438c917,300,753,190,571,114,395,41,202,,,,,242,,242,,242v169,,331,34,478,95c631,401,769,494,884,609v102,103,187,223,249,356c1133,523,1133,523,1133,523v-25,-29,-51,-58,-78,-85xe" fillcolor="#4986a0 [3215]" stroked="f">
                <v:path arrowok="t" o:connecttype="custom" o:connectlocs="3349767,1387924;1813002,361240;0,0;0,766844;1517715,1067877;2806819,1929784;3597428,3057868;3597428,1657269;3349767,1387924" o:connectangles="0,0,0,0,0,0,0,0,0"/>
              </v:shape>
              <v:shape id="Freeform 9" o:spid="_x0000_s1031" style="position:absolute;top:68238;width:71996;height:30579;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5119455,1989991;3601403,2291024;3601403,2291024;2080175,1989991;790784,1128084;0,0;0,1400599;247716,1669944;1784822,2696628;3601403,3057868;3601403,3057868;5414808,2696628;6951914,1669944;7199630,1400599;7199630,0;6408846,1128084;5119455,1989991" o:connectangles="0,0,0,0,0,0,0,0,0,0,0,0,0,0,0,0,0"/>
              </v:shape>
              <v:shape id="Freeform 10" o:spid="_x0000_s1032" style="position:absolute;left:22041;top:63735;width:47456;height:24085;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" path="m1366,v-51,123,-126,234,-218,326c1055,419,945,493,822,544,704,594,574,621,438,621v,,,,,c301,621,172,594,53,544,,672,,672,,672v135,56,283,88,438,88c438,760,438,760,438,760v155,,302,-32,437,-88c1015,614,1141,530,1246,424,1351,319,1436,193,1494,54l1366,xe" fillcolor="#d50032 [3209]" stroked="f">
                <v:path arrowok="t" o:connecttype="custom" o:connectlocs="4339057,0;3646587,1033153;2611058,1724035;1391294,1968062;1391294,1968062;168353,1724035;0,2129690;1391294,2408578;1391294,2408578;2779411,2129690;3957881,1343733;4745645,171136;4339057,0" o:connectangles="0,0,0,0,0,0,0,0,0,0,0,0,0"/>
              </v:shape>
              <v:shape id="Freeform 11" o:spid="_x0000_s1033" style="position:absolute;left:2797;top:15285;width:58867;height:24086;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3338868,440516;3357929,440516;3338868,440516;4539716,684543;5575369,1375425;5886700,1064845;4708089,278888;3357929,0;3319807,0;1966469,278888;787858,1064845;0,2237442;406637,2408578;1099190,1375425;2134842,684543;3338868,440516" o:connectangles="0,0,0,0,0,0,0,0,0,0,0,0,0,0,0,0"/>
              </v:shape>
            </v:group>
          </w:pict>
        </mc:Fallback>
      </mc:AlternateContent>
    </w:r>
    <w:r w:rsidR="008F22FA">
      <w:rPr>
        <w:noProof/>
        <w:lang w:eastAsia="en-AU"/>
      </w:rPr>
      <w:drawing>
        <wp:anchor distT="0" distB="180340" distL="114300" distR="114300" simplePos="0" relativeHeight="251658240" behindDoc="0" locked="0" layoutInCell="1" allowOverlap="1" wp14:anchorId="04ADD3F1" wp14:editId="1BA86B4B">
          <wp:simplePos x="0" y="0"/>
          <wp:positionH relativeFrom="column">
            <wp:posOffset>0</wp:posOffset>
          </wp:positionH>
          <wp:positionV relativeFrom="paragraph">
            <wp:posOffset>321310</wp:posOffset>
          </wp:positionV>
          <wp:extent cx="2653030" cy="824230"/>
          <wp:effectExtent l="0" t="0" r="0" b="0"/>
          <wp:wrapTopAndBottom/>
          <wp:docPr id="287670036" name="Picture 28767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CFA9" w14:textId="078C944D" w:rsidR="0015683A" w:rsidRDefault="00FB7655">
    <w:pPr>
      <w:pStyle w:val="Header"/>
    </w:pPr>
    <w:r>
      <w:rPr>
        <w:noProof/>
      </w:rPr>
      <mc:AlternateContent>
        <mc:Choice Requires="wps">
          <w:drawing>
            <wp:anchor distT="0" distB="0" distL="0" distR="0" simplePos="0" relativeHeight="251658246" behindDoc="0" locked="0" layoutInCell="1" allowOverlap="1" wp14:anchorId="37221096" wp14:editId="40C2473F">
              <wp:simplePos x="635" y="635"/>
              <wp:positionH relativeFrom="page">
                <wp:align>center</wp:align>
              </wp:positionH>
              <wp:positionV relativeFrom="page">
                <wp:align>top</wp:align>
              </wp:positionV>
              <wp:extent cx="551815" cy="552450"/>
              <wp:effectExtent l="0" t="0" r="635" b="0"/>
              <wp:wrapNone/>
              <wp:docPr id="159244395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AF963CF" w14:textId="3C76B31F" w:rsidR="00FB7655" w:rsidRPr="00FB7655" w:rsidRDefault="00FB7655" w:rsidP="00FB7655">
                          <w:pPr>
                            <w:spacing w:after="0"/>
                            <w:rPr>
                              <w:rFonts w:ascii="Calibri" w:eastAsia="Calibri" w:hAnsi="Calibri" w:cs="Calibri"/>
                              <w:noProof/>
                              <w:color w:val="FF0000"/>
                              <w:sz w:val="24"/>
                              <w:szCs w:val="24"/>
                            </w:rPr>
                          </w:pPr>
                          <w:r w:rsidRPr="00FB765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221096" id="_x0000_t202" coordsize="21600,21600" o:spt="202" path="m,l,21600r21600,l21600,xe">
              <v:stroke joinstyle="miter"/>
              <v:path gradientshapeok="t" o:connecttype="rect"/>
            </v:shapetype>
            <v:shape id="Text Box 5" o:spid="_x0000_s1036" type="#_x0000_t202" alt="OFFICIAL" style="position:absolute;margin-left:0;margin-top:0;width:43.45pt;height:43.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hADgIAABw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04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nSWEAOAgAAHAQA&#10;AA4AAAAAAAAAAAAAAAAALgIAAGRycy9lMm9Eb2MueG1sUEsBAi0AFAAGAAgAAAAhAF7KYmXZAAAA&#10;AwEAAA8AAAAAAAAAAAAAAAAAaAQAAGRycy9kb3ducmV2LnhtbFBLBQYAAAAABAAEAPMAAABuBQAA&#10;AAA=&#10;" filled="f" stroked="f">
              <v:textbox style="mso-fit-shape-to-text:t" inset="0,15pt,0,0">
                <w:txbxContent>
                  <w:p w14:paraId="2AF963CF" w14:textId="3C76B31F" w:rsidR="00FB7655" w:rsidRPr="00FB7655" w:rsidRDefault="00FB7655" w:rsidP="00FB7655">
                    <w:pPr>
                      <w:spacing w:after="0"/>
                      <w:rPr>
                        <w:rFonts w:ascii="Calibri" w:eastAsia="Calibri" w:hAnsi="Calibri" w:cs="Calibri"/>
                        <w:noProof/>
                        <w:color w:val="FF0000"/>
                        <w:sz w:val="24"/>
                        <w:szCs w:val="24"/>
                      </w:rPr>
                    </w:pPr>
                    <w:r w:rsidRPr="00FB765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9320F" w14:textId="028CE0AE" w:rsidR="0015683A" w:rsidRPr="00633068" w:rsidRDefault="0015683A" w:rsidP="00633068">
    <w:pPr>
      <w:pStyle w:val="Header"/>
      <w:tabs>
        <w:tab w:val="clear" w:pos="4680"/>
        <w:tab w:val="clear" w:pos="9360"/>
        <w:tab w:val="left" w:pos="2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42A6" w14:textId="08FE110A" w:rsidR="0015683A" w:rsidRDefault="00FB7655">
    <w:pPr>
      <w:pStyle w:val="Header"/>
    </w:pPr>
    <w:r>
      <w:rPr>
        <w:noProof/>
      </w:rPr>
      <mc:AlternateContent>
        <mc:Choice Requires="wps">
          <w:drawing>
            <wp:anchor distT="0" distB="0" distL="0" distR="0" simplePos="0" relativeHeight="251658245" behindDoc="0" locked="0" layoutInCell="1" allowOverlap="1" wp14:anchorId="15E054CC" wp14:editId="463BCA78">
              <wp:simplePos x="635" y="635"/>
              <wp:positionH relativeFrom="page">
                <wp:align>center</wp:align>
              </wp:positionH>
              <wp:positionV relativeFrom="page">
                <wp:align>top</wp:align>
              </wp:positionV>
              <wp:extent cx="551815" cy="552450"/>
              <wp:effectExtent l="0" t="0" r="635" b="0"/>
              <wp:wrapNone/>
              <wp:docPr id="32525884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3B5AD88" w14:textId="0BCF00D8" w:rsidR="00FB7655" w:rsidRPr="00FB7655" w:rsidRDefault="00FB7655" w:rsidP="00FB7655">
                          <w:pPr>
                            <w:spacing w:after="0"/>
                            <w:rPr>
                              <w:rFonts w:ascii="Calibri" w:eastAsia="Calibri" w:hAnsi="Calibri" w:cs="Calibri"/>
                              <w:noProof/>
                              <w:color w:val="FF0000"/>
                              <w:sz w:val="24"/>
                              <w:szCs w:val="24"/>
                            </w:rPr>
                          </w:pPr>
                          <w:r w:rsidRPr="00FB765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E054CC" id="_x0000_t202" coordsize="21600,21600" o:spt="202" path="m,l,21600r21600,l21600,xe">
              <v:stroke joinstyle="miter"/>
              <v:path gradientshapeok="t" o:connecttype="rect"/>
            </v:shapetype>
            <v:shape id="Text Box 4" o:spid="_x0000_s1038" type="#_x0000_t202" alt="OFFICIAL" style="position:absolute;margin-left:0;margin-top:0;width:43.45pt;height:43.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fNDQ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mk/Tb6E50lIeTnwHJ9cdtX4QAZ+FJ4JpDxIt&#10;PtGhDQw1h7PFWQv+x9/8MZ9wpyhnAwmm5pYUzZn5ZomPqK1kFJ/zMqebn9zbybD7/g5IhgW9CCeT&#10;GfPQTKb20L+SnFexEYWEldSu5jiZd3hSLj0HqVarlEQycgIf7MbJWDrCFbF8GV+Fd2fAkZh6hElN&#10;onqD+yk3/hncao+EfiIlQnsC8ow4STBxdX4uUeO/3lPW9VEvfwI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V1H3zQ0CAAAcBAAA&#10;DgAAAAAAAAAAAAAAAAAuAgAAZHJzL2Uyb0RvYy54bWxQSwECLQAUAAYACAAAACEAXspiZdkAAAAD&#10;AQAADwAAAAAAAAAAAAAAAABnBAAAZHJzL2Rvd25yZXYueG1sUEsFBgAAAAAEAAQA8wAAAG0FAAAA&#10;AA==&#10;" filled="f" stroked="f">
              <v:textbox style="mso-fit-shape-to-text:t" inset="0,15pt,0,0">
                <w:txbxContent>
                  <w:p w14:paraId="23B5AD88" w14:textId="0BCF00D8" w:rsidR="00FB7655" w:rsidRPr="00FB7655" w:rsidRDefault="00FB7655" w:rsidP="00FB7655">
                    <w:pPr>
                      <w:spacing w:after="0"/>
                      <w:rPr>
                        <w:rFonts w:ascii="Calibri" w:eastAsia="Calibri" w:hAnsi="Calibri" w:cs="Calibri"/>
                        <w:noProof/>
                        <w:color w:val="FF0000"/>
                        <w:sz w:val="24"/>
                        <w:szCs w:val="24"/>
                      </w:rPr>
                    </w:pPr>
                    <w:r w:rsidRPr="00FB765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2C8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263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C4A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62A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55833A0"/>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6970B53"/>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8554D75"/>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510C0B"/>
    <w:multiLevelType w:val="multilevel"/>
    <w:tmpl w:val="3D66CBA2"/>
    <w:numStyleLink w:val="CustomNumberlist"/>
  </w:abstractNum>
  <w:abstractNum w:abstractNumId="18" w15:restartNumberingAfterBreak="0">
    <w:nsid w:val="15482763"/>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60742EA"/>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3C049B"/>
    <w:multiLevelType w:val="multilevel"/>
    <w:tmpl w:val="6D9A2BC2"/>
    <w:numStyleLink w:val="NumberedHeadings"/>
  </w:abstractNum>
  <w:abstractNum w:abstractNumId="21" w15:restartNumberingAfterBreak="0">
    <w:nsid w:val="1C04082D"/>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CC73636"/>
    <w:multiLevelType w:val="multilevel"/>
    <w:tmpl w:val="74509FC8"/>
    <w:lvl w:ilvl="0">
      <w:start w:val="1"/>
      <w:numFmt w:val="decimal"/>
      <w:lvlText w:val="%1"/>
      <w:lvlJc w:val="left"/>
      <w:pPr>
        <w:ind w:left="555" w:hanging="555"/>
      </w:pPr>
      <w:rPr>
        <w:rFonts w:hint="default"/>
        <w:b/>
        <w:bCs w:val="0"/>
        <w:sz w:val="26"/>
        <w:szCs w:val="26"/>
      </w:rPr>
    </w:lvl>
    <w:lvl w:ilvl="1">
      <w:start w:val="1"/>
      <w:numFmt w:val="decimal"/>
      <w:lvlText w:val="%1.%2"/>
      <w:lvlJc w:val="left"/>
      <w:pPr>
        <w:ind w:left="555" w:hanging="555"/>
      </w:pPr>
      <w:rPr>
        <w:rFonts w:hint="default"/>
        <w:b w:val="0"/>
        <w:bCs w:val="0"/>
      </w:rPr>
    </w:lvl>
    <w:lvl w:ilvl="2">
      <w:start w:val="1"/>
      <w:numFmt w:val="lowerRoman"/>
      <w:lvlText w:val="%3."/>
      <w:lvlJc w:val="left"/>
      <w:pPr>
        <w:ind w:left="720" w:hanging="720"/>
      </w:pPr>
      <w:rPr>
        <w:rFonts w:ascii="Arial" w:eastAsia="Arial"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8052EF"/>
    <w:multiLevelType w:val="multilevel"/>
    <w:tmpl w:val="DF4A9966"/>
    <w:numStyleLink w:val="TableBullets"/>
  </w:abstractNum>
  <w:abstractNum w:abstractNumId="24"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391238"/>
    <w:multiLevelType w:val="multilevel"/>
    <w:tmpl w:val="6D9A2BC2"/>
    <w:numStyleLink w:val="NumberedHeadings"/>
  </w:abstractNum>
  <w:abstractNum w:abstractNumId="26" w15:restartNumberingAfterBreak="0">
    <w:nsid w:val="2D2778F3"/>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59E348D"/>
    <w:multiLevelType w:val="multilevel"/>
    <w:tmpl w:val="3D66CBA2"/>
    <w:numStyleLink w:val="CustomNumberlist"/>
  </w:abstractNum>
  <w:abstractNum w:abstractNumId="28" w15:restartNumberingAfterBreak="0">
    <w:nsid w:val="39C20E77"/>
    <w:multiLevelType w:val="multilevel"/>
    <w:tmpl w:val="6D9A2BC2"/>
    <w:numStyleLink w:val="NumberedHeadings"/>
  </w:abstractNum>
  <w:abstractNum w:abstractNumId="29" w15:restartNumberingAfterBreak="0">
    <w:nsid w:val="3AA454D7"/>
    <w:multiLevelType w:val="multilevel"/>
    <w:tmpl w:val="6D9A2BC2"/>
    <w:numStyleLink w:val="NumberedHeadings"/>
  </w:abstractNum>
  <w:abstractNum w:abstractNumId="30"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9F30E6"/>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A8B0109"/>
    <w:multiLevelType w:val="multilevel"/>
    <w:tmpl w:val="3D66CBA2"/>
    <w:numStyleLink w:val="CustomNumberlist"/>
  </w:abstractNum>
  <w:abstractNum w:abstractNumId="34" w15:restartNumberingAfterBreak="0">
    <w:nsid w:val="50E22E37"/>
    <w:multiLevelType w:val="multilevel"/>
    <w:tmpl w:val="42E6E44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2A3292"/>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1635DB"/>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05317"/>
    <w:multiLevelType w:val="multilevel"/>
    <w:tmpl w:val="3D66CBA2"/>
    <w:numStyleLink w:val="CustomNumberlist"/>
  </w:abstractNum>
  <w:abstractNum w:abstractNumId="40" w15:restartNumberingAfterBreak="0">
    <w:nsid w:val="681E1595"/>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88C1368"/>
    <w:multiLevelType w:val="hybridMultilevel"/>
    <w:tmpl w:val="F9D89A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37772F5"/>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2107006">
    <w:abstractNumId w:val="9"/>
  </w:num>
  <w:num w:numId="2" w16cid:durableId="741484992">
    <w:abstractNumId w:val="7"/>
  </w:num>
  <w:num w:numId="3" w16cid:durableId="1316835380">
    <w:abstractNumId w:val="6"/>
  </w:num>
  <w:num w:numId="4" w16cid:durableId="1673681154">
    <w:abstractNumId w:val="5"/>
  </w:num>
  <w:num w:numId="5" w16cid:durableId="1623027598">
    <w:abstractNumId w:val="4"/>
  </w:num>
  <w:num w:numId="6" w16cid:durableId="749278974">
    <w:abstractNumId w:val="8"/>
  </w:num>
  <w:num w:numId="7" w16cid:durableId="84302528">
    <w:abstractNumId w:val="3"/>
  </w:num>
  <w:num w:numId="8" w16cid:durableId="2067991442">
    <w:abstractNumId w:val="2"/>
  </w:num>
  <w:num w:numId="9" w16cid:durableId="1318000358">
    <w:abstractNumId w:val="1"/>
  </w:num>
  <w:num w:numId="10" w16cid:durableId="2124110301">
    <w:abstractNumId w:val="30"/>
  </w:num>
  <w:num w:numId="11" w16cid:durableId="2009403619">
    <w:abstractNumId w:val="24"/>
  </w:num>
  <w:num w:numId="12" w16cid:durableId="18824712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3436449">
    <w:abstractNumId w:val="0"/>
  </w:num>
  <w:num w:numId="14" w16cid:durableId="1831679636">
    <w:abstractNumId w:val="24"/>
  </w:num>
  <w:num w:numId="15" w16cid:durableId="1028872898">
    <w:abstractNumId w:val="25"/>
  </w:num>
  <w:num w:numId="16" w16cid:durableId="799031627">
    <w:abstractNumId w:val="15"/>
  </w:num>
  <w:num w:numId="17" w16cid:durableId="894202194">
    <w:abstractNumId w:val="32"/>
  </w:num>
  <w:num w:numId="18" w16cid:durableId="2097551777">
    <w:abstractNumId w:val="32"/>
  </w:num>
  <w:num w:numId="19" w16cid:durableId="936448241">
    <w:abstractNumId w:val="27"/>
  </w:num>
  <w:num w:numId="20" w16cid:durableId="1588148894">
    <w:abstractNumId w:val="17"/>
  </w:num>
  <w:num w:numId="21" w16cid:durableId="2078164958">
    <w:abstractNumId w:val="35"/>
  </w:num>
  <w:num w:numId="22" w16cid:durableId="2102137869">
    <w:abstractNumId w:val="39"/>
  </w:num>
  <w:num w:numId="23" w16cid:durableId="2057000820">
    <w:abstractNumId w:val="16"/>
  </w:num>
  <w:num w:numId="24" w16cid:durableId="1418013872">
    <w:abstractNumId w:val="45"/>
  </w:num>
  <w:num w:numId="25" w16cid:durableId="1689136611">
    <w:abstractNumId w:val="38"/>
  </w:num>
  <w:num w:numId="26" w16cid:durableId="66151568">
    <w:abstractNumId w:val="42"/>
  </w:num>
  <w:num w:numId="27" w16cid:durableId="1850212655">
    <w:abstractNumId w:val="23"/>
  </w:num>
  <w:num w:numId="28" w16cid:durableId="221907245">
    <w:abstractNumId w:val="29"/>
  </w:num>
  <w:num w:numId="29" w16cid:durableId="503131025">
    <w:abstractNumId w:val="28"/>
  </w:num>
  <w:num w:numId="30" w16cid:durableId="1263339433">
    <w:abstractNumId w:val="20"/>
  </w:num>
  <w:num w:numId="31" w16cid:durableId="1367758019">
    <w:abstractNumId w:val="33"/>
  </w:num>
  <w:num w:numId="32" w16cid:durableId="689990829">
    <w:abstractNumId w:val="14"/>
  </w:num>
  <w:num w:numId="33" w16cid:durableId="2062509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6309476">
    <w:abstractNumId w:val="43"/>
  </w:num>
  <w:num w:numId="35" w16cid:durableId="2011713193">
    <w:abstractNumId w:val="41"/>
  </w:num>
  <w:num w:numId="36" w16cid:durableId="1970158817">
    <w:abstractNumId w:val="10"/>
  </w:num>
  <w:num w:numId="37" w16cid:durableId="1067071019">
    <w:abstractNumId w:val="34"/>
  </w:num>
  <w:num w:numId="38" w16cid:durableId="1278833190">
    <w:abstractNumId w:val="37"/>
  </w:num>
  <w:num w:numId="39" w16cid:durableId="2118479262">
    <w:abstractNumId w:val="31"/>
  </w:num>
  <w:num w:numId="40" w16cid:durableId="330330167">
    <w:abstractNumId w:val="19"/>
  </w:num>
  <w:num w:numId="41" w16cid:durableId="1243756121">
    <w:abstractNumId w:val="36"/>
  </w:num>
  <w:num w:numId="42" w16cid:durableId="623386922">
    <w:abstractNumId w:val="18"/>
  </w:num>
  <w:num w:numId="43" w16cid:durableId="2003271226">
    <w:abstractNumId w:val="13"/>
  </w:num>
  <w:num w:numId="44" w16cid:durableId="1535921923">
    <w:abstractNumId w:val="26"/>
  </w:num>
  <w:num w:numId="45" w16cid:durableId="1855415143">
    <w:abstractNumId w:val="40"/>
  </w:num>
  <w:num w:numId="46" w16cid:durableId="582446892">
    <w:abstractNumId w:val="11"/>
  </w:num>
  <w:num w:numId="47" w16cid:durableId="1269392456">
    <w:abstractNumId w:val="12"/>
  </w:num>
  <w:num w:numId="48" w16cid:durableId="1767655856">
    <w:abstractNumId w:val="44"/>
  </w:num>
  <w:num w:numId="49" w16cid:durableId="485324844">
    <w:abstractNumId w:val="22"/>
  </w:num>
  <w:num w:numId="50" w16cid:durableId="1017276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84"/>
    <w:rsid w:val="00000120"/>
    <w:rsid w:val="00001EEF"/>
    <w:rsid w:val="00002859"/>
    <w:rsid w:val="000044B8"/>
    <w:rsid w:val="000046BD"/>
    <w:rsid w:val="000053BD"/>
    <w:rsid w:val="00015588"/>
    <w:rsid w:val="00017CA9"/>
    <w:rsid w:val="0002087D"/>
    <w:rsid w:val="0002133E"/>
    <w:rsid w:val="0002330D"/>
    <w:rsid w:val="00027011"/>
    <w:rsid w:val="000270C2"/>
    <w:rsid w:val="00033749"/>
    <w:rsid w:val="000337A0"/>
    <w:rsid w:val="00033F34"/>
    <w:rsid w:val="00036267"/>
    <w:rsid w:val="000363E7"/>
    <w:rsid w:val="000371BD"/>
    <w:rsid w:val="0004234B"/>
    <w:rsid w:val="00042E15"/>
    <w:rsid w:val="00044576"/>
    <w:rsid w:val="00044C7D"/>
    <w:rsid w:val="00050A76"/>
    <w:rsid w:val="00051783"/>
    <w:rsid w:val="000518F3"/>
    <w:rsid w:val="00051E39"/>
    <w:rsid w:val="00052EC8"/>
    <w:rsid w:val="000566E0"/>
    <w:rsid w:val="000621D4"/>
    <w:rsid w:val="00062AE4"/>
    <w:rsid w:val="00062D86"/>
    <w:rsid w:val="0006389F"/>
    <w:rsid w:val="00063E4F"/>
    <w:rsid w:val="00067DD9"/>
    <w:rsid w:val="00070DB2"/>
    <w:rsid w:val="00075FE3"/>
    <w:rsid w:val="00080725"/>
    <w:rsid w:val="000808C0"/>
    <w:rsid w:val="00081FA5"/>
    <w:rsid w:val="0008447F"/>
    <w:rsid w:val="000919AE"/>
    <w:rsid w:val="000947D9"/>
    <w:rsid w:val="00094C3E"/>
    <w:rsid w:val="00094E2E"/>
    <w:rsid w:val="00095252"/>
    <w:rsid w:val="000A0D6C"/>
    <w:rsid w:val="000A1292"/>
    <w:rsid w:val="000A2D71"/>
    <w:rsid w:val="000A3ABF"/>
    <w:rsid w:val="000A5A61"/>
    <w:rsid w:val="000A759D"/>
    <w:rsid w:val="000A7FD9"/>
    <w:rsid w:val="000B0067"/>
    <w:rsid w:val="000B2179"/>
    <w:rsid w:val="000B249A"/>
    <w:rsid w:val="000B3413"/>
    <w:rsid w:val="000B567D"/>
    <w:rsid w:val="000B69C9"/>
    <w:rsid w:val="000C160F"/>
    <w:rsid w:val="000C510D"/>
    <w:rsid w:val="000D0C75"/>
    <w:rsid w:val="000D1FA8"/>
    <w:rsid w:val="000D4547"/>
    <w:rsid w:val="000E1E9B"/>
    <w:rsid w:val="000E213A"/>
    <w:rsid w:val="000E4753"/>
    <w:rsid w:val="000F0B7F"/>
    <w:rsid w:val="000F2E8F"/>
    <w:rsid w:val="000F35F9"/>
    <w:rsid w:val="000F3FA7"/>
    <w:rsid w:val="000F4201"/>
    <w:rsid w:val="000F7A99"/>
    <w:rsid w:val="001000B4"/>
    <w:rsid w:val="00103F92"/>
    <w:rsid w:val="0010632C"/>
    <w:rsid w:val="00106608"/>
    <w:rsid w:val="00111E39"/>
    <w:rsid w:val="001134F0"/>
    <w:rsid w:val="00121491"/>
    <w:rsid w:val="00121890"/>
    <w:rsid w:val="00125D9D"/>
    <w:rsid w:val="001279C8"/>
    <w:rsid w:val="00130B92"/>
    <w:rsid w:val="00130F16"/>
    <w:rsid w:val="00136237"/>
    <w:rsid w:val="00136C67"/>
    <w:rsid w:val="00136D4B"/>
    <w:rsid w:val="001402EB"/>
    <w:rsid w:val="001410E5"/>
    <w:rsid w:val="00143965"/>
    <w:rsid w:val="00147E65"/>
    <w:rsid w:val="001503BB"/>
    <w:rsid w:val="00152682"/>
    <w:rsid w:val="00152F64"/>
    <w:rsid w:val="00153081"/>
    <w:rsid w:val="0015514D"/>
    <w:rsid w:val="0015683A"/>
    <w:rsid w:val="001577A6"/>
    <w:rsid w:val="0015797F"/>
    <w:rsid w:val="00160F48"/>
    <w:rsid w:val="00160FED"/>
    <w:rsid w:val="001617E6"/>
    <w:rsid w:val="00163CAF"/>
    <w:rsid w:val="00163D7B"/>
    <w:rsid w:val="001719F9"/>
    <w:rsid w:val="001742B0"/>
    <w:rsid w:val="00174A61"/>
    <w:rsid w:val="00175A13"/>
    <w:rsid w:val="00182FE9"/>
    <w:rsid w:val="00184CEF"/>
    <w:rsid w:val="00185025"/>
    <w:rsid w:val="001869B0"/>
    <w:rsid w:val="00187ACF"/>
    <w:rsid w:val="00190349"/>
    <w:rsid w:val="00191B00"/>
    <w:rsid w:val="00193F62"/>
    <w:rsid w:val="00197035"/>
    <w:rsid w:val="001A1114"/>
    <w:rsid w:val="001A4ACF"/>
    <w:rsid w:val="001A5E44"/>
    <w:rsid w:val="001B0E43"/>
    <w:rsid w:val="001B1FC5"/>
    <w:rsid w:val="001B3CD4"/>
    <w:rsid w:val="001B3D5D"/>
    <w:rsid w:val="001B42ED"/>
    <w:rsid w:val="001B43AC"/>
    <w:rsid w:val="001C0765"/>
    <w:rsid w:val="001C3121"/>
    <w:rsid w:val="001C4A85"/>
    <w:rsid w:val="001C4E18"/>
    <w:rsid w:val="001C5C77"/>
    <w:rsid w:val="001C6D9D"/>
    <w:rsid w:val="001C750A"/>
    <w:rsid w:val="001D07CD"/>
    <w:rsid w:val="001D4D7F"/>
    <w:rsid w:val="001E3CE3"/>
    <w:rsid w:val="001E5306"/>
    <w:rsid w:val="001E6E07"/>
    <w:rsid w:val="001F0E1F"/>
    <w:rsid w:val="001F100C"/>
    <w:rsid w:val="001F1CC2"/>
    <w:rsid w:val="001F3997"/>
    <w:rsid w:val="001F4C9F"/>
    <w:rsid w:val="001F64A3"/>
    <w:rsid w:val="00200DDA"/>
    <w:rsid w:val="00204C88"/>
    <w:rsid w:val="002056BA"/>
    <w:rsid w:val="00205FD2"/>
    <w:rsid w:val="00221107"/>
    <w:rsid w:val="00223240"/>
    <w:rsid w:val="0022408F"/>
    <w:rsid w:val="00226364"/>
    <w:rsid w:val="0022708E"/>
    <w:rsid w:val="002318D5"/>
    <w:rsid w:val="00232581"/>
    <w:rsid w:val="002362D7"/>
    <w:rsid w:val="0023679E"/>
    <w:rsid w:val="00237001"/>
    <w:rsid w:val="00245B29"/>
    <w:rsid w:val="00246556"/>
    <w:rsid w:val="00250304"/>
    <w:rsid w:val="00251145"/>
    <w:rsid w:val="002542A5"/>
    <w:rsid w:val="00262F7D"/>
    <w:rsid w:val="00263C6A"/>
    <w:rsid w:val="002700AF"/>
    <w:rsid w:val="00271092"/>
    <w:rsid w:val="00271673"/>
    <w:rsid w:val="0027260F"/>
    <w:rsid w:val="002750C4"/>
    <w:rsid w:val="00281C2A"/>
    <w:rsid w:val="00281E59"/>
    <w:rsid w:val="00292524"/>
    <w:rsid w:val="00292E22"/>
    <w:rsid w:val="0029326D"/>
    <w:rsid w:val="002966CE"/>
    <w:rsid w:val="00297743"/>
    <w:rsid w:val="002A059D"/>
    <w:rsid w:val="002A0A38"/>
    <w:rsid w:val="002A1FD2"/>
    <w:rsid w:val="002A301D"/>
    <w:rsid w:val="002A3635"/>
    <w:rsid w:val="002A4801"/>
    <w:rsid w:val="002B23BB"/>
    <w:rsid w:val="002B2FCC"/>
    <w:rsid w:val="002B7D67"/>
    <w:rsid w:val="002C1BDC"/>
    <w:rsid w:val="002C2ADF"/>
    <w:rsid w:val="002C4E7F"/>
    <w:rsid w:val="002C560C"/>
    <w:rsid w:val="002C7287"/>
    <w:rsid w:val="002D3B02"/>
    <w:rsid w:val="002D682B"/>
    <w:rsid w:val="002D6CAC"/>
    <w:rsid w:val="002D6E80"/>
    <w:rsid w:val="002E1447"/>
    <w:rsid w:val="002E26FA"/>
    <w:rsid w:val="002E48AC"/>
    <w:rsid w:val="002E6BD8"/>
    <w:rsid w:val="002F406E"/>
    <w:rsid w:val="002F4D3D"/>
    <w:rsid w:val="002F5FD0"/>
    <w:rsid w:val="002F6398"/>
    <w:rsid w:val="002F68C5"/>
    <w:rsid w:val="002F6AD0"/>
    <w:rsid w:val="003009AB"/>
    <w:rsid w:val="00306FB0"/>
    <w:rsid w:val="003130E2"/>
    <w:rsid w:val="00313C95"/>
    <w:rsid w:val="00315AB3"/>
    <w:rsid w:val="00315E73"/>
    <w:rsid w:val="00317C67"/>
    <w:rsid w:val="00321E74"/>
    <w:rsid w:val="003232E4"/>
    <w:rsid w:val="00325BCB"/>
    <w:rsid w:val="00332872"/>
    <w:rsid w:val="003329E4"/>
    <w:rsid w:val="00333BD9"/>
    <w:rsid w:val="00334A1E"/>
    <w:rsid w:val="0033690B"/>
    <w:rsid w:val="00336BD2"/>
    <w:rsid w:val="00341A6E"/>
    <w:rsid w:val="00342ECA"/>
    <w:rsid w:val="00344D56"/>
    <w:rsid w:val="00346CD1"/>
    <w:rsid w:val="00347E84"/>
    <w:rsid w:val="00351858"/>
    <w:rsid w:val="00352F13"/>
    <w:rsid w:val="00353663"/>
    <w:rsid w:val="00353D38"/>
    <w:rsid w:val="00355DC7"/>
    <w:rsid w:val="00356C32"/>
    <w:rsid w:val="00357EED"/>
    <w:rsid w:val="00360486"/>
    <w:rsid w:val="003604B6"/>
    <w:rsid w:val="00360763"/>
    <w:rsid w:val="00361B6B"/>
    <w:rsid w:val="0036256C"/>
    <w:rsid w:val="00363B1E"/>
    <w:rsid w:val="0036489E"/>
    <w:rsid w:val="00365885"/>
    <w:rsid w:val="00366B1C"/>
    <w:rsid w:val="003673DA"/>
    <w:rsid w:val="00372AD5"/>
    <w:rsid w:val="003754E5"/>
    <w:rsid w:val="00375CBF"/>
    <w:rsid w:val="00375EFC"/>
    <w:rsid w:val="0037651E"/>
    <w:rsid w:val="00382866"/>
    <w:rsid w:val="003837CC"/>
    <w:rsid w:val="003904B9"/>
    <w:rsid w:val="00390C5B"/>
    <w:rsid w:val="00394187"/>
    <w:rsid w:val="003953F4"/>
    <w:rsid w:val="00395A1F"/>
    <w:rsid w:val="00395CFE"/>
    <w:rsid w:val="00396856"/>
    <w:rsid w:val="003A05EF"/>
    <w:rsid w:val="003A0DCE"/>
    <w:rsid w:val="003A16E1"/>
    <w:rsid w:val="003A2748"/>
    <w:rsid w:val="003A30F3"/>
    <w:rsid w:val="003A327B"/>
    <w:rsid w:val="003A3CA5"/>
    <w:rsid w:val="003A4AD2"/>
    <w:rsid w:val="003B048D"/>
    <w:rsid w:val="003B07D7"/>
    <w:rsid w:val="003B09EF"/>
    <w:rsid w:val="003B1B55"/>
    <w:rsid w:val="003B2AD6"/>
    <w:rsid w:val="003B3CFF"/>
    <w:rsid w:val="003B53CC"/>
    <w:rsid w:val="003B5AB1"/>
    <w:rsid w:val="003B6FA6"/>
    <w:rsid w:val="003B7619"/>
    <w:rsid w:val="003C02CD"/>
    <w:rsid w:val="003C0B1A"/>
    <w:rsid w:val="003C39F4"/>
    <w:rsid w:val="003C40BE"/>
    <w:rsid w:val="003C53DB"/>
    <w:rsid w:val="003D3A8C"/>
    <w:rsid w:val="003D468E"/>
    <w:rsid w:val="003D53BD"/>
    <w:rsid w:val="003D717D"/>
    <w:rsid w:val="003D740F"/>
    <w:rsid w:val="003E0815"/>
    <w:rsid w:val="003E1EE1"/>
    <w:rsid w:val="003E1FBD"/>
    <w:rsid w:val="003E2CE7"/>
    <w:rsid w:val="003E4E1E"/>
    <w:rsid w:val="003E5BE3"/>
    <w:rsid w:val="003F0D3D"/>
    <w:rsid w:val="003F18C9"/>
    <w:rsid w:val="003F1961"/>
    <w:rsid w:val="00401AC7"/>
    <w:rsid w:val="0040261D"/>
    <w:rsid w:val="00402ACB"/>
    <w:rsid w:val="00402C1C"/>
    <w:rsid w:val="004064CD"/>
    <w:rsid w:val="00410789"/>
    <w:rsid w:val="004109D5"/>
    <w:rsid w:val="0041111B"/>
    <w:rsid w:val="00414AB9"/>
    <w:rsid w:val="00420FE5"/>
    <w:rsid w:val="00421F98"/>
    <w:rsid w:val="004224A5"/>
    <w:rsid w:val="00423C0E"/>
    <w:rsid w:val="004248B3"/>
    <w:rsid w:val="0043066B"/>
    <w:rsid w:val="004309BF"/>
    <w:rsid w:val="00434CA3"/>
    <w:rsid w:val="00435931"/>
    <w:rsid w:val="00436F86"/>
    <w:rsid w:val="00440723"/>
    <w:rsid w:val="00442EC2"/>
    <w:rsid w:val="004454A0"/>
    <w:rsid w:val="00452915"/>
    <w:rsid w:val="004558CC"/>
    <w:rsid w:val="004627FA"/>
    <w:rsid w:val="0046312A"/>
    <w:rsid w:val="004673E7"/>
    <w:rsid w:val="00473049"/>
    <w:rsid w:val="00474670"/>
    <w:rsid w:val="00480615"/>
    <w:rsid w:val="004811E2"/>
    <w:rsid w:val="0048442C"/>
    <w:rsid w:val="00484F2D"/>
    <w:rsid w:val="004855CE"/>
    <w:rsid w:val="004879CB"/>
    <w:rsid w:val="0049081C"/>
    <w:rsid w:val="00491BCE"/>
    <w:rsid w:val="004939D5"/>
    <w:rsid w:val="004951EC"/>
    <w:rsid w:val="00495BF1"/>
    <w:rsid w:val="00495E2E"/>
    <w:rsid w:val="00496CF9"/>
    <w:rsid w:val="004A044B"/>
    <w:rsid w:val="004A07F2"/>
    <w:rsid w:val="004A3CCB"/>
    <w:rsid w:val="004B00C6"/>
    <w:rsid w:val="004B21E4"/>
    <w:rsid w:val="004B2CAA"/>
    <w:rsid w:val="004B49D2"/>
    <w:rsid w:val="004B55EA"/>
    <w:rsid w:val="004B57F3"/>
    <w:rsid w:val="004C0BDB"/>
    <w:rsid w:val="004C273F"/>
    <w:rsid w:val="004C4BAF"/>
    <w:rsid w:val="004C5252"/>
    <w:rsid w:val="004C7125"/>
    <w:rsid w:val="004D05CA"/>
    <w:rsid w:val="004D0C3B"/>
    <w:rsid w:val="004D136C"/>
    <w:rsid w:val="004D5BE3"/>
    <w:rsid w:val="004D5C1A"/>
    <w:rsid w:val="004E0CE2"/>
    <w:rsid w:val="004E0FF2"/>
    <w:rsid w:val="004E3290"/>
    <w:rsid w:val="004F5A36"/>
    <w:rsid w:val="004F6BB6"/>
    <w:rsid w:val="004F6E4B"/>
    <w:rsid w:val="00500525"/>
    <w:rsid w:val="0050064B"/>
    <w:rsid w:val="00500BC4"/>
    <w:rsid w:val="005014C6"/>
    <w:rsid w:val="00501833"/>
    <w:rsid w:val="00501FEB"/>
    <w:rsid w:val="0050548A"/>
    <w:rsid w:val="00505B8A"/>
    <w:rsid w:val="00506787"/>
    <w:rsid w:val="00507ECC"/>
    <w:rsid w:val="00514B7F"/>
    <w:rsid w:val="00515AAD"/>
    <w:rsid w:val="0051724C"/>
    <w:rsid w:val="0051732A"/>
    <w:rsid w:val="0052042A"/>
    <w:rsid w:val="005207A8"/>
    <w:rsid w:val="00521072"/>
    <w:rsid w:val="00526D30"/>
    <w:rsid w:val="00527439"/>
    <w:rsid w:val="00531054"/>
    <w:rsid w:val="00531FE1"/>
    <w:rsid w:val="00534470"/>
    <w:rsid w:val="00541F9A"/>
    <w:rsid w:val="00545E3C"/>
    <w:rsid w:val="0055051A"/>
    <w:rsid w:val="00552313"/>
    <w:rsid w:val="00553A34"/>
    <w:rsid w:val="00554157"/>
    <w:rsid w:val="0055505C"/>
    <w:rsid w:val="00561A8D"/>
    <w:rsid w:val="00562099"/>
    <w:rsid w:val="00562CEE"/>
    <w:rsid w:val="005630F4"/>
    <w:rsid w:val="00563AD8"/>
    <w:rsid w:val="00564BE8"/>
    <w:rsid w:val="00570E5B"/>
    <w:rsid w:val="0057649B"/>
    <w:rsid w:val="00587115"/>
    <w:rsid w:val="00590515"/>
    <w:rsid w:val="0059279C"/>
    <w:rsid w:val="00594053"/>
    <w:rsid w:val="005A1443"/>
    <w:rsid w:val="005A236E"/>
    <w:rsid w:val="005A7D69"/>
    <w:rsid w:val="005B6F6F"/>
    <w:rsid w:val="005B769D"/>
    <w:rsid w:val="005C02BE"/>
    <w:rsid w:val="005C1248"/>
    <w:rsid w:val="005C152D"/>
    <w:rsid w:val="005C4C3A"/>
    <w:rsid w:val="005C6E04"/>
    <w:rsid w:val="005C7108"/>
    <w:rsid w:val="005D1C33"/>
    <w:rsid w:val="005D2F0A"/>
    <w:rsid w:val="005D5B71"/>
    <w:rsid w:val="005D5EBC"/>
    <w:rsid w:val="005D6CAF"/>
    <w:rsid w:val="005E1655"/>
    <w:rsid w:val="005E2A78"/>
    <w:rsid w:val="005E2E03"/>
    <w:rsid w:val="005E310B"/>
    <w:rsid w:val="005E5640"/>
    <w:rsid w:val="005E5FCE"/>
    <w:rsid w:val="005E75E5"/>
    <w:rsid w:val="005F0C8F"/>
    <w:rsid w:val="005F1E64"/>
    <w:rsid w:val="005F2888"/>
    <w:rsid w:val="005F3D90"/>
    <w:rsid w:val="005F5578"/>
    <w:rsid w:val="005F6B45"/>
    <w:rsid w:val="00601857"/>
    <w:rsid w:val="00604596"/>
    <w:rsid w:val="00604799"/>
    <w:rsid w:val="0060745A"/>
    <w:rsid w:val="00607E69"/>
    <w:rsid w:val="00610283"/>
    <w:rsid w:val="006129E2"/>
    <w:rsid w:val="00614E80"/>
    <w:rsid w:val="00615C49"/>
    <w:rsid w:val="00617B7E"/>
    <w:rsid w:val="00622733"/>
    <w:rsid w:val="00625D31"/>
    <w:rsid w:val="006278C7"/>
    <w:rsid w:val="006310BC"/>
    <w:rsid w:val="00633068"/>
    <w:rsid w:val="006340BB"/>
    <w:rsid w:val="0063494B"/>
    <w:rsid w:val="00635E96"/>
    <w:rsid w:val="00636EC4"/>
    <w:rsid w:val="00637CBA"/>
    <w:rsid w:val="00641CD5"/>
    <w:rsid w:val="00663659"/>
    <w:rsid w:val="00666190"/>
    <w:rsid w:val="00666427"/>
    <w:rsid w:val="006759BA"/>
    <w:rsid w:val="00676F6E"/>
    <w:rsid w:val="006803A5"/>
    <w:rsid w:val="006817B0"/>
    <w:rsid w:val="00686E79"/>
    <w:rsid w:val="006923BE"/>
    <w:rsid w:val="00692643"/>
    <w:rsid w:val="00693684"/>
    <w:rsid w:val="0069382D"/>
    <w:rsid w:val="006A75D8"/>
    <w:rsid w:val="006B0F4B"/>
    <w:rsid w:val="006B284D"/>
    <w:rsid w:val="006B3375"/>
    <w:rsid w:val="006B3CAF"/>
    <w:rsid w:val="006B5657"/>
    <w:rsid w:val="006B5D2F"/>
    <w:rsid w:val="006B5E22"/>
    <w:rsid w:val="006C12C1"/>
    <w:rsid w:val="006C3646"/>
    <w:rsid w:val="006C4862"/>
    <w:rsid w:val="006C4904"/>
    <w:rsid w:val="006C4F78"/>
    <w:rsid w:val="006D075C"/>
    <w:rsid w:val="006D0A5E"/>
    <w:rsid w:val="006D4CD9"/>
    <w:rsid w:val="006E6549"/>
    <w:rsid w:val="006E6B2B"/>
    <w:rsid w:val="006F29EA"/>
    <w:rsid w:val="006F5E27"/>
    <w:rsid w:val="00703077"/>
    <w:rsid w:val="00703C67"/>
    <w:rsid w:val="00704890"/>
    <w:rsid w:val="00707128"/>
    <w:rsid w:val="00707B2F"/>
    <w:rsid w:val="00710792"/>
    <w:rsid w:val="00710FC8"/>
    <w:rsid w:val="00711BA5"/>
    <w:rsid w:val="00713CF4"/>
    <w:rsid w:val="0071506F"/>
    <w:rsid w:val="0071606B"/>
    <w:rsid w:val="007167F5"/>
    <w:rsid w:val="00716A9F"/>
    <w:rsid w:val="0071799F"/>
    <w:rsid w:val="00717CCA"/>
    <w:rsid w:val="00720178"/>
    <w:rsid w:val="007202C6"/>
    <w:rsid w:val="007204B7"/>
    <w:rsid w:val="007210D6"/>
    <w:rsid w:val="0072739C"/>
    <w:rsid w:val="00731160"/>
    <w:rsid w:val="00732B23"/>
    <w:rsid w:val="00733FD0"/>
    <w:rsid w:val="00740135"/>
    <w:rsid w:val="00740720"/>
    <w:rsid w:val="007413BA"/>
    <w:rsid w:val="0074181B"/>
    <w:rsid w:val="00743D7E"/>
    <w:rsid w:val="00747563"/>
    <w:rsid w:val="00750309"/>
    <w:rsid w:val="00750B5D"/>
    <w:rsid w:val="00751251"/>
    <w:rsid w:val="00753370"/>
    <w:rsid w:val="00753DCB"/>
    <w:rsid w:val="007544C6"/>
    <w:rsid w:val="00756EA5"/>
    <w:rsid w:val="00757301"/>
    <w:rsid w:val="00762AE9"/>
    <w:rsid w:val="00762F1A"/>
    <w:rsid w:val="00764333"/>
    <w:rsid w:val="00772EB1"/>
    <w:rsid w:val="007770A8"/>
    <w:rsid w:val="00780394"/>
    <w:rsid w:val="00781227"/>
    <w:rsid w:val="00782E55"/>
    <w:rsid w:val="00784DEB"/>
    <w:rsid w:val="007864CA"/>
    <w:rsid w:val="00792062"/>
    <w:rsid w:val="00792B10"/>
    <w:rsid w:val="0079517D"/>
    <w:rsid w:val="00795816"/>
    <w:rsid w:val="0079687B"/>
    <w:rsid w:val="00796928"/>
    <w:rsid w:val="007975F6"/>
    <w:rsid w:val="007976DF"/>
    <w:rsid w:val="007A15AD"/>
    <w:rsid w:val="007A15E3"/>
    <w:rsid w:val="007A3394"/>
    <w:rsid w:val="007A5734"/>
    <w:rsid w:val="007B045F"/>
    <w:rsid w:val="007B2583"/>
    <w:rsid w:val="007B2D50"/>
    <w:rsid w:val="007B3E23"/>
    <w:rsid w:val="007B47AD"/>
    <w:rsid w:val="007B565F"/>
    <w:rsid w:val="007B6C8C"/>
    <w:rsid w:val="007C02ED"/>
    <w:rsid w:val="007C1303"/>
    <w:rsid w:val="007C30D4"/>
    <w:rsid w:val="007C49B8"/>
    <w:rsid w:val="007C7E2D"/>
    <w:rsid w:val="007D495A"/>
    <w:rsid w:val="007D57DA"/>
    <w:rsid w:val="007D59F1"/>
    <w:rsid w:val="007E40A6"/>
    <w:rsid w:val="007E665D"/>
    <w:rsid w:val="007E67DB"/>
    <w:rsid w:val="007E780F"/>
    <w:rsid w:val="007F6438"/>
    <w:rsid w:val="00804EAB"/>
    <w:rsid w:val="00805356"/>
    <w:rsid w:val="00806119"/>
    <w:rsid w:val="00815ED4"/>
    <w:rsid w:val="00820A10"/>
    <w:rsid w:val="00821A5F"/>
    <w:rsid w:val="00821C51"/>
    <w:rsid w:val="00831900"/>
    <w:rsid w:val="00835BCB"/>
    <w:rsid w:val="0083654F"/>
    <w:rsid w:val="00837C19"/>
    <w:rsid w:val="00841C2A"/>
    <w:rsid w:val="00845AE8"/>
    <w:rsid w:val="008466FE"/>
    <w:rsid w:val="008542FE"/>
    <w:rsid w:val="00854774"/>
    <w:rsid w:val="00857928"/>
    <w:rsid w:val="00861D48"/>
    <w:rsid w:val="00865ECE"/>
    <w:rsid w:val="0087082A"/>
    <w:rsid w:val="008730F1"/>
    <w:rsid w:val="00876E76"/>
    <w:rsid w:val="00881E07"/>
    <w:rsid w:val="00882783"/>
    <w:rsid w:val="008831A0"/>
    <w:rsid w:val="00883560"/>
    <w:rsid w:val="00890E0A"/>
    <w:rsid w:val="0089182A"/>
    <w:rsid w:val="00892D2F"/>
    <w:rsid w:val="00894A5C"/>
    <w:rsid w:val="0089667D"/>
    <w:rsid w:val="008A2C28"/>
    <w:rsid w:val="008A4C81"/>
    <w:rsid w:val="008A6271"/>
    <w:rsid w:val="008A6E10"/>
    <w:rsid w:val="008A7A8E"/>
    <w:rsid w:val="008B279A"/>
    <w:rsid w:val="008B579B"/>
    <w:rsid w:val="008B5CCA"/>
    <w:rsid w:val="008B6874"/>
    <w:rsid w:val="008C1818"/>
    <w:rsid w:val="008C1B8E"/>
    <w:rsid w:val="008C2C1F"/>
    <w:rsid w:val="008D25F8"/>
    <w:rsid w:val="008D2A6B"/>
    <w:rsid w:val="008D2C44"/>
    <w:rsid w:val="008D32A9"/>
    <w:rsid w:val="008D35F3"/>
    <w:rsid w:val="008D4923"/>
    <w:rsid w:val="008D5E13"/>
    <w:rsid w:val="008D65DA"/>
    <w:rsid w:val="008E05A9"/>
    <w:rsid w:val="008E19B5"/>
    <w:rsid w:val="008E449E"/>
    <w:rsid w:val="008F22FA"/>
    <w:rsid w:val="008F3B11"/>
    <w:rsid w:val="008F4FC4"/>
    <w:rsid w:val="008F66B6"/>
    <w:rsid w:val="008F6DCF"/>
    <w:rsid w:val="008F7087"/>
    <w:rsid w:val="008F7775"/>
    <w:rsid w:val="009011E7"/>
    <w:rsid w:val="0090129D"/>
    <w:rsid w:val="00904019"/>
    <w:rsid w:val="009058B1"/>
    <w:rsid w:val="009101E1"/>
    <w:rsid w:val="00916721"/>
    <w:rsid w:val="00917C7B"/>
    <w:rsid w:val="009201C8"/>
    <w:rsid w:val="0092295D"/>
    <w:rsid w:val="009230CE"/>
    <w:rsid w:val="009258E6"/>
    <w:rsid w:val="00932350"/>
    <w:rsid w:val="00932D2E"/>
    <w:rsid w:val="00935122"/>
    <w:rsid w:val="00935EDD"/>
    <w:rsid w:val="00943BDE"/>
    <w:rsid w:val="00956FCF"/>
    <w:rsid w:val="00960576"/>
    <w:rsid w:val="00961463"/>
    <w:rsid w:val="0096187B"/>
    <w:rsid w:val="00962333"/>
    <w:rsid w:val="00964967"/>
    <w:rsid w:val="00971915"/>
    <w:rsid w:val="00972C0C"/>
    <w:rsid w:val="00973B87"/>
    <w:rsid w:val="00985C4E"/>
    <w:rsid w:val="00985D51"/>
    <w:rsid w:val="00986CF3"/>
    <w:rsid w:val="009930EE"/>
    <w:rsid w:val="009A2164"/>
    <w:rsid w:val="009A4DB9"/>
    <w:rsid w:val="009A6B77"/>
    <w:rsid w:val="009B0D8C"/>
    <w:rsid w:val="009B30FA"/>
    <w:rsid w:val="009B3ECA"/>
    <w:rsid w:val="009B583F"/>
    <w:rsid w:val="009C3565"/>
    <w:rsid w:val="009C7E25"/>
    <w:rsid w:val="009D0400"/>
    <w:rsid w:val="009D4A56"/>
    <w:rsid w:val="009D7A2E"/>
    <w:rsid w:val="009E0496"/>
    <w:rsid w:val="009E15D6"/>
    <w:rsid w:val="009E2186"/>
    <w:rsid w:val="009E2756"/>
    <w:rsid w:val="009E2C7E"/>
    <w:rsid w:val="009E3353"/>
    <w:rsid w:val="009E3B5D"/>
    <w:rsid w:val="009E5949"/>
    <w:rsid w:val="009E60B2"/>
    <w:rsid w:val="009E69C0"/>
    <w:rsid w:val="009E6DCD"/>
    <w:rsid w:val="009F01E9"/>
    <w:rsid w:val="009F36DE"/>
    <w:rsid w:val="009F3ABE"/>
    <w:rsid w:val="009F6274"/>
    <w:rsid w:val="009F6E58"/>
    <w:rsid w:val="00A0449C"/>
    <w:rsid w:val="00A07EBB"/>
    <w:rsid w:val="00A1193C"/>
    <w:rsid w:val="00A160AE"/>
    <w:rsid w:val="00A16814"/>
    <w:rsid w:val="00A21A66"/>
    <w:rsid w:val="00A27C06"/>
    <w:rsid w:val="00A27D94"/>
    <w:rsid w:val="00A32514"/>
    <w:rsid w:val="00A332B6"/>
    <w:rsid w:val="00A35214"/>
    <w:rsid w:val="00A36E4A"/>
    <w:rsid w:val="00A40A33"/>
    <w:rsid w:val="00A41487"/>
    <w:rsid w:val="00A46401"/>
    <w:rsid w:val="00A46A98"/>
    <w:rsid w:val="00A62237"/>
    <w:rsid w:val="00A65E29"/>
    <w:rsid w:val="00A6641E"/>
    <w:rsid w:val="00A672AE"/>
    <w:rsid w:val="00A67A25"/>
    <w:rsid w:val="00A700DC"/>
    <w:rsid w:val="00A774C5"/>
    <w:rsid w:val="00A81208"/>
    <w:rsid w:val="00A8546E"/>
    <w:rsid w:val="00A92132"/>
    <w:rsid w:val="00A925DF"/>
    <w:rsid w:val="00A92A46"/>
    <w:rsid w:val="00A93CAF"/>
    <w:rsid w:val="00A953AE"/>
    <w:rsid w:val="00A95F79"/>
    <w:rsid w:val="00A96DBE"/>
    <w:rsid w:val="00A96F7B"/>
    <w:rsid w:val="00AA2A75"/>
    <w:rsid w:val="00AA2D4C"/>
    <w:rsid w:val="00AA5609"/>
    <w:rsid w:val="00AA626B"/>
    <w:rsid w:val="00AA6AED"/>
    <w:rsid w:val="00AA7B66"/>
    <w:rsid w:val="00AD063E"/>
    <w:rsid w:val="00AD07C6"/>
    <w:rsid w:val="00AD29CB"/>
    <w:rsid w:val="00AD2E14"/>
    <w:rsid w:val="00AE03FA"/>
    <w:rsid w:val="00AE0B9A"/>
    <w:rsid w:val="00AE0C8F"/>
    <w:rsid w:val="00AE2C4D"/>
    <w:rsid w:val="00AE4C72"/>
    <w:rsid w:val="00AE6D92"/>
    <w:rsid w:val="00AF0318"/>
    <w:rsid w:val="00AF03CC"/>
    <w:rsid w:val="00AF4831"/>
    <w:rsid w:val="00AF4D21"/>
    <w:rsid w:val="00AF5177"/>
    <w:rsid w:val="00AF63AC"/>
    <w:rsid w:val="00AF6E8D"/>
    <w:rsid w:val="00B011AB"/>
    <w:rsid w:val="00B027ED"/>
    <w:rsid w:val="00B041F1"/>
    <w:rsid w:val="00B04857"/>
    <w:rsid w:val="00B07EAD"/>
    <w:rsid w:val="00B103A0"/>
    <w:rsid w:val="00B21895"/>
    <w:rsid w:val="00B229E6"/>
    <w:rsid w:val="00B2698C"/>
    <w:rsid w:val="00B328C4"/>
    <w:rsid w:val="00B33672"/>
    <w:rsid w:val="00B33E99"/>
    <w:rsid w:val="00B34148"/>
    <w:rsid w:val="00B34337"/>
    <w:rsid w:val="00B37A15"/>
    <w:rsid w:val="00B40D8F"/>
    <w:rsid w:val="00B415E9"/>
    <w:rsid w:val="00B46EF4"/>
    <w:rsid w:val="00B503C2"/>
    <w:rsid w:val="00B52645"/>
    <w:rsid w:val="00B52E6C"/>
    <w:rsid w:val="00B54961"/>
    <w:rsid w:val="00B55662"/>
    <w:rsid w:val="00B571A2"/>
    <w:rsid w:val="00B608D6"/>
    <w:rsid w:val="00B61349"/>
    <w:rsid w:val="00B6173A"/>
    <w:rsid w:val="00B6537F"/>
    <w:rsid w:val="00B655D9"/>
    <w:rsid w:val="00B65C8E"/>
    <w:rsid w:val="00B6717D"/>
    <w:rsid w:val="00B72372"/>
    <w:rsid w:val="00B72AB0"/>
    <w:rsid w:val="00B74298"/>
    <w:rsid w:val="00B758F0"/>
    <w:rsid w:val="00B808F8"/>
    <w:rsid w:val="00B86748"/>
    <w:rsid w:val="00B87D54"/>
    <w:rsid w:val="00B91DE9"/>
    <w:rsid w:val="00B92DF7"/>
    <w:rsid w:val="00B957C7"/>
    <w:rsid w:val="00B97137"/>
    <w:rsid w:val="00BA27C8"/>
    <w:rsid w:val="00BA363A"/>
    <w:rsid w:val="00BA3D6C"/>
    <w:rsid w:val="00BA70E0"/>
    <w:rsid w:val="00BA7513"/>
    <w:rsid w:val="00BB2345"/>
    <w:rsid w:val="00BB25CD"/>
    <w:rsid w:val="00BB2DE2"/>
    <w:rsid w:val="00BB2F2E"/>
    <w:rsid w:val="00BB4C05"/>
    <w:rsid w:val="00BB56E6"/>
    <w:rsid w:val="00BB6A77"/>
    <w:rsid w:val="00BC0E1F"/>
    <w:rsid w:val="00BC1F0B"/>
    <w:rsid w:val="00BC22D1"/>
    <w:rsid w:val="00BC32F6"/>
    <w:rsid w:val="00BC7EAD"/>
    <w:rsid w:val="00BD19DB"/>
    <w:rsid w:val="00BD24AA"/>
    <w:rsid w:val="00BD3137"/>
    <w:rsid w:val="00BD6DDE"/>
    <w:rsid w:val="00BD7781"/>
    <w:rsid w:val="00BD7AB6"/>
    <w:rsid w:val="00BE2B09"/>
    <w:rsid w:val="00BE467D"/>
    <w:rsid w:val="00BE5D00"/>
    <w:rsid w:val="00BE7D2E"/>
    <w:rsid w:val="00BF71E3"/>
    <w:rsid w:val="00C00BD6"/>
    <w:rsid w:val="00C03B3C"/>
    <w:rsid w:val="00C06E9F"/>
    <w:rsid w:val="00C10A3D"/>
    <w:rsid w:val="00C13E1A"/>
    <w:rsid w:val="00C17B43"/>
    <w:rsid w:val="00C20404"/>
    <w:rsid w:val="00C23F57"/>
    <w:rsid w:val="00C313B7"/>
    <w:rsid w:val="00C32698"/>
    <w:rsid w:val="00C33FFB"/>
    <w:rsid w:val="00C34EF4"/>
    <w:rsid w:val="00C36028"/>
    <w:rsid w:val="00C36E8A"/>
    <w:rsid w:val="00C41F42"/>
    <w:rsid w:val="00C42D10"/>
    <w:rsid w:val="00C44A49"/>
    <w:rsid w:val="00C45BF3"/>
    <w:rsid w:val="00C47364"/>
    <w:rsid w:val="00C47D32"/>
    <w:rsid w:val="00C47FBA"/>
    <w:rsid w:val="00C50208"/>
    <w:rsid w:val="00C50F75"/>
    <w:rsid w:val="00C52ADC"/>
    <w:rsid w:val="00C542C5"/>
    <w:rsid w:val="00C54F9E"/>
    <w:rsid w:val="00C55B62"/>
    <w:rsid w:val="00C57DAB"/>
    <w:rsid w:val="00C614F2"/>
    <w:rsid w:val="00C63C1E"/>
    <w:rsid w:val="00C648A6"/>
    <w:rsid w:val="00C65BFB"/>
    <w:rsid w:val="00C731F3"/>
    <w:rsid w:val="00C74353"/>
    <w:rsid w:val="00C753B8"/>
    <w:rsid w:val="00C80CDA"/>
    <w:rsid w:val="00C848F1"/>
    <w:rsid w:val="00C87A01"/>
    <w:rsid w:val="00C9368D"/>
    <w:rsid w:val="00C93AF4"/>
    <w:rsid w:val="00C946B1"/>
    <w:rsid w:val="00C95348"/>
    <w:rsid w:val="00C95509"/>
    <w:rsid w:val="00C9791C"/>
    <w:rsid w:val="00CA09AB"/>
    <w:rsid w:val="00CA201B"/>
    <w:rsid w:val="00CA3130"/>
    <w:rsid w:val="00CA48B0"/>
    <w:rsid w:val="00CA4E18"/>
    <w:rsid w:val="00CB0F36"/>
    <w:rsid w:val="00CB1421"/>
    <w:rsid w:val="00CB7FA7"/>
    <w:rsid w:val="00CB7FB8"/>
    <w:rsid w:val="00CC1A86"/>
    <w:rsid w:val="00CC2EE2"/>
    <w:rsid w:val="00CC4D73"/>
    <w:rsid w:val="00CD0718"/>
    <w:rsid w:val="00CD2B3E"/>
    <w:rsid w:val="00CD378A"/>
    <w:rsid w:val="00CD5546"/>
    <w:rsid w:val="00CD6108"/>
    <w:rsid w:val="00CD756B"/>
    <w:rsid w:val="00CE0ECA"/>
    <w:rsid w:val="00CE11AB"/>
    <w:rsid w:val="00CE324D"/>
    <w:rsid w:val="00CE42B2"/>
    <w:rsid w:val="00CE5487"/>
    <w:rsid w:val="00CE6BCF"/>
    <w:rsid w:val="00CF2B15"/>
    <w:rsid w:val="00CF3383"/>
    <w:rsid w:val="00CF33F6"/>
    <w:rsid w:val="00CF34D6"/>
    <w:rsid w:val="00CF5A61"/>
    <w:rsid w:val="00CF7060"/>
    <w:rsid w:val="00D02383"/>
    <w:rsid w:val="00D03FBD"/>
    <w:rsid w:val="00D050A4"/>
    <w:rsid w:val="00D10535"/>
    <w:rsid w:val="00D105D1"/>
    <w:rsid w:val="00D15F7B"/>
    <w:rsid w:val="00D16070"/>
    <w:rsid w:val="00D20710"/>
    <w:rsid w:val="00D23A3D"/>
    <w:rsid w:val="00D24010"/>
    <w:rsid w:val="00D2764A"/>
    <w:rsid w:val="00D27D16"/>
    <w:rsid w:val="00D30FA8"/>
    <w:rsid w:val="00D33949"/>
    <w:rsid w:val="00D3670C"/>
    <w:rsid w:val="00D36D3F"/>
    <w:rsid w:val="00D40CB7"/>
    <w:rsid w:val="00D40E03"/>
    <w:rsid w:val="00D519F5"/>
    <w:rsid w:val="00D5505F"/>
    <w:rsid w:val="00D55E7D"/>
    <w:rsid w:val="00D56BD8"/>
    <w:rsid w:val="00D5721A"/>
    <w:rsid w:val="00D60201"/>
    <w:rsid w:val="00D61055"/>
    <w:rsid w:val="00D630CA"/>
    <w:rsid w:val="00D63DD9"/>
    <w:rsid w:val="00D666CA"/>
    <w:rsid w:val="00D6723C"/>
    <w:rsid w:val="00D722B7"/>
    <w:rsid w:val="00D759C7"/>
    <w:rsid w:val="00D97E54"/>
    <w:rsid w:val="00DA005C"/>
    <w:rsid w:val="00DB0627"/>
    <w:rsid w:val="00DB0A48"/>
    <w:rsid w:val="00DB26F2"/>
    <w:rsid w:val="00DB2ABD"/>
    <w:rsid w:val="00DB79C6"/>
    <w:rsid w:val="00DC2210"/>
    <w:rsid w:val="00DC2B59"/>
    <w:rsid w:val="00DC2D2D"/>
    <w:rsid w:val="00DC3BE7"/>
    <w:rsid w:val="00DC4290"/>
    <w:rsid w:val="00DC52E7"/>
    <w:rsid w:val="00DC5EF2"/>
    <w:rsid w:val="00DC638D"/>
    <w:rsid w:val="00DC7B19"/>
    <w:rsid w:val="00DD1BF7"/>
    <w:rsid w:val="00DD22E9"/>
    <w:rsid w:val="00DD2B02"/>
    <w:rsid w:val="00DD393E"/>
    <w:rsid w:val="00DD39C9"/>
    <w:rsid w:val="00DD70A8"/>
    <w:rsid w:val="00DE3363"/>
    <w:rsid w:val="00DE5FB0"/>
    <w:rsid w:val="00DE60DE"/>
    <w:rsid w:val="00DF11D1"/>
    <w:rsid w:val="00DF2090"/>
    <w:rsid w:val="00DF3F7A"/>
    <w:rsid w:val="00DF4351"/>
    <w:rsid w:val="00DF6474"/>
    <w:rsid w:val="00DF68DC"/>
    <w:rsid w:val="00DF7327"/>
    <w:rsid w:val="00E00A26"/>
    <w:rsid w:val="00E00A30"/>
    <w:rsid w:val="00E03B00"/>
    <w:rsid w:val="00E056D7"/>
    <w:rsid w:val="00E0639E"/>
    <w:rsid w:val="00E12E5A"/>
    <w:rsid w:val="00E20BB5"/>
    <w:rsid w:val="00E20C6B"/>
    <w:rsid w:val="00E35E2E"/>
    <w:rsid w:val="00E42F2E"/>
    <w:rsid w:val="00E439C5"/>
    <w:rsid w:val="00E4473D"/>
    <w:rsid w:val="00E4604B"/>
    <w:rsid w:val="00E5144D"/>
    <w:rsid w:val="00E5390E"/>
    <w:rsid w:val="00E60A8A"/>
    <w:rsid w:val="00E640D1"/>
    <w:rsid w:val="00E660D3"/>
    <w:rsid w:val="00E72C6C"/>
    <w:rsid w:val="00E736EA"/>
    <w:rsid w:val="00E73977"/>
    <w:rsid w:val="00E77E62"/>
    <w:rsid w:val="00E8019E"/>
    <w:rsid w:val="00E820C8"/>
    <w:rsid w:val="00E82289"/>
    <w:rsid w:val="00E83F36"/>
    <w:rsid w:val="00E8479E"/>
    <w:rsid w:val="00E85396"/>
    <w:rsid w:val="00E90C2C"/>
    <w:rsid w:val="00E916FC"/>
    <w:rsid w:val="00E9393A"/>
    <w:rsid w:val="00E93960"/>
    <w:rsid w:val="00E93ADE"/>
    <w:rsid w:val="00E96A82"/>
    <w:rsid w:val="00E97169"/>
    <w:rsid w:val="00EA0FC0"/>
    <w:rsid w:val="00EA23C9"/>
    <w:rsid w:val="00EA27CA"/>
    <w:rsid w:val="00EA2918"/>
    <w:rsid w:val="00EA398E"/>
    <w:rsid w:val="00EA47A3"/>
    <w:rsid w:val="00EA5529"/>
    <w:rsid w:val="00EB6787"/>
    <w:rsid w:val="00EB6E45"/>
    <w:rsid w:val="00EB6E73"/>
    <w:rsid w:val="00ED132A"/>
    <w:rsid w:val="00ED2828"/>
    <w:rsid w:val="00ED7889"/>
    <w:rsid w:val="00EE18C1"/>
    <w:rsid w:val="00EE3779"/>
    <w:rsid w:val="00EE3993"/>
    <w:rsid w:val="00EE5935"/>
    <w:rsid w:val="00EE6EBB"/>
    <w:rsid w:val="00EF30FA"/>
    <w:rsid w:val="00EF3BC5"/>
    <w:rsid w:val="00EF7D3B"/>
    <w:rsid w:val="00F00100"/>
    <w:rsid w:val="00F010F3"/>
    <w:rsid w:val="00F03ECF"/>
    <w:rsid w:val="00F04F1D"/>
    <w:rsid w:val="00F06B55"/>
    <w:rsid w:val="00F077CF"/>
    <w:rsid w:val="00F100EB"/>
    <w:rsid w:val="00F11028"/>
    <w:rsid w:val="00F11DEA"/>
    <w:rsid w:val="00F11F33"/>
    <w:rsid w:val="00F12F63"/>
    <w:rsid w:val="00F13EAD"/>
    <w:rsid w:val="00F13F0F"/>
    <w:rsid w:val="00F14126"/>
    <w:rsid w:val="00F14ABF"/>
    <w:rsid w:val="00F25CEB"/>
    <w:rsid w:val="00F25DDA"/>
    <w:rsid w:val="00F274F6"/>
    <w:rsid w:val="00F30CE8"/>
    <w:rsid w:val="00F31088"/>
    <w:rsid w:val="00F31A49"/>
    <w:rsid w:val="00F33B33"/>
    <w:rsid w:val="00F349F5"/>
    <w:rsid w:val="00F40C5C"/>
    <w:rsid w:val="00F41100"/>
    <w:rsid w:val="00F4245B"/>
    <w:rsid w:val="00F4382E"/>
    <w:rsid w:val="00F4512C"/>
    <w:rsid w:val="00F45A6B"/>
    <w:rsid w:val="00F46A53"/>
    <w:rsid w:val="00F51610"/>
    <w:rsid w:val="00F57485"/>
    <w:rsid w:val="00F603A0"/>
    <w:rsid w:val="00F6636B"/>
    <w:rsid w:val="00F666F0"/>
    <w:rsid w:val="00F66978"/>
    <w:rsid w:val="00F703DC"/>
    <w:rsid w:val="00F71823"/>
    <w:rsid w:val="00F746EB"/>
    <w:rsid w:val="00F77F52"/>
    <w:rsid w:val="00F81408"/>
    <w:rsid w:val="00F82ACD"/>
    <w:rsid w:val="00F82BCB"/>
    <w:rsid w:val="00F83935"/>
    <w:rsid w:val="00F83EB5"/>
    <w:rsid w:val="00F855CF"/>
    <w:rsid w:val="00F86630"/>
    <w:rsid w:val="00F86BD0"/>
    <w:rsid w:val="00F87928"/>
    <w:rsid w:val="00F93D81"/>
    <w:rsid w:val="00F94E03"/>
    <w:rsid w:val="00F963FF"/>
    <w:rsid w:val="00FA1B49"/>
    <w:rsid w:val="00FA2851"/>
    <w:rsid w:val="00FA4751"/>
    <w:rsid w:val="00FA6DF0"/>
    <w:rsid w:val="00FA7877"/>
    <w:rsid w:val="00FB0186"/>
    <w:rsid w:val="00FB02B1"/>
    <w:rsid w:val="00FB0853"/>
    <w:rsid w:val="00FB2718"/>
    <w:rsid w:val="00FB2CF8"/>
    <w:rsid w:val="00FB7655"/>
    <w:rsid w:val="00FC4581"/>
    <w:rsid w:val="00FC5279"/>
    <w:rsid w:val="00FC5A15"/>
    <w:rsid w:val="00FC6E2C"/>
    <w:rsid w:val="00FD01B2"/>
    <w:rsid w:val="00FE077A"/>
    <w:rsid w:val="00FF5B0D"/>
    <w:rsid w:val="00FF6261"/>
    <w:rsid w:val="00FF72C0"/>
    <w:rsid w:val="00FF77AD"/>
    <w:rsid w:val="01735B7B"/>
    <w:rsid w:val="024FAC38"/>
    <w:rsid w:val="025AFD5A"/>
    <w:rsid w:val="02F12713"/>
    <w:rsid w:val="02F2FDFA"/>
    <w:rsid w:val="03DD4E6B"/>
    <w:rsid w:val="03E0C1F4"/>
    <w:rsid w:val="03ECAA8E"/>
    <w:rsid w:val="04C48E30"/>
    <w:rsid w:val="04E8D05D"/>
    <w:rsid w:val="05E59B8B"/>
    <w:rsid w:val="065E6F57"/>
    <w:rsid w:val="07593059"/>
    <w:rsid w:val="08F9F89A"/>
    <w:rsid w:val="09642E0B"/>
    <w:rsid w:val="0A647BA8"/>
    <w:rsid w:val="0AD181B8"/>
    <w:rsid w:val="0B3558B3"/>
    <w:rsid w:val="0CE10BC7"/>
    <w:rsid w:val="0CEBE152"/>
    <w:rsid w:val="0CF70CCB"/>
    <w:rsid w:val="0EEAE118"/>
    <w:rsid w:val="0F1239C4"/>
    <w:rsid w:val="0FEE599C"/>
    <w:rsid w:val="1086B179"/>
    <w:rsid w:val="11336F14"/>
    <w:rsid w:val="11386742"/>
    <w:rsid w:val="11AFB866"/>
    <w:rsid w:val="13057C78"/>
    <w:rsid w:val="13292FE1"/>
    <w:rsid w:val="1515E8A0"/>
    <w:rsid w:val="15538EAA"/>
    <w:rsid w:val="15B3AD22"/>
    <w:rsid w:val="15D7EE3C"/>
    <w:rsid w:val="16C25F1E"/>
    <w:rsid w:val="1745D2C5"/>
    <w:rsid w:val="180B3E67"/>
    <w:rsid w:val="185E2F7F"/>
    <w:rsid w:val="189CB31A"/>
    <w:rsid w:val="19041CE1"/>
    <w:rsid w:val="198203BE"/>
    <w:rsid w:val="19CA026E"/>
    <w:rsid w:val="19D29204"/>
    <w:rsid w:val="1B8D6DDC"/>
    <w:rsid w:val="1BE43CBA"/>
    <w:rsid w:val="1E43A379"/>
    <w:rsid w:val="1F0F3531"/>
    <w:rsid w:val="1F5C2ED6"/>
    <w:rsid w:val="201EEDA0"/>
    <w:rsid w:val="206213E5"/>
    <w:rsid w:val="213048F8"/>
    <w:rsid w:val="22380FCC"/>
    <w:rsid w:val="22CDF09A"/>
    <w:rsid w:val="23E2A654"/>
    <w:rsid w:val="2452EC5D"/>
    <w:rsid w:val="24AA39DD"/>
    <w:rsid w:val="25CEE6FF"/>
    <w:rsid w:val="27527ED0"/>
    <w:rsid w:val="29B32526"/>
    <w:rsid w:val="2D3EDBC1"/>
    <w:rsid w:val="2D7E2899"/>
    <w:rsid w:val="2DA2B0F7"/>
    <w:rsid w:val="2E225F02"/>
    <w:rsid w:val="2F1B0957"/>
    <w:rsid w:val="30C79CC5"/>
    <w:rsid w:val="31612D99"/>
    <w:rsid w:val="316C9C5C"/>
    <w:rsid w:val="31A86C3D"/>
    <w:rsid w:val="3220E2F9"/>
    <w:rsid w:val="32566008"/>
    <w:rsid w:val="3375CDA7"/>
    <w:rsid w:val="373AB54B"/>
    <w:rsid w:val="37F417A8"/>
    <w:rsid w:val="392AE9F6"/>
    <w:rsid w:val="39F9D1DD"/>
    <w:rsid w:val="3A6FF928"/>
    <w:rsid w:val="3A722AE0"/>
    <w:rsid w:val="3AC04BD1"/>
    <w:rsid w:val="3ACAF4A7"/>
    <w:rsid w:val="3B1F8ED1"/>
    <w:rsid w:val="3B51AC99"/>
    <w:rsid w:val="3C3C960F"/>
    <w:rsid w:val="3E8C1458"/>
    <w:rsid w:val="3F6FCD70"/>
    <w:rsid w:val="3F93BCF4"/>
    <w:rsid w:val="3FDC40B3"/>
    <w:rsid w:val="3FE5C678"/>
    <w:rsid w:val="407DC25C"/>
    <w:rsid w:val="40B7C86D"/>
    <w:rsid w:val="4101F313"/>
    <w:rsid w:val="415E5217"/>
    <w:rsid w:val="42A09C60"/>
    <w:rsid w:val="4411547C"/>
    <w:rsid w:val="447FB464"/>
    <w:rsid w:val="456E69E4"/>
    <w:rsid w:val="45D0CB5F"/>
    <w:rsid w:val="468D4665"/>
    <w:rsid w:val="4712AB54"/>
    <w:rsid w:val="476C9BC0"/>
    <w:rsid w:val="48449C08"/>
    <w:rsid w:val="49C4E727"/>
    <w:rsid w:val="49DE0F84"/>
    <w:rsid w:val="4AB88D54"/>
    <w:rsid w:val="4B79DFE5"/>
    <w:rsid w:val="4B9EFF9D"/>
    <w:rsid w:val="4D589BF2"/>
    <w:rsid w:val="4E0D6E4D"/>
    <w:rsid w:val="4E933ECD"/>
    <w:rsid w:val="4F5AE860"/>
    <w:rsid w:val="4FB63F5A"/>
    <w:rsid w:val="4FE06CC5"/>
    <w:rsid w:val="503428AB"/>
    <w:rsid w:val="528E2724"/>
    <w:rsid w:val="52D1DA40"/>
    <w:rsid w:val="543833B4"/>
    <w:rsid w:val="544B1EC8"/>
    <w:rsid w:val="555BB71C"/>
    <w:rsid w:val="5574340D"/>
    <w:rsid w:val="5680C1B0"/>
    <w:rsid w:val="5733090A"/>
    <w:rsid w:val="58A3005F"/>
    <w:rsid w:val="59267D71"/>
    <w:rsid w:val="5927A466"/>
    <w:rsid w:val="59650C85"/>
    <w:rsid w:val="5985A374"/>
    <w:rsid w:val="5A106538"/>
    <w:rsid w:val="5A298D95"/>
    <w:rsid w:val="5A32530D"/>
    <w:rsid w:val="5AECC440"/>
    <w:rsid w:val="5C6A9E45"/>
    <w:rsid w:val="5CAB87B1"/>
    <w:rsid w:val="5DC46CC0"/>
    <w:rsid w:val="5DDB8376"/>
    <w:rsid w:val="5DF9EE94"/>
    <w:rsid w:val="5EAE7C14"/>
    <w:rsid w:val="5EB7C973"/>
    <w:rsid w:val="5EE3D65B"/>
    <w:rsid w:val="604A4C75"/>
    <w:rsid w:val="609607E4"/>
    <w:rsid w:val="61E61CD6"/>
    <w:rsid w:val="63058E25"/>
    <w:rsid w:val="630DB111"/>
    <w:rsid w:val="64693018"/>
    <w:rsid w:val="651202CD"/>
    <w:rsid w:val="65BC4045"/>
    <w:rsid w:val="65CA5E8D"/>
    <w:rsid w:val="6611808B"/>
    <w:rsid w:val="667CE87F"/>
    <w:rsid w:val="66B8DFBC"/>
    <w:rsid w:val="66C3D864"/>
    <w:rsid w:val="678DE5C6"/>
    <w:rsid w:val="67A0D0DA"/>
    <w:rsid w:val="683486BC"/>
    <w:rsid w:val="6863E79C"/>
    <w:rsid w:val="688AB8A1"/>
    <w:rsid w:val="6A268902"/>
    <w:rsid w:val="6A7F57BB"/>
    <w:rsid w:val="6C45ECE8"/>
    <w:rsid w:val="6CE1E417"/>
    <w:rsid w:val="6E51ECB7"/>
    <w:rsid w:val="6EB568D8"/>
    <w:rsid w:val="6F2220AC"/>
    <w:rsid w:val="70296A80"/>
    <w:rsid w:val="70436CEF"/>
    <w:rsid w:val="7045B546"/>
    <w:rsid w:val="70F37998"/>
    <w:rsid w:val="724E4F51"/>
    <w:rsid w:val="72A4EA4E"/>
    <w:rsid w:val="741D441A"/>
    <w:rsid w:val="74A9F63B"/>
    <w:rsid w:val="757A7DF6"/>
    <w:rsid w:val="7750C18F"/>
    <w:rsid w:val="77BC5557"/>
    <w:rsid w:val="787CB6DB"/>
    <w:rsid w:val="78D38144"/>
    <w:rsid w:val="794E0A40"/>
    <w:rsid w:val="79D36F2F"/>
    <w:rsid w:val="79E2942B"/>
    <w:rsid w:val="7A8EEE16"/>
    <w:rsid w:val="7B174762"/>
    <w:rsid w:val="7BB0079F"/>
    <w:rsid w:val="7C0F2DA2"/>
    <w:rsid w:val="7C7DBD7C"/>
    <w:rsid w:val="7CD708A3"/>
    <w:rsid w:val="7CFE29F7"/>
    <w:rsid w:val="7D4D01AB"/>
    <w:rsid w:val="7D5C9440"/>
    <w:rsid w:val="7E085306"/>
    <w:rsid w:val="7E198DDD"/>
    <w:rsid w:val="7E681081"/>
    <w:rsid w:val="7E98E4C3"/>
    <w:rsid w:val="7F235C97"/>
    <w:rsid w:val="7FEAB8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97221"/>
  <w15:docId w15:val="{A351C3B7-843D-4660-A086-02B3CE6A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684"/>
    <w:pPr>
      <w:spacing w:before="160" w:after="120" w:line="336" w:lineRule="auto"/>
    </w:pPr>
    <w:rPr>
      <w:lang w:val="en-AU"/>
    </w:rPr>
  </w:style>
  <w:style w:type="paragraph" w:styleId="Heading1">
    <w:name w:val="heading 1"/>
    <w:basedOn w:val="Normal"/>
    <w:next w:val="Normal"/>
    <w:link w:val="Heading1Char"/>
    <w:uiPriority w:val="9"/>
    <w:qFormat/>
    <w:rsid w:val="00A95F79"/>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A95F79"/>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95F79"/>
    <w:pPr>
      <w:keepNext/>
      <w:keepLines/>
      <w:spacing w:before="20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95F79"/>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C55B62"/>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BC22D1"/>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qFormat/>
    <w:rsid w:val="00A95F79"/>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BC22D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A95F79"/>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A95F79"/>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BC22D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95F79"/>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6278C7"/>
    <w:pPr>
      <w:ind w:left="568" w:hanging="284"/>
    </w:pPr>
    <w:rPr>
      <w:b w:val="0"/>
      <w:noProof/>
    </w:rPr>
  </w:style>
  <w:style w:type="paragraph" w:styleId="TOC1">
    <w:name w:val="toc 1"/>
    <w:basedOn w:val="Normal"/>
    <w:next w:val="Normal"/>
    <w:autoRedefine/>
    <w:uiPriority w:val="39"/>
    <w:rsid w:val="006278C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762F1A"/>
    <w:rPr>
      <w:color w:val="0000FF"/>
      <w:u w:val="single"/>
    </w:rPr>
  </w:style>
  <w:style w:type="paragraph" w:styleId="TOCHeading">
    <w:name w:val="TOC Heading"/>
    <w:next w:val="Normal"/>
    <w:uiPriority w:val="39"/>
    <w:unhideWhenUsed/>
    <w:qFormat/>
    <w:rsid w:val="00A95F79"/>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link w:val="ListParagraphChar"/>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BC22D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6278C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ind w:left="284" w:hanging="284"/>
    </w:pPr>
  </w:style>
  <w:style w:type="paragraph" w:customStyle="1" w:styleId="TableBullet2">
    <w:name w:val="Table Bullet 2"/>
    <w:basedOn w:val="ListBullet2"/>
    <w:link w:val="TableBullet2Char"/>
    <w:qFormat/>
    <w:rsid w:val="00E03B00"/>
    <w:pPr>
      <w:numPr>
        <w:ilvl w:val="0"/>
        <w:numId w:val="0"/>
      </w:numPr>
      <w:spacing w:after="0"/>
      <w:ind w:left="567" w:hanging="283"/>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style>
  <w:style w:type="paragraph" w:customStyle="1" w:styleId="TableListNumber2">
    <w:name w:val="Table List Number 2"/>
    <w:basedOn w:val="TableListNumber"/>
    <w:link w:val="TableListNumber2Char"/>
    <w:qFormat/>
    <w:rsid w:val="00E03B00"/>
    <w:pPr>
      <w:ind w:left="567" w:hanging="283"/>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95F79"/>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6278C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6278C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6278C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F06B55"/>
    <w:rPr>
      <w:rFonts w:ascii="Tahoma" w:hAnsi="Tahoma"/>
      <w:b/>
    </w:rPr>
  </w:style>
  <w:style w:type="character" w:customStyle="1" w:styleId="Heading5Char">
    <w:name w:val="Heading 5 Char"/>
    <w:basedOn w:val="DefaultParagraphFont"/>
    <w:link w:val="Heading5"/>
    <w:uiPriority w:val="9"/>
    <w:semiHidden/>
    <w:rsid w:val="00C55B62"/>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B0186"/>
    <w:rPr>
      <w:color w:val="FF4895" w:themeColor="accent2" w:themeTint="99"/>
    </w:rPr>
  </w:style>
  <w:style w:type="paragraph" w:styleId="TOC7">
    <w:name w:val="toc 7"/>
    <w:basedOn w:val="Normal"/>
    <w:next w:val="Normal"/>
    <w:autoRedefine/>
    <w:uiPriority w:val="39"/>
    <w:semiHidden/>
    <w:unhideWhenUsed/>
    <w:rsid w:val="006278C7"/>
    <w:pPr>
      <w:spacing w:before="40" w:after="40" w:line="288" w:lineRule="auto"/>
      <w:ind w:left="1321"/>
    </w:pPr>
  </w:style>
  <w:style w:type="paragraph" w:styleId="TOC8">
    <w:name w:val="toc 8"/>
    <w:basedOn w:val="Normal"/>
    <w:next w:val="Normal"/>
    <w:autoRedefine/>
    <w:uiPriority w:val="39"/>
    <w:semiHidden/>
    <w:unhideWhenUsed/>
    <w:rsid w:val="006278C7"/>
    <w:pPr>
      <w:spacing w:before="40" w:after="40" w:line="288" w:lineRule="auto"/>
      <w:ind w:left="1542"/>
    </w:pPr>
  </w:style>
  <w:style w:type="paragraph" w:styleId="TOC9">
    <w:name w:val="toc 9"/>
    <w:basedOn w:val="Normal"/>
    <w:next w:val="Normal"/>
    <w:autoRedefine/>
    <w:uiPriority w:val="39"/>
    <w:semiHidden/>
    <w:unhideWhenUsed/>
    <w:rsid w:val="006278C7"/>
    <w:pPr>
      <w:spacing w:before="40" w:after="40" w:line="288" w:lineRule="auto"/>
      <w:ind w:left="1758"/>
    </w:pPr>
  </w:style>
  <w:style w:type="character" w:customStyle="1" w:styleId="ui-provider">
    <w:name w:val="ui-provider"/>
    <w:basedOn w:val="DefaultParagraphFont"/>
    <w:rsid w:val="00693684"/>
  </w:style>
  <w:style w:type="character" w:styleId="CommentReference">
    <w:name w:val="annotation reference"/>
    <w:basedOn w:val="DefaultParagraphFont"/>
    <w:uiPriority w:val="99"/>
    <w:semiHidden/>
    <w:unhideWhenUsed/>
    <w:rsid w:val="00191B00"/>
    <w:rPr>
      <w:sz w:val="16"/>
      <w:szCs w:val="16"/>
    </w:rPr>
  </w:style>
  <w:style w:type="paragraph" w:styleId="CommentText">
    <w:name w:val="annotation text"/>
    <w:basedOn w:val="Normal"/>
    <w:link w:val="CommentTextChar"/>
    <w:uiPriority w:val="99"/>
    <w:unhideWhenUsed/>
    <w:rsid w:val="00191B00"/>
    <w:pPr>
      <w:spacing w:line="240" w:lineRule="auto"/>
    </w:pPr>
    <w:rPr>
      <w:sz w:val="20"/>
      <w:szCs w:val="20"/>
    </w:rPr>
  </w:style>
  <w:style w:type="character" w:customStyle="1" w:styleId="CommentTextChar">
    <w:name w:val="Comment Text Char"/>
    <w:basedOn w:val="DefaultParagraphFont"/>
    <w:link w:val="CommentText"/>
    <w:uiPriority w:val="99"/>
    <w:rsid w:val="00191B00"/>
    <w:rPr>
      <w:sz w:val="20"/>
      <w:szCs w:val="20"/>
      <w:lang w:val="en-AU"/>
    </w:rPr>
  </w:style>
  <w:style w:type="character" w:customStyle="1" w:styleId="ListParagraphChar">
    <w:name w:val="List Paragraph Char"/>
    <w:basedOn w:val="DefaultParagraphFont"/>
    <w:link w:val="ListParagraph"/>
    <w:uiPriority w:val="34"/>
    <w:locked/>
    <w:rsid w:val="00506787"/>
    <w:rPr>
      <w:lang w:val="en-AU"/>
    </w:rPr>
  </w:style>
  <w:style w:type="paragraph" w:styleId="CommentSubject">
    <w:name w:val="annotation subject"/>
    <w:basedOn w:val="CommentText"/>
    <w:next w:val="CommentText"/>
    <w:link w:val="CommentSubjectChar"/>
    <w:uiPriority w:val="99"/>
    <w:semiHidden/>
    <w:unhideWhenUsed/>
    <w:rsid w:val="00960576"/>
    <w:rPr>
      <w:b/>
      <w:bCs/>
    </w:rPr>
  </w:style>
  <w:style w:type="character" w:customStyle="1" w:styleId="CommentSubjectChar">
    <w:name w:val="Comment Subject Char"/>
    <w:basedOn w:val="CommentTextChar"/>
    <w:link w:val="CommentSubject"/>
    <w:uiPriority w:val="99"/>
    <w:semiHidden/>
    <w:rsid w:val="00960576"/>
    <w:rPr>
      <w:b/>
      <w:bCs/>
      <w:sz w:val="20"/>
      <w:szCs w:val="20"/>
      <w:lang w:val="en-AU"/>
    </w:rPr>
  </w:style>
  <w:style w:type="character" w:styleId="UnresolvedMention">
    <w:name w:val="Unresolved Mention"/>
    <w:basedOn w:val="DefaultParagraphFont"/>
    <w:uiPriority w:val="99"/>
    <w:semiHidden/>
    <w:unhideWhenUsed/>
    <w:rsid w:val="007B045F"/>
    <w:rPr>
      <w:color w:val="605E5C"/>
      <w:shd w:val="clear" w:color="auto" w:fill="E1DFDD"/>
    </w:rPr>
  </w:style>
  <w:style w:type="paragraph" w:customStyle="1" w:styleId="PlainParagraph">
    <w:name w:val="Plain Paragraph"/>
    <w:basedOn w:val="Normal"/>
    <w:rsid w:val="0015683A"/>
    <w:pPr>
      <w:spacing w:before="140" w:after="140" w:line="280" w:lineRule="atLeast"/>
      <w:ind w:left="1134"/>
    </w:pPr>
    <w:rPr>
      <w:rFonts w:ascii="Arial" w:eastAsia="Times New Roman" w:hAnsi="Arial" w:cs="Arial"/>
      <w:lang w:eastAsia="en-AU"/>
    </w:rPr>
  </w:style>
  <w:style w:type="paragraph" w:customStyle="1" w:styleId="Definition">
    <w:name w:val="Definition"/>
    <w:rsid w:val="0015683A"/>
    <w:pPr>
      <w:spacing w:before="40" w:after="40" w:line="280" w:lineRule="atLeast"/>
    </w:pPr>
    <w:rPr>
      <w:rFonts w:ascii="Arial" w:eastAsia="Times New Roman" w:hAnsi="Arial" w:cs="Arial"/>
      <w:lang w:val="en-AU" w:eastAsia="en-AU"/>
    </w:rPr>
  </w:style>
  <w:style w:type="paragraph" w:styleId="Revision">
    <w:name w:val="Revision"/>
    <w:hidden/>
    <w:uiPriority w:val="99"/>
    <w:semiHidden/>
    <w:rsid w:val="00356C32"/>
    <w:pPr>
      <w:spacing w:after="0" w:line="240" w:lineRule="auto"/>
    </w:pPr>
    <w:rPr>
      <w:lang w:val="en-AU"/>
    </w:rPr>
  </w:style>
  <w:style w:type="character" w:styleId="FollowedHyperlink">
    <w:name w:val="FollowedHyperlink"/>
    <w:basedOn w:val="DefaultParagraphFont"/>
    <w:uiPriority w:val="99"/>
    <w:semiHidden/>
    <w:unhideWhenUsed/>
    <w:rsid w:val="0071606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133610">
      <w:bodyDiv w:val="1"/>
      <w:marLeft w:val="0"/>
      <w:marRight w:val="0"/>
      <w:marTop w:val="0"/>
      <w:marBottom w:val="0"/>
      <w:divBdr>
        <w:top w:val="none" w:sz="0" w:space="0" w:color="auto"/>
        <w:left w:val="none" w:sz="0" w:space="0" w:color="auto"/>
        <w:bottom w:val="none" w:sz="0" w:space="0" w:color="auto"/>
        <w:right w:val="none" w:sz="0" w:space="0" w:color="auto"/>
      </w:divBdr>
    </w:div>
    <w:div w:id="1110079077">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cvic-my.sharepoint.com/personal/luis_bogliolo_esc_vic_gov_au/Documents/Microsoft%20Teams%20Chat%20Files/creativecommons.org/licenses/by/4.0"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sc.vic.gov.au/electricity-and-gas/inquiries-studies-and-reviews/revoking-electricity-system-cod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c.vic.gov.au/electricity-and-gas/inquiries-studies-and-reviews/revoking-electricity-system-co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ativecommons.org/licenses/by/4.0/" TargetMode="External"/><Relationship Id="rId24" Type="http://schemas.openxmlformats.org/officeDocument/2006/relationships/hyperlink" Target="https://www.esc.vic.gov.au/sites/default/files/documents/63255d6a-416e-490a-b143-4e15aa302c54.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sc.vic.gov.au/sites/default/files/documents/transmission-operations-australia-electricity-transmission-licence-varied-9-november-2018-20181122.pd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esc.vic.gov.au/electricity-and-gas/inquiries-studies-and-reviews/revoking-electricity-system-co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sc.vic.gov.au/sites/default/files/documents/TOA2-Electricity-Transmission-Licence-20160504.pdf"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esc.vic.gov.au/electricity-and-gas/electricity-and-gas-licences-and-exemptions/electricity-and-gas-licences" TargetMode="External"/><Relationship Id="rId1" Type="http://schemas.openxmlformats.org/officeDocument/2006/relationships/hyperlink" Target="https://www.esc.vic.gov.au/sites/default/files/documents/Annex%20B%20-%20Proposed%20Variations%20to%20Electricity%20Transmission%20Licenc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8081D68C13463DAF4EB48955990935"/>
        <w:category>
          <w:name w:val="General"/>
          <w:gallery w:val="placeholder"/>
        </w:category>
        <w:types>
          <w:type w:val="bbPlcHdr"/>
        </w:types>
        <w:behaviors>
          <w:behavior w:val="content"/>
        </w:behaviors>
        <w:guid w:val="{D3B2170A-43F2-485E-9D48-4161FFE684C2}"/>
      </w:docPartPr>
      <w:docPartBody>
        <w:p w:rsidR="0051732A" w:rsidRDefault="0051732A" w:rsidP="0051732A">
          <w:pPr>
            <w:pStyle w:val="978081D68C13463DAF4EB48955990935"/>
          </w:pPr>
          <w:r w:rsidRPr="007E1738">
            <w:rPr>
              <w:rStyle w:val="TitleCentredChar"/>
            </w:rPr>
            <w:t>[Title, use ‘Title’ type style. Content will automatically link to internal footer]</w:t>
          </w:r>
        </w:p>
      </w:docPartBody>
    </w:docPart>
    <w:docPart>
      <w:docPartPr>
        <w:name w:val="DCAF978E2DFC4E7DA15E7C29B0ACC86D"/>
        <w:category>
          <w:name w:val="General"/>
          <w:gallery w:val="placeholder"/>
        </w:category>
        <w:types>
          <w:type w:val="bbPlcHdr"/>
        </w:types>
        <w:behaviors>
          <w:behavior w:val="content"/>
        </w:behaviors>
        <w:guid w:val="{3072CE3E-388E-4388-894F-5E6C133A7B1F}"/>
      </w:docPartPr>
      <w:docPartBody>
        <w:p w:rsidR="0051732A" w:rsidRDefault="0051732A" w:rsidP="0051732A">
          <w:pPr>
            <w:pStyle w:val="DCAF978E2DFC4E7DA15E7C29B0ACC86D"/>
          </w:pPr>
          <w:r w:rsidRPr="008249C5">
            <w:rPr>
              <w:rStyle w:val="PlaceholderText"/>
            </w:rPr>
            <w:t>[</w:t>
          </w:r>
          <w:r>
            <w:rPr>
              <w:rStyle w:val="PlaceholderText"/>
            </w:rPr>
            <w:t>Subtitle</w:t>
          </w:r>
          <w:r w:rsidRPr="008249C5">
            <w:rPr>
              <w:rStyle w:val="PlaceholderText"/>
            </w:rPr>
            <w:t>]</w:t>
          </w:r>
        </w:p>
      </w:docPartBody>
    </w:docPart>
    <w:docPart>
      <w:docPartPr>
        <w:name w:val="4ED8BA4BDF9D45CD9A81FEB37D76F0AE"/>
        <w:category>
          <w:name w:val="General"/>
          <w:gallery w:val="placeholder"/>
        </w:category>
        <w:types>
          <w:type w:val="bbPlcHdr"/>
        </w:types>
        <w:behaviors>
          <w:behavior w:val="content"/>
        </w:behaviors>
        <w:guid w:val="{9D89B369-9EE0-4079-A52E-F0FB172E2684}"/>
      </w:docPartPr>
      <w:docPartBody>
        <w:p w:rsidR="0051732A" w:rsidRDefault="0051732A" w:rsidP="0051732A">
          <w:pPr>
            <w:pStyle w:val="4ED8BA4BDF9D45CD9A81FEB37D76F0AE"/>
          </w:pPr>
          <w:r w:rsidRPr="005F3D90">
            <w:rPr>
              <w:highlight w:val="lightGray"/>
            </w:rPr>
            <w:t>[Title]</w:t>
          </w:r>
        </w:p>
      </w:docPartBody>
    </w:docPart>
    <w:docPart>
      <w:docPartPr>
        <w:name w:val="57CD3B7D75484EE199CAE68D5B3AE603"/>
        <w:category>
          <w:name w:val="General"/>
          <w:gallery w:val="placeholder"/>
        </w:category>
        <w:types>
          <w:type w:val="bbPlcHdr"/>
        </w:types>
        <w:behaviors>
          <w:behavior w:val="content"/>
        </w:behaviors>
        <w:guid w:val="{D9C070B1-92FA-433E-8916-3E0BE61BD6C6}"/>
      </w:docPartPr>
      <w:docPartBody>
        <w:p w:rsidR="0051732A" w:rsidRDefault="0051732A" w:rsidP="0051732A">
          <w:pPr>
            <w:pStyle w:val="57CD3B7D75484EE199CAE68D5B3AE603"/>
          </w:pPr>
          <w:r w:rsidRPr="00360763">
            <w:rPr>
              <w:highlight w:val="lightGray"/>
            </w:rPr>
            <w:t>[Click to select a year]</w:t>
          </w:r>
        </w:p>
      </w:docPartBody>
    </w:docPart>
    <w:docPart>
      <w:docPartPr>
        <w:name w:val="4CB5FAAED9934973BA9D7A326968AB7B"/>
        <w:category>
          <w:name w:val="General"/>
          <w:gallery w:val="placeholder"/>
        </w:category>
        <w:types>
          <w:type w:val="bbPlcHdr"/>
        </w:types>
        <w:behaviors>
          <w:behavior w:val="content"/>
        </w:behaviors>
        <w:guid w:val="{CFE25611-4D72-4C2F-AF96-38F3E32B140E}"/>
      </w:docPartPr>
      <w:docPartBody>
        <w:p w:rsidR="0051732A" w:rsidRDefault="0051732A" w:rsidP="0051732A">
          <w:pPr>
            <w:pStyle w:val="4CB5FAAED9934973BA9D7A326968AB7B"/>
          </w:pPr>
          <w:r w:rsidRPr="005F3D90">
            <w:rPr>
              <w:highlight w:val="lightGray"/>
            </w:rPr>
            <w:t>[Title]</w:t>
          </w:r>
        </w:p>
      </w:docPartBody>
    </w:docPart>
    <w:docPart>
      <w:docPartPr>
        <w:name w:val="E565DC3148CC4C1186E54504157B90A7"/>
        <w:category>
          <w:name w:val="General"/>
          <w:gallery w:val="placeholder"/>
        </w:category>
        <w:types>
          <w:type w:val="bbPlcHdr"/>
        </w:types>
        <w:behaviors>
          <w:behavior w:val="content"/>
        </w:behaviors>
        <w:guid w:val="{970DBACF-FA60-4EC4-B3C2-249929812779}"/>
      </w:docPartPr>
      <w:docPartBody>
        <w:p w:rsidR="00521E2B" w:rsidRDefault="0051732A">
          <w:pPr>
            <w:pStyle w:val="E565DC3148CC4C1186E54504157B90A7"/>
          </w:pPr>
          <w:r>
            <w:t>[</w:t>
          </w:r>
          <w:r w:rsidRPr="00615C49">
            <w:t>Click or tap to enter a date</w:t>
          </w:r>
          <w:r>
            <w:t>, or click to manually type custom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2A"/>
    <w:rsid w:val="00056423"/>
    <w:rsid w:val="00113BBA"/>
    <w:rsid w:val="001821FE"/>
    <w:rsid w:val="00182FE9"/>
    <w:rsid w:val="001C4E18"/>
    <w:rsid w:val="002C1BDC"/>
    <w:rsid w:val="002E1447"/>
    <w:rsid w:val="003C63AC"/>
    <w:rsid w:val="004454A0"/>
    <w:rsid w:val="004939D5"/>
    <w:rsid w:val="004A33D0"/>
    <w:rsid w:val="0051732A"/>
    <w:rsid w:val="00521E2B"/>
    <w:rsid w:val="005A729C"/>
    <w:rsid w:val="005C7108"/>
    <w:rsid w:val="005D2F0A"/>
    <w:rsid w:val="005F5AEE"/>
    <w:rsid w:val="00710FC8"/>
    <w:rsid w:val="00732C03"/>
    <w:rsid w:val="0076186A"/>
    <w:rsid w:val="007E665D"/>
    <w:rsid w:val="007F1D90"/>
    <w:rsid w:val="00890E0A"/>
    <w:rsid w:val="009220F2"/>
    <w:rsid w:val="00971915"/>
    <w:rsid w:val="00A1193C"/>
    <w:rsid w:val="00B328C4"/>
    <w:rsid w:val="00B52645"/>
    <w:rsid w:val="00B54961"/>
    <w:rsid w:val="00BE22AE"/>
    <w:rsid w:val="00BE2B09"/>
    <w:rsid w:val="00C17B43"/>
    <w:rsid w:val="00C65A0D"/>
    <w:rsid w:val="00C72ECF"/>
    <w:rsid w:val="00CD1C17"/>
    <w:rsid w:val="00D01241"/>
    <w:rsid w:val="00D10535"/>
    <w:rsid w:val="00D33949"/>
    <w:rsid w:val="00DC5EF2"/>
    <w:rsid w:val="00E42F2E"/>
    <w:rsid w:val="00EB24BA"/>
    <w:rsid w:val="00F4251E"/>
    <w:rsid w:val="00F84838"/>
    <w:rsid w:val="00F94E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586FC5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rsid w:val="0051732A"/>
    <w:pPr>
      <w:framePr w:wrap="around" w:vAnchor="page" w:hAnchor="page" w:xAlign="center" w:yAlign="center" w:anchorLock="1"/>
      <w:spacing w:before="160" w:after="280" w:line="336" w:lineRule="auto"/>
      <w:jc w:val="center"/>
    </w:pPr>
    <w:rPr>
      <w:rFonts w:ascii="Tahoma" w:hAnsi="Tahoma"/>
      <w:color w:val="0E2841" w:themeColor="text2"/>
      <w:sz w:val="52"/>
      <w:lang w:val="en-US" w:eastAsia="en-US"/>
      <w14:ligatures w14:val="none"/>
    </w:rPr>
  </w:style>
  <w:style w:type="character" w:customStyle="1" w:styleId="TitleCentredChar">
    <w:name w:val="Title Centred Char"/>
    <w:basedOn w:val="TitleChar"/>
    <w:link w:val="TitleCentred"/>
    <w:rsid w:val="0051732A"/>
    <w:rPr>
      <w:rFonts w:ascii="Tahoma" w:eastAsiaTheme="majorEastAsia" w:hAnsi="Tahoma" w:cstheme="majorBidi"/>
      <w:color w:val="0E2841" w:themeColor="text2"/>
      <w:spacing w:val="-10"/>
      <w:kern w:val="28"/>
      <w:sz w:val="52"/>
      <w:szCs w:val="56"/>
      <w:lang w:val="en-US" w:eastAsia="en-US"/>
      <w14:ligatures w14:val="none"/>
    </w:rPr>
  </w:style>
  <w:style w:type="paragraph" w:styleId="Title">
    <w:name w:val="Title"/>
    <w:basedOn w:val="Normal"/>
    <w:next w:val="Normal"/>
    <w:link w:val="TitleChar"/>
    <w:uiPriority w:val="10"/>
    <w:qFormat/>
    <w:rsid w:val="00517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32A"/>
    <w:rPr>
      <w:rFonts w:asciiTheme="majorHAnsi" w:eastAsiaTheme="majorEastAsia" w:hAnsiTheme="majorHAnsi" w:cstheme="majorBidi"/>
      <w:spacing w:val="-10"/>
      <w:kern w:val="28"/>
      <w:sz w:val="56"/>
      <w:szCs w:val="56"/>
    </w:rPr>
  </w:style>
  <w:style w:type="paragraph" w:customStyle="1" w:styleId="978081D68C13463DAF4EB48955990935">
    <w:name w:val="978081D68C13463DAF4EB48955990935"/>
    <w:rsid w:val="0051732A"/>
  </w:style>
  <w:style w:type="character" w:styleId="PlaceholderText">
    <w:name w:val="Placeholder Text"/>
    <w:basedOn w:val="DefaultParagraphFont"/>
    <w:uiPriority w:val="99"/>
    <w:semiHidden/>
    <w:rsid w:val="0051732A"/>
    <w:rPr>
      <w:color w:val="808080"/>
    </w:rPr>
  </w:style>
  <w:style w:type="paragraph" w:customStyle="1" w:styleId="DCAF978E2DFC4E7DA15E7C29B0ACC86D">
    <w:name w:val="DCAF978E2DFC4E7DA15E7C29B0ACC86D"/>
    <w:rsid w:val="0051732A"/>
  </w:style>
  <w:style w:type="paragraph" w:customStyle="1" w:styleId="4ED8BA4BDF9D45CD9A81FEB37D76F0AE">
    <w:name w:val="4ED8BA4BDF9D45CD9A81FEB37D76F0AE"/>
    <w:rsid w:val="0051732A"/>
  </w:style>
  <w:style w:type="paragraph" w:customStyle="1" w:styleId="57CD3B7D75484EE199CAE68D5B3AE603">
    <w:name w:val="57CD3B7D75484EE199CAE68D5B3AE603"/>
    <w:rsid w:val="0051732A"/>
  </w:style>
  <w:style w:type="paragraph" w:customStyle="1" w:styleId="4CB5FAAED9934973BA9D7A326968AB7B">
    <w:name w:val="4CB5FAAED9934973BA9D7A326968AB7B"/>
    <w:rsid w:val="0051732A"/>
  </w:style>
  <w:style w:type="paragraph" w:customStyle="1" w:styleId="E565DC3148CC4C1186E54504157B90A7">
    <w:name w:val="E565DC3148CC4C1186E54504157B90A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1E92A0CD2AD4EB4E4874A4AEEDB98" ma:contentTypeVersion="6" ma:contentTypeDescription="Create a new document." ma:contentTypeScope="" ma:versionID="176792ead75fbba575c1b02eab931644">
  <xsd:schema xmlns:xsd="http://www.w3.org/2001/XMLSchema" xmlns:xs="http://www.w3.org/2001/XMLSchema" xmlns:p="http://schemas.microsoft.com/office/2006/metadata/properties" xmlns:ns2="b4c69198-19d3-4604-bf54-c3d9331cbca7" xmlns:ns3="f40bfaf5-c61f-4e89-a87f-4f32a22b6d02" targetNamespace="http://schemas.microsoft.com/office/2006/metadata/properties" ma:root="true" ma:fieldsID="35c1353a26c48967f0ed25f538240e21" ns2:_="" ns3:_="">
    <xsd:import namespace="b4c69198-19d3-4604-bf54-c3d9331cbca7"/>
    <xsd:import namespace="f40bfaf5-c61f-4e89-a87f-4f32a22b6d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69198-19d3-4604-bf54-c3d9331cb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bfaf5-c61f-4e89-a87f-4f32a22b6d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4118A-87A0-4856-B3FA-DF6B5D65BB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C80AFD-472E-404B-BC40-5DD82C11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69198-19d3-4604-bf54-c3d9331cbca7"/>
    <ds:schemaRef ds:uri="f40bfaf5-c61f-4e89-a87f-4f32a22b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0ED9B-F36D-4EA2-857A-A3E527A7AFD5}">
  <ds:schemaRefs>
    <ds:schemaRef ds:uri="http://schemas.openxmlformats.org/officeDocument/2006/bibliography"/>
  </ds:schemaRefs>
</ds:datastoreItem>
</file>

<file path=customXml/itemProps4.xml><?xml version="1.0" encoding="utf-8"?>
<ds:datastoreItem xmlns:ds="http://schemas.openxmlformats.org/officeDocument/2006/customXml" ds:itemID="{6796738D-56A4-42A9-9AA6-825AB125E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1154</Words>
  <Characters>6855</Characters>
  <Application>Microsoft Office Word</Application>
  <DocSecurity>0</DocSecurity>
  <Lines>167</Lines>
  <Paragraphs>74</Paragraphs>
  <ScaleCrop>false</ScaleCrop>
  <HeadingPairs>
    <vt:vector size="2" baseType="variant">
      <vt:variant>
        <vt:lpstr>Title</vt:lpstr>
      </vt:variant>
      <vt:variant>
        <vt:i4>1</vt:i4>
      </vt:variant>
    </vt:vector>
  </HeadingPairs>
  <TitlesOfParts>
    <vt:vector size="1" baseType="lpstr">
      <vt:lpstr>Electricity Transmission Licence Variation 2023</vt:lpstr>
    </vt:vector>
  </TitlesOfParts>
  <Company/>
  <LinksUpToDate>false</LinksUpToDate>
  <CharactersWithSpaces>7967</CharactersWithSpaces>
  <SharedDoc>false</SharedDoc>
  <HLinks>
    <vt:vector size="90" baseType="variant">
      <vt:variant>
        <vt:i4>5242950</vt:i4>
      </vt:variant>
      <vt:variant>
        <vt:i4>60</vt:i4>
      </vt:variant>
      <vt:variant>
        <vt:i4>0</vt:i4>
      </vt:variant>
      <vt:variant>
        <vt:i4>5</vt:i4>
      </vt:variant>
      <vt:variant>
        <vt:lpwstr>https://www.esc.vic.gov.au/sites/default/files/documents/63255d6a-416e-490a-b143-4e15aa302c54.pdf</vt:lpwstr>
      </vt:variant>
      <vt:variant>
        <vt:lpwstr/>
      </vt:variant>
      <vt:variant>
        <vt:i4>8192103</vt:i4>
      </vt:variant>
      <vt:variant>
        <vt:i4>57</vt:i4>
      </vt:variant>
      <vt:variant>
        <vt:i4>0</vt:i4>
      </vt:variant>
      <vt:variant>
        <vt:i4>5</vt:i4>
      </vt:variant>
      <vt:variant>
        <vt:lpwstr>https://www.esc.vic.gov.au/sites/default/files/documents/transmission-operations-australia-electricity-transmission-licence-varied-9-november-2018-20181122.pdf</vt:lpwstr>
      </vt:variant>
      <vt:variant>
        <vt:lpwstr/>
      </vt:variant>
      <vt:variant>
        <vt:i4>2621492</vt:i4>
      </vt:variant>
      <vt:variant>
        <vt:i4>54</vt:i4>
      </vt:variant>
      <vt:variant>
        <vt:i4>0</vt:i4>
      </vt:variant>
      <vt:variant>
        <vt:i4>5</vt:i4>
      </vt:variant>
      <vt:variant>
        <vt:lpwstr>https://www.esc.vic.gov.au/sites/default/files/documents/TOA2-Electricity-Transmission-Licence-20160504.pdf</vt:lpwstr>
      </vt:variant>
      <vt:variant>
        <vt:lpwstr/>
      </vt:variant>
      <vt:variant>
        <vt:i4>2162728</vt:i4>
      </vt:variant>
      <vt:variant>
        <vt:i4>51</vt:i4>
      </vt:variant>
      <vt:variant>
        <vt:i4>0</vt:i4>
      </vt:variant>
      <vt:variant>
        <vt:i4>5</vt:i4>
      </vt:variant>
      <vt:variant>
        <vt:lpwstr>https://www.esc.vic.gov.au/electricity-and-gas/inquiries-studies-and-reviews/revoking-electricity-system-code</vt:lpwstr>
      </vt:variant>
      <vt:variant>
        <vt:lpwstr>:~:text=The%20obligations%20in%20the%20Electricity,will%20be%2031%20May%202024.</vt:lpwstr>
      </vt:variant>
      <vt:variant>
        <vt:i4>1245198</vt:i4>
      </vt:variant>
      <vt:variant>
        <vt:i4>45</vt:i4>
      </vt:variant>
      <vt:variant>
        <vt:i4>0</vt:i4>
      </vt:variant>
      <vt:variant>
        <vt:i4>5</vt:i4>
      </vt:variant>
      <vt:variant>
        <vt:lpwstr>https://www.esc.vic.gov.au/electricity-and-gas/inquiries-studies-and-reviews/revoking-electricity-system-code</vt:lpwstr>
      </vt:variant>
      <vt:variant>
        <vt:lpwstr>toc--draft-decision-</vt:lpwstr>
      </vt:variant>
      <vt:variant>
        <vt:i4>2162728</vt:i4>
      </vt:variant>
      <vt:variant>
        <vt:i4>42</vt:i4>
      </vt:variant>
      <vt:variant>
        <vt:i4>0</vt:i4>
      </vt:variant>
      <vt:variant>
        <vt:i4>5</vt:i4>
      </vt:variant>
      <vt:variant>
        <vt:lpwstr>https://www.esc.vic.gov.au/electricity-and-gas/inquiries-studies-and-reviews/revoking-electricity-system-code</vt:lpwstr>
      </vt:variant>
      <vt:variant>
        <vt:lpwstr>:~:text=The%20obligations%20in%20the%20Electricity,will%20be%2031%20May%202024.</vt:lpwstr>
      </vt:variant>
      <vt:variant>
        <vt:i4>1835069</vt:i4>
      </vt:variant>
      <vt:variant>
        <vt:i4>35</vt:i4>
      </vt:variant>
      <vt:variant>
        <vt:i4>0</vt:i4>
      </vt:variant>
      <vt:variant>
        <vt:i4>5</vt:i4>
      </vt:variant>
      <vt:variant>
        <vt:lpwstr/>
      </vt:variant>
      <vt:variant>
        <vt:lpwstr>_Toc175814806</vt:lpwstr>
      </vt:variant>
      <vt:variant>
        <vt:i4>1835069</vt:i4>
      </vt:variant>
      <vt:variant>
        <vt:i4>29</vt:i4>
      </vt:variant>
      <vt:variant>
        <vt:i4>0</vt:i4>
      </vt:variant>
      <vt:variant>
        <vt:i4>5</vt:i4>
      </vt:variant>
      <vt:variant>
        <vt:lpwstr/>
      </vt:variant>
      <vt:variant>
        <vt:lpwstr>_Toc175814805</vt:lpwstr>
      </vt:variant>
      <vt:variant>
        <vt:i4>1835069</vt:i4>
      </vt:variant>
      <vt:variant>
        <vt:i4>23</vt:i4>
      </vt:variant>
      <vt:variant>
        <vt:i4>0</vt:i4>
      </vt:variant>
      <vt:variant>
        <vt:i4>5</vt:i4>
      </vt:variant>
      <vt:variant>
        <vt:lpwstr/>
      </vt:variant>
      <vt:variant>
        <vt:lpwstr>_Toc175814804</vt:lpwstr>
      </vt:variant>
      <vt:variant>
        <vt:i4>1835069</vt:i4>
      </vt:variant>
      <vt:variant>
        <vt:i4>17</vt:i4>
      </vt:variant>
      <vt:variant>
        <vt:i4>0</vt:i4>
      </vt:variant>
      <vt:variant>
        <vt:i4>5</vt:i4>
      </vt:variant>
      <vt:variant>
        <vt:lpwstr/>
      </vt:variant>
      <vt:variant>
        <vt:lpwstr>_Toc175814803</vt:lpwstr>
      </vt:variant>
      <vt:variant>
        <vt:i4>1835069</vt:i4>
      </vt:variant>
      <vt:variant>
        <vt:i4>11</vt:i4>
      </vt:variant>
      <vt:variant>
        <vt:i4>0</vt:i4>
      </vt:variant>
      <vt:variant>
        <vt:i4>5</vt:i4>
      </vt:variant>
      <vt:variant>
        <vt:lpwstr/>
      </vt:variant>
      <vt:variant>
        <vt:lpwstr>_Toc175814802</vt:lpwstr>
      </vt:variant>
      <vt:variant>
        <vt:i4>1835069</vt:i4>
      </vt:variant>
      <vt:variant>
        <vt:i4>5</vt:i4>
      </vt:variant>
      <vt:variant>
        <vt:i4>0</vt:i4>
      </vt:variant>
      <vt:variant>
        <vt:i4>5</vt:i4>
      </vt:variant>
      <vt:variant>
        <vt:lpwstr/>
      </vt:variant>
      <vt:variant>
        <vt:lpwstr>_Toc175814801</vt:lpwstr>
      </vt:variant>
      <vt:variant>
        <vt:i4>7143517</vt:i4>
      </vt:variant>
      <vt:variant>
        <vt:i4>0</vt:i4>
      </vt:variant>
      <vt:variant>
        <vt:i4>0</vt:i4>
      </vt:variant>
      <vt:variant>
        <vt:i4>5</vt:i4>
      </vt:variant>
      <vt:variant>
        <vt:lpwstr>https://escvic-my.sharepoint.com/personal/luis_bogliolo_esc_vic_gov_au/Documents/Microsoft Teams Chat Files/creativecommons.org/licenses/by/4.0</vt:lpwstr>
      </vt:variant>
      <vt:variant>
        <vt:lpwstr/>
      </vt:variant>
      <vt:variant>
        <vt:i4>720964</vt:i4>
      </vt:variant>
      <vt:variant>
        <vt:i4>3</vt:i4>
      </vt:variant>
      <vt:variant>
        <vt:i4>0</vt:i4>
      </vt:variant>
      <vt:variant>
        <vt:i4>5</vt:i4>
      </vt:variant>
      <vt:variant>
        <vt:lpwstr>https://www.esc.vic.gov.au/electricity-and-gas/electricity-and-gas-licences-and-exemptions/electricity-and-gas-licences</vt:lpwstr>
      </vt:variant>
      <vt:variant>
        <vt:lpwstr>tabs-container2</vt:lpwstr>
      </vt:variant>
      <vt:variant>
        <vt:i4>2555950</vt:i4>
      </vt:variant>
      <vt:variant>
        <vt:i4>0</vt:i4>
      </vt:variant>
      <vt:variant>
        <vt:i4>0</vt:i4>
      </vt:variant>
      <vt:variant>
        <vt:i4>5</vt:i4>
      </vt:variant>
      <vt:variant>
        <vt:lpwstr>https://www.esc.vic.gov.au/sites/default/files/documents/Annex B - Proposed Variations to Electricity Transmission Licences.pdf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Transmission Licence Variation 2023</dc:title>
  <dc:subject/>
  <dc:creator>Samraansh Sharma (ESC)</dc:creator>
  <cp:keywords>[SEC=UNOFFICIAL]</cp:keywords>
  <dc:description>Final Decision</dc:description>
  <cp:lastModifiedBy>Samraansh Sharma (ESC)</cp:lastModifiedBy>
  <cp:revision>8</cp:revision>
  <cp:lastPrinted>2018-01-07T22:51:00Z</cp:lastPrinted>
  <dcterms:created xsi:type="dcterms:W3CDTF">2024-10-01T23:32:00Z</dcterms:created>
  <dcterms:modified xsi:type="dcterms:W3CDTF">2024-10-01T23:50:00Z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Qualifier">
    <vt:lpwstr/>
  </property>
  <property fmtid="{D5CDD505-2E9C-101B-9397-08002B2CF9AE}" pid="5" name="PM_Originating_FileId">
    <vt:lpwstr>20F3FC6A4A1143359DB2A2F5FD441A6A</vt:lpwstr>
  </property>
  <property fmtid="{D5CDD505-2E9C-101B-9397-08002B2CF9AE}" pid="6" name="PM_ProtectiveMarkingImage_Footer">
    <vt:lpwstr>C:\Program Files\Common Files\janusNET Shared\janusSEAL\Images\DocumentSlashBlue.png</vt:lpwstr>
  </property>
  <property fmtid="{D5CDD505-2E9C-101B-9397-08002B2CF9AE}" pid="7" name="PM_Namespace">
    <vt:lpwstr>2019.2.1.vic.gov.au</vt:lpwstr>
  </property>
  <property fmtid="{D5CDD505-2E9C-101B-9397-08002B2CF9AE}" pid="8" name="PM_Version">
    <vt:lpwstr>2018.4</vt:lpwstr>
  </property>
  <property fmtid="{D5CDD505-2E9C-101B-9397-08002B2CF9AE}" pid="9" name="PM_Note">
    <vt:lpwstr/>
  </property>
  <property fmtid="{D5CDD505-2E9C-101B-9397-08002B2CF9AE}" pid="10" name="PM_Markers">
    <vt:lpwstr/>
  </property>
  <property fmtid="{D5CDD505-2E9C-101B-9397-08002B2CF9AE}" pid="11" name="PM_Hash_Version">
    <vt:lpwstr>2022.1</vt:lpwstr>
  </property>
  <property fmtid="{D5CDD505-2E9C-101B-9397-08002B2CF9AE}" pid="12" name="PM_OriginatorDomainName_SHA256">
    <vt:lpwstr>9E5929A2B0C9364118E50F7972B6A4AA763F815A803675E11226272E392AE99C</vt:lpwstr>
  </property>
  <property fmtid="{D5CDD505-2E9C-101B-9397-08002B2CF9AE}" pid="13" name="PM_SecurityClassification_Prev">
    <vt:lpwstr>UNOFFICIAL</vt:lpwstr>
  </property>
  <property fmtid="{D5CDD505-2E9C-101B-9397-08002B2CF9AE}" pid="14" name="PM_Qualifier_Prev">
    <vt:lpwstr/>
  </property>
  <property fmtid="{D5CDD505-2E9C-101B-9397-08002B2CF9AE}" pid="15" name="ContentTypeId">
    <vt:lpwstr>0x010100D511E92A0CD2AD4EB4E4874A4AEEDB98</vt:lpwstr>
  </property>
  <property fmtid="{D5CDD505-2E9C-101B-9397-08002B2CF9AE}" pid="16" name="PM_Originator_Hash_SHA1">
    <vt:lpwstr>4EDBE76A9C21EA6B7387BD6D462FF34BCF7CC711</vt:lpwstr>
  </property>
  <property fmtid="{D5CDD505-2E9C-101B-9397-08002B2CF9AE}" pid="17" name="PM_OriginatorUserAccountName_SHA256">
    <vt:lpwstr>296B571D8E65C4253B6D76C5CDFD6485D5D61D8DEBE241309FAD80DBC74D5779</vt:lpwstr>
  </property>
  <property fmtid="{D5CDD505-2E9C-101B-9397-08002B2CF9AE}" pid="18" name="PM_DisplayValueSecClassificationWithQualifier">
    <vt:lpwstr>UNOFFICIAL</vt:lpwstr>
  </property>
  <property fmtid="{D5CDD505-2E9C-101B-9397-08002B2CF9AE}" pid="19" name="PM_SecurityClassification">
    <vt:lpwstr>UNOFFICIAL</vt:lpwstr>
  </property>
  <property fmtid="{D5CDD505-2E9C-101B-9397-08002B2CF9AE}" pid="20" name="PM_InsertionValue">
    <vt:lpwstr>UNOFFICIAL</vt:lpwstr>
  </property>
  <property fmtid="{D5CDD505-2E9C-101B-9397-08002B2CF9AE}" pid="21" name="PM_ProtectiveMarkingValue_Footer">
    <vt:lpwstr>UNOFFICIAL</vt:lpwstr>
  </property>
  <property fmtid="{D5CDD505-2E9C-101B-9397-08002B2CF9AE}" pid="22" name="PM_OriginationTimeStamp">
    <vt:lpwstr>2024-08-29T07:04:39Z</vt:lpwstr>
  </property>
  <property fmtid="{D5CDD505-2E9C-101B-9397-08002B2CF9AE}" pid="23" name="PM_ProtectiveMarkingValue_Header">
    <vt:lpwstr>UNOFFICIAL</vt:lpwstr>
  </property>
  <property fmtid="{D5CDD505-2E9C-101B-9397-08002B2CF9AE}" pid="24" name="PM_Display">
    <vt:lpwstr>UNOFFICIAL</vt:lpwstr>
  </property>
  <property fmtid="{D5CDD505-2E9C-101B-9397-08002B2CF9AE}" pid="25" name="PMUuid">
    <vt:lpwstr>v=2022.2;d=vic.gov.au;g=DBB53C2B-A4B8-50FB-B09D-42EC596A5DC3</vt:lpwstr>
  </property>
  <property fmtid="{D5CDD505-2E9C-101B-9397-08002B2CF9AE}" pid="26" name="PM_Hash_Salt_Prev">
    <vt:lpwstr>033ACF4E7EB08358BD5DC89AE87C2A71</vt:lpwstr>
  </property>
  <property fmtid="{D5CDD505-2E9C-101B-9397-08002B2CF9AE}" pid="27" name="PM_Hash_Salt">
    <vt:lpwstr>102024A0F7642E4709CDC3D506C7FF0B</vt:lpwstr>
  </property>
  <property fmtid="{D5CDD505-2E9C-101B-9397-08002B2CF9AE}" pid="28" name="PM_Hash_SHA1">
    <vt:lpwstr>5C5AD519E60B7A420F9FEF24269EB43C40FD71E0</vt:lpwstr>
  </property>
  <property fmtid="{D5CDD505-2E9C-101B-9397-08002B2CF9AE}" pid="29" name="PMHMAC">
    <vt:lpwstr>v=2022.1;a=SHA256;h=07BA3EF9CE7A67BFE0E3FCD05BCB9D1BE72D34DB649122372F4D0AEE7B3921C2</vt:lpwstr>
  </property>
  <property fmtid="{D5CDD505-2E9C-101B-9397-08002B2CF9AE}" pid="30" name="ClassificationContentMarkingHeaderShapeIds">
    <vt:lpwstr>4b028ddd,343b830c,186386a4,13630e5a,5eeac435,394fbe7c</vt:lpwstr>
  </property>
  <property fmtid="{D5CDD505-2E9C-101B-9397-08002B2CF9AE}" pid="31" name="ClassificationContentMarkingHeaderFontProps">
    <vt:lpwstr>#ff0000,12,Calibri</vt:lpwstr>
  </property>
  <property fmtid="{D5CDD505-2E9C-101B-9397-08002B2CF9AE}" pid="32" name="ClassificationContentMarkingHeaderText">
    <vt:lpwstr>OFFICIAL</vt:lpwstr>
  </property>
  <property fmtid="{D5CDD505-2E9C-101B-9397-08002B2CF9AE}" pid="33" name="MSIP_Label_c62a3d98-e4c9-4917-991a-0f0276b71296_Enabled">
    <vt:lpwstr>true</vt:lpwstr>
  </property>
  <property fmtid="{D5CDD505-2E9C-101B-9397-08002B2CF9AE}" pid="34" name="MSIP_Label_c62a3d98-e4c9-4917-991a-0f0276b71296_SetDate">
    <vt:lpwstr>2024-09-09T05:40:06Z</vt:lpwstr>
  </property>
  <property fmtid="{D5CDD505-2E9C-101B-9397-08002B2CF9AE}" pid="35" name="MSIP_Label_c62a3d98-e4c9-4917-991a-0f0276b71296_Method">
    <vt:lpwstr>Standard</vt:lpwstr>
  </property>
  <property fmtid="{D5CDD505-2E9C-101B-9397-08002B2CF9AE}" pid="36" name="MSIP_Label_c62a3d98-e4c9-4917-991a-0f0276b71296_Name">
    <vt:lpwstr>OFFICIAL</vt:lpwstr>
  </property>
  <property fmtid="{D5CDD505-2E9C-101B-9397-08002B2CF9AE}" pid="37" name="MSIP_Label_c62a3d98-e4c9-4917-991a-0f0276b71296_SiteId">
    <vt:lpwstr>5f894de5-5651-487a-aaff-5a8c899b254d</vt:lpwstr>
  </property>
  <property fmtid="{D5CDD505-2E9C-101B-9397-08002B2CF9AE}" pid="38" name="MSIP_Label_c62a3d98-e4c9-4917-991a-0f0276b71296_ActionId">
    <vt:lpwstr>ff37b399-8415-43e1-aa26-40389a4f31a4</vt:lpwstr>
  </property>
  <property fmtid="{D5CDD505-2E9C-101B-9397-08002B2CF9AE}" pid="39" name="MSIP_Label_c62a3d98-e4c9-4917-991a-0f0276b71296_ContentBits">
    <vt:lpwstr>1</vt:lpwstr>
  </property>
</Properties>
</file>