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407F"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35DF36CF" w14:textId="77777777" w:rsidR="007E1738" w:rsidRDefault="007E1738" w:rsidP="00633068">
      <w:pPr>
        <w:pStyle w:val="NoSpacing"/>
      </w:pPr>
    </w:p>
    <w:p w14:paraId="4F46619D" w14:textId="77777777" w:rsidR="007E1738" w:rsidRDefault="007E1738" w:rsidP="00633068">
      <w:pPr>
        <w:pStyle w:val="NoSpacing"/>
      </w:pPr>
    </w:p>
    <w:p w14:paraId="5A1BA9A3" w14:textId="77777777" w:rsidR="007E1738" w:rsidRDefault="007E1738" w:rsidP="00633068">
      <w:pPr>
        <w:pStyle w:val="NoSpacing"/>
      </w:pPr>
    </w:p>
    <w:p w14:paraId="7247B7BD" w14:textId="77777777" w:rsidR="007E1738" w:rsidRDefault="007E1738" w:rsidP="00633068">
      <w:pPr>
        <w:pStyle w:val="NoSpacing"/>
      </w:pPr>
    </w:p>
    <w:p w14:paraId="4460D295" w14:textId="77777777" w:rsidR="007E1738" w:rsidRDefault="007E1738" w:rsidP="00633068">
      <w:pPr>
        <w:pStyle w:val="NoSpacing"/>
      </w:pPr>
    </w:p>
    <w:p w14:paraId="517B80F5" w14:textId="77777777" w:rsidR="007E1738" w:rsidRDefault="007E1738" w:rsidP="00633068">
      <w:pPr>
        <w:pStyle w:val="NoSpacing"/>
      </w:pPr>
    </w:p>
    <w:p w14:paraId="0A0F2740" w14:textId="77777777" w:rsidR="007E1738" w:rsidRDefault="007E1738" w:rsidP="00633068">
      <w:pPr>
        <w:pStyle w:val="NoSpacing"/>
      </w:pPr>
    </w:p>
    <w:p w14:paraId="0261797A" w14:textId="77777777" w:rsidR="007E1738" w:rsidRDefault="007E1738" w:rsidP="00633068">
      <w:pPr>
        <w:pStyle w:val="NoSpacing"/>
      </w:pPr>
    </w:p>
    <w:p w14:paraId="707DEBC6" w14:textId="77777777" w:rsidR="007E1738" w:rsidRDefault="007E1738" w:rsidP="00633068">
      <w:pPr>
        <w:pStyle w:val="NoSpacing"/>
      </w:pPr>
    </w:p>
    <w:p w14:paraId="29CAFC73" w14:textId="77777777" w:rsidR="007E1738" w:rsidRDefault="007E1738" w:rsidP="00633068">
      <w:pPr>
        <w:pStyle w:val="NoSpacing"/>
      </w:pPr>
    </w:p>
    <w:p w14:paraId="6B43995F" w14:textId="77777777" w:rsidR="007E1738" w:rsidRDefault="007E1738" w:rsidP="00633068">
      <w:pPr>
        <w:pStyle w:val="NoSpacing"/>
      </w:pPr>
    </w:p>
    <w:p w14:paraId="1B5FCA4C" w14:textId="77777777" w:rsidR="007E1738" w:rsidRDefault="007E1738" w:rsidP="00633068">
      <w:pPr>
        <w:pStyle w:val="NoSpacing"/>
      </w:pPr>
    </w:p>
    <w:p w14:paraId="44E097F5" w14:textId="77777777" w:rsidR="007E1738" w:rsidRDefault="007E1738" w:rsidP="00633068">
      <w:pPr>
        <w:pStyle w:val="NoSpacing"/>
      </w:pPr>
    </w:p>
    <w:sdt>
      <w:sdtPr>
        <w:rPr>
          <w:lang w:val="en-AU"/>
        </w:rPr>
        <w:id w:val="-1806228930"/>
        <w:docPartObj>
          <w:docPartGallery w:val="Cover Pages"/>
          <w:docPartUnique/>
        </w:docPartObj>
      </w:sdtPr>
      <w:sdtEndPr/>
      <w:sdtContent>
        <w:p w14:paraId="77325D61"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p>
        <w:p w14:paraId="62354819" w14:textId="7A7EE56A" w:rsidR="00067DD9" w:rsidRPr="0063494B" w:rsidRDefault="00BB1AF4" w:rsidP="007E1738">
          <w:pPr>
            <w:pStyle w:val="Title"/>
            <w:jc w:val="center"/>
          </w:pPr>
          <w:sdt>
            <w:sdtPr>
              <w:alias w:val="Title"/>
              <w:tag w:val=""/>
              <w:id w:val="-1656833702"/>
              <w:placeholder>
                <w:docPart w:val="3B762DD45B744EA5B1FEC2203C173393"/>
              </w:placeholder>
              <w:dataBinding w:prefixMappings="xmlns:ns0='http://purl.org/dc/elements/1.1/' xmlns:ns1='http://schemas.openxmlformats.org/package/2006/metadata/core-properties' " w:xpath="/ns1:coreProperties[1]/ns0:title[1]" w:storeItemID="{6C3C8BC8-F283-45AE-878A-BAB7291924A1}"/>
              <w:text/>
            </w:sdtPr>
            <w:sdtEndPr/>
            <w:sdtContent>
              <w:r w:rsidR="000C1D18">
                <w:t>Guideline on Self-reporting Non-compliance with the Water Industry Standards: draft decision paper</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11BDCA5" w14:textId="4C20DF1E" w:rsidR="00067DD9" w:rsidRDefault="00466CA9" w:rsidP="007E1738">
              <w:pPr>
                <w:pStyle w:val="Subtitle"/>
                <w:jc w:val="center"/>
              </w:pPr>
              <w:r>
                <w:t>Draft decision paper</w:t>
              </w:r>
            </w:p>
          </w:sdtContent>
        </w:sdt>
        <w:p w14:paraId="14EC7F8F" w14:textId="50F627B1" w:rsidR="00067DD9" w:rsidRDefault="00BB1AF4" w:rsidP="007E1738">
          <w:pPr>
            <w:pStyle w:val="Subtitle"/>
            <w:jc w:val="center"/>
          </w:pPr>
          <w:sdt>
            <w:sdtPr>
              <w:id w:val="1251166870"/>
              <w:placeholder>
                <w:docPart w:val="E5DC68FA0EFC41E2887AD4AB9C6A0C7E"/>
              </w:placeholder>
              <w:date w:fullDate="2024-08-13T00:00:00Z">
                <w:dateFormat w:val="d MMMM yyyy"/>
                <w:lid w:val="en-US"/>
                <w:storeMappedDataAs w:val="dateTime"/>
                <w:calendar w:val="gregorian"/>
              </w:date>
            </w:sdtPr>
            <w:sdtEndPr/>
            <w:sdtContent>
              <w:r w:rsidR="00061890" w:rsidRPr="00061890">
                <w:rPr>
                  <w:lang w:val="en-US"/>
                </w:rPr>
                <w:t>13 August 2024</w:t>
              </w:r>
            </w:sdtContent>
          </w:sdt>
        </w:p>
        <w:p w14:paraId="4FE64DB7" w14:textId="77777777" w:rsidR="00067DD9" w:rsidRDefault="00067DD9"/>
        <w:p w14:paraId="51404B3B" w14:textId="77777777" w:rsidR="00067DD9" w:rsidRDefault="00067DD9">
          <w:pPr>
            <w:spacing w:line="259" w:lineRule="auto"/>
          </w:pPr>
          <w:r>
            <w:br w:type="page"/>
          </w:r>
        </w:p>
      </w:sdtContent>
    </w:sdt>
    <w:p w14:paraId="2A9309E6" w14:textId="77777777" w:rsidR="00F83935" w:rsidRDefault="00F83935" w:rsidP="000D4547">
      <w:pPr>
        <w:pStyle w:val="NoSpacing"/>
        <w:rPr>
          <w:b/>
        </w:rPr>
      </w:pPr>
    </w:p>
    <w:bookmarkEnd w:id="1"/>
    <w:bookmarkEnd w:id="2"/>
    <w:bookmarkEnd w:id="3"/>
    <w:p w14:paraId="65EF92DF" w14:textId="77777777" w:rsidR="00FB5D3F" w:rsidRDefault="00FB5D3F" w:rsidP="00FB5D3F"/>
    <w:p w14:paraId="32E25871" w14:textId="77777777" w:rsidR="00FB5D3F" w:rsidRDefault="00FB5D3F" w:rsidP="00FB5D3F"/>
    <w:p w14:paraId="3067C251" w14:textId="77777777" w:rsidR="00FB5D3F" w:rsidRDefault="00FB5D3F" w:rsidP="00FB5D3F"/>
    <w:p w14:paraId="17965A0C" w14:textId="77777777" w:rsidR="00FB5D3F" w:rsidRDefault="00FB5D3F" w:rsidP="00FB5D3F"/>
    <w:p w14:paraId="7E092FCF" w14:textId="77777777" w:rsidR="00FB5D3F" w:rsidRDefault="00FB5D3F" w:rsidP="00FB5D3F"/>
    <w:p w14:paraId="417C13E8" w14:textId="77777777" w:rsidR="00FB5D3F" w:rsidRDefault="00FB5D3F" w:rsidP="00FB5D3F">
      <w:pPr>
        <w:pStyle w:val="Heading2"/>
      </w:pPr>
      <w:bookmarkStart w:id="5" w:name="_Toc170899818"/>
      <w:bookmarkStart w:id="6" w:name="_Toc171430737"/>
      <w:bookmarkStart w:id="7" w:name="_Toc171611850"/>
      <w:bookmarkStart w:id="8" w:name="_Toc171611917"/>
      <w:bookmarkStart w:id="9" w:name="_Toc172045054"/>
      <w:bookmarkStart w:id="10" w:name="_Toc172045455"/>
      <w:bookmarkStart w:id="11" w:name="_Toc173922419"/>
      <w:r>
        <w:t>Acknowledgement</w:t>
      </w:r>
      <w:bookmarkEnd w:id="5"/>
      <w:bookmarkEnd w:id="6"/>
      <w:bookmarkEnd w:id="7"/>
      <w:bookmarkEnd w:id="8"/>
      <w:bookmarkEnd w:id="9"/>
      <w:bookmarkEnd w:id="10"/>
      <w:bookmarkEnd w:id="11"/>
    </w:p>
    <w:p w14:paraId="501480EC" w14:textId="77777777" w:rsidR="00FB5D3F" w:rsidRDefault="00FB5D3F" w:rsidP="00FB5D3F">
      <w:r>
        <w:t>We acknowledge the Traditional Owners of the lands and waterways on which we work and live.</w:t>
      </w:r>
    </w:p>
    <w:p w14:paraId="3DA2CF2D"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29F2CB57"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626F81D9" w14:textId="77777777" w:rsidR="00FB5D3F" w:rsidRDefault="00FB5D3F" w:rsidP="00FB5D3F">
      <w:pPr>
        <w:pStyle w:val="NoSpacing"/>
        <w:rPr>
          <w:b/>
        </w:rPr>
      </w:pPr>
    </w:p>
    <w:p w14:paraId="6AD55957" w14:textId="77777777" w:rsidR="00FB5D3F" w:rsidRDefault="00FB5D3F" w:rsidP="00FB5D3F">
      <w:pPr>
        <w:spacing w:line="259" w:lineRule="auto"/>
        <w:rPr>
          <w:rStyle w:val="Strong"/>
        </w:rPr>
      </w:pPr>
    </w:p>
    <w:p w14:paraId="15D153F2" w14:textId="77777777" w:rsidR="00FB5D3F" w:rsidRDefault="00FB5D3F" w:rsidP="00FB5D3F">
      <w:pPr>
        <w:spacing w:line="259" w:lineRule="auto"/>
        <w:rPr>
          <w:rStyle w:val="Strong"/>
        </w:rPr>
      </w:pPr>
    </w:p>
    <w:p w14:paraId="1A8E2FC7" w14:textId="77777777" w:rsidR="00FB5D3F" w:rsidRDefault="00FB5D3F" w:rsidP="00FB5D3F">
      <w:pPr>
        <w:spacing w:line="259" w:lineRule="auto"/>
        <w:rPr>
          <w:rStyle w:val="Strong"/>
        </w:rPr>
      </w:pPr>
    </w:p>
    <w:p w14:paraId="5BCB95FF"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2C463406" w14:textId="2D08D431"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B686A">
            <w:t>2024</w:t>
          </w:r>
        </w:sdtContent>
      </w:sdt>
      <w:r>
        <w:t xml:space="preserve">, </w:t>
      </w:r>
      <w:sdt>
        <w:sdtPr>
          <w:rPr>
            <w:i/>
            <w:iCs/>
          </w:r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i/>
              <w:iCs/>
            </w:rPr>
            <w:t>Guideline on Self-reporting Non-compliance with the Water Industry Standards: draft decision paper</w:t>
          </w:r>
        </w:sdtContent>
      </w:sdt>
      <w:r w:rsidRPr="006F0D97">
        <w:rPr>
          <w:i/>
          <w:iCs/>
        </w:rPr>
        <w:t xml:space="preserve">: </w:t>
      </w:r>
      <w:sdt>
        <w:sdtPr>
          <w:rPr>
            <w:i/>
            <w:iCs/>
          </w:r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66CA9">
            <w:rPr>
              <w:i/>
              <w:iCs/>
            </w:rPr>
            <w:t>Draft decision paper</w:t>
          </w:r>
        </w:sdtContent>
      </w:sdt>
      <w:r>
        <w:t xml:space="preserve">, </w:t>
      </w:r>
      <w:sdt>
        <w:sdtPr>
          <w:alias w:val="Date"/>
          <w:tag w:val="Year"/>
          <w:id w:val="-733004738"/>
          <w:placeholder>
            <w:docPart w:val="FEDBDD62389B46E39EA9C57D8097940B"/>
          </w:placeholder>
          <w:date w:fullDate="2024-08-13T00:00:00Z">
            <w:dateFormat w:val="d MMMM "/>
            <w:lid w:val="en-US"/>
            <w:storeMappedDataAs w:val="dateTime"/>
            <w:calendar w:val="gregorian"/>
          </w:date>
        </w:sdtPr>
        <w:sdtEndPr/>
        <w:sdtContent>
          <w:r w:rsidR="00061890">
            <w:rPr>
              <w:lang w:val="en-US"/>
            </w:rPr>
            <w:t xml:space="preserve">13 August </w:t>
          </w:r>
        </w:sdtContent>
      </w:sdt>
    </w:p>
    <w:p w14:paraId="1C46A299" w14:textId="77777777" w:rsidR="00FB5D3F" w:rsidRDefault="00FB5D3F" w:rsidP="00FB5D3F">
      <w:pPr>
        <w:rPr>
          <w:rStyle w:val="Strong"/>
        </w:rPr>
      </w:pPr>
      <w:bookmarkStart w:id="12" w:name="_Toc480988876"/>
      <w:bookmarkStart w:id="13" w:name="_Toc481138188"/>
      <w:bookmarkStart w:id="14" w:name="_Toc481138396"/>
    </w:p>
    <w:bookmarkEnd w:id="12"/>
    <w:bookmarkEnd w:id="13"/>
    <w:bookmarkEnd w:id="14"/>
    <w:p w14:paraId="5CD887F2" w14:textId="0ECA485D"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B686A">
            <w:t>2024</w:t>
          </w:r>
        </w:sdtContent>
      </w:sdt>
    </w:p>
    <w:p w14:paraId="79E429E0" w14:textId="77777777" w:rsidR="00FB5D3F" w:rsidRDefault="00FB5D3F" w:rsidP="00FB5D3F">
      <w:r w:rsidRPr="00F70F20">
        <w:rPr>
          <w:noProof/>
          <w:lang w:eastAsia="en-AU"/>
        </w:rPr>
        <w:drawing>
          <wp:inline distT="0" distB="0" distL="0" distR="0" wp14:anchorId="6E270209" wp14:editId="6985FFFD">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12763D8" w14:textId="6D3CDB90" w:rsidR="00FB5D3F" w:rsidRDefault="00FB5D3F" w:rsidP="00FB5D3F">
      <w:r>
        <w:t xml:space="preserve">This work, </w:t>
      </w:r>
      <w:sdt>
        <w:sdtPr>
          <w:rPr>
            <w:i/>
            <w:iCs/>
          </w:r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i/>
              <w:iCs/>
            </w:rPr>
            <w:t>Guideline on Self-reporting Non-compliance with the Water Industry Standards: draft decision paper</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1F2E3DD9" w14:textId="77777777" w:rsidR="00FB5D3F" w:rsidRDefault="00FB5D3F" w:rsidP="00FB5D3F">
      <w:r>
        <w:t>The licence does not apply to any brand logo, images or photographs within the publication.</w:t>
      </w:r>
    </w:p>
    <w:p w14:paraId="4C076248" w14:textId="77777777" w:rsidR="00717CCA" w:rsidRDefault="00717CCA" w:rsidP="00881E07"/>
    <w:bookmarkEnd w:id="4" w:displacedByCustomXml="next"/>
    <w:sdt>
      <w:sdtPr>
        <w:id w:val="1641840776"/>
        <w:lock w:val="sdtContentLocked"/>
        <w:placeholder>
          <w:docPart w:val="89546CF0731A43EEA0DAC878284F1376"/>
        </w:placeholder>
        <w:showingPlcHdr/>
        <w:text/>
      </w:sdtPr>
      <w:sdtEndPr/>
      <w:sdtContent>
        <w:p w14:paraId="525243B0" w14:textId="77777777" w:rsidR="004309BF" w:rsidRDefault="004309BF" w:rsidP="004309BF">
          <w:r>
            <w:t xml:space="preserve">  </w:t>
          </w:r>
        </w:p>
      </w:sdtContent>
    </w:sdt>
    <w:p w14:paraId="38FBA77B"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15" w:name="_Toc481138189"/>
      <w:bookmarkStart w:id="16" w:name="_Toc481138397"/>
    </w:p>
    <w:bookmarkEnd w:id="15"/>
    <w:bookmarkEnd w:id="16"/>
    <w:p w14:paraId="7E60FC8D" w14:textId="77777777" w:rsidR="006F76C6" w:rsidRDefault="00D3670C" w:rsidP="00F50268">
      <w:pPr>
        <w:pStyle w:val="TOCHeading"/>
        <w:rPr>
          <w:noProof/>
        </w:rPr>
      </w:pPr>
      <w:r w:rsidRPr="00755FBF">
        <w:rPr>
          <w:rStyle w:val="Hyperlink"/>
          <w:color w:val="D50032" w:themeColor="accent6"/>
          <w:u w:val="none"/>
        </w:rPr>
        <w:t>Contents</w:t>
      </w:r>
      <w:r w:rsidR="00782E55">
        <w:rPr>
          <w:b/>
          <w:noProof/>
          <w:color w:val="auto"/>
        </w:rPr>
        <w:fldChar w:fldCharType="begin"/>
      </w:r>
      <w:r w:rsidR="00782E55">
        <w:instrText xml:space="preserve"> TOC \h \z \t "Heading 1,1,Heading 2,3,Heading 3,5,Heading 1 numbered,2,Heading 2 numbered,4,Heading 3 numbered,6" </w:instrText>
      </w:r>
      <w:r w:rsidR="00782E55">
        <w:rPr>
          <w:b/>
          <w:noProof/>
          <w:color w:val="auto"/>
        </w:rPr>
        <w:fldChar w:fldCharType="separate"/>
      </w:r>
    </w:p>
    <w:p w14:paraId="5F9DE023" w14:textId="09525DD1" w:rsidR="006F76C6" w:rsidRDefault="00BB1AF4">
      <w:pPr>
        <w:pStyle w:val="TOC1"/>
        <w:rPr>
          <w:rFonts w:eastAsiaTheme="minorEastAsia"/>
          <w:b w:val="0"/>
          <w:noProof/>
          <w:kern w:val="2"/>
          <w:sz w:val="24"/>
          <w:szCs w:val="24"/>
          <w:lang w:eastAsia="en-AU"/>
          <w14:ligatures w14:val="standardContextual"/>
        </w:rPr>
      </w:pPr>
      <w:hyperlink w:anchor="_Toc173922420" w:history="1">
        <w:r w:rsidR="006F76C6" w:rsidRPr="00047730">
          <w:rPr>
            <w:rStyle w:val="Hyperlink"/>
            <w:noProof/>
          </w:rPr>
          <w:t>Summary</w:t>
        </w:r>
        <w:r w:rsidR="006F76C6">
          <w:rPr>
            <w:noProof/>
            <w:webHidden/>
          </w:rPr>
          <w:tab/>
        </w:r>
        <w:r w:rsidR="006F76C6">
          <w:rPr>
            <w:noProof/>
            <w:webHidden/>
          </w:rPr>
          <w:fldChar w:fldCharType="begin"/>
        </w:r>
        <w:r w:rsidR="006F76C6">
          <w:rPr>
            <w:noProof/>
            <w:webHidden/>
          </w:rPr>
          <w:instrText xml:space="preserve"> PAGEREF _Toc173922420 \h </w:instrText>
        </w:r>
        <w:r w:rsidR="006F76C6">
          <w:rPr>
            <w:noProof/>
            <w:webHidden/>
          </w:rPr>
        </w:r>
        <w:r w:rsidR="006F76C6">
          <w:rPr>
            <w:noProof/>
            <w:webHidden/>
          </w:rPr>
          <w:fldChar w:fldCharType="separate"/>
        </w:r>
        <w:r>
          <w:rPr>
            <w:noProof/>
            <w:webHidden/>
          </w:rPr>
          <w:t>1</w:t>
        </w:r>
        <w:r w:rsidR="006F76C6">
          <w:rPr>
            <w:noProof/>
            <w:webHidden/>
          </w:rPr>
          <w:fldChar w:fldCharType="end"/>
        </w:r>
      </w:hyperlink>
    </w:p>
    <w:p w14:paraId="7E3BB744" w14:textId="3C65DB7F" w:rsidR="006F76C6" w:rsidRDefault="00BB1AF4">
      <w:pPr>
        <w:pStyle w:val="TOC1"/>
        <w:rPr>
          <w:rFonts w:eastAsiaTheme="minorEastAsia"/>
          <w:b w:val="0"/>
          <w:noProof/>
          <w:kern w:val="2"/>
          <w:sz w:val="24"/>
          <w:szCs w:val="24"/>
          <w:lang w:eastAsia="en-AU"/>
          <w14:ligatures w14:val="standardContextual"/>
        </w:rPr>
      </w:pPr>
      <w:hyperlink w:anchor="_Toc173922426" w:history="1">
        <w:r w:rsidR="006F76C6" w:rsidRPr="00047730">
          <w:rPr>
            <w:rStyle w:val="Hyperlink"/>
            <w:noProof/>
          </w:rPr>
          <w:t>Introduction</w:t>
        </w:r>
        <w:r w:rsidR="006F76C6">
          <w:rPr>
            <w:noProof/>
            <w:webHidden/>
          </w:rPr>
          <w:tab/>
        </w:r>
        <w:r w:rsidR="006F76C6">
          <w:rPr>
            <w:noProof/>
            <w:webHidden/>
          </w:rPr>
          <w:fldChar w:fldCharType="begin"/>
        </w:r>
        <w:r w:rsidR="006F76C6">
          <w:rPr>
            <w:noProof/>
            <w:webHidden/>
          </w:rPr>
          <w:instrText xml:space="preserve"> PAGEREF _Toc173922426 \h </w:instrText>
        </w:r>
        <w:r w:rsidR="006F76C6">
          <w:rPr>
            <w:noProof/>
            <w:webHidden/>
          </w:rPr>
        </w:r>
        <w:r w:rsidR="006F76C6">
          <w:rPr>
            <w:noProof/>
            <w:webHidden/>
          </w:rPr>
          <w:fldChar w:fldCharType="separate"/>
        </w:r>
        <w:r>
          <w:rPr>
            <w:noProof/>
            <w:webHidden/>
          </w:rPr>
          <w:t>3</w:t>
        </w:r>
        <w:r w:rsidR="006F76C6">
          <w:rPr>
            <w:noProof/>
            <w:webHidden/>
          </w:rPr>
          <w:fldChar w:fldCharType="end"/>
        </w:r>
      </w:hyperlink>
    </w:p>
    <w:p w14:paraId="53F2B3C6" w14:textId="355C126A" w:rsidR="006F76C6" w:rsidRDefault="00BB1AF4">
      <w:pPr>
        <w:pStyle w:val="TOC3"/>
        <w:rPr>
          <w:rFonts w:eastAsiaTheme="minorEastAsia"/>
          <w:kern w:val="2"/>
          <w:sz w:val="24"/>
          <w:szCs w:val="24"/>
          <w:lang w:eastAsia="en-AU"/>
          <w14:ligatures w14:val="standardContextual"/>
        </w:rPr>
      </w:pPr>
      <w:hyperlink w:anchor="_Toc173922427" w:history="1">
        <w:r w:rsidR="006F76C6" w:rsidRPr="00047730">
          <w:rPr>
            <w:rStyle w:val="Hyperlink"/>
          </w:rPr>
          <w:t>What is a section 13 guideline?</w:t>
        </w:r>
        <w:r w:rsidR="006F76C6">
          <w:rPr>
            <w:webHidden/>
          </w:rPr>
          <w:tab/>
        </w:r>
        <w:r w:rsidR="006F76C6">
          <w:rPr>
            <w:webHidden/>
          </w:rPr>
          <w:fldChar w:fldCharType="begin"/>
        </w:r>
        <w:r w:rsidR="006F76C6">
          <w:rPr>
            <w:webHidden/>
          </w:rPr>
          <w:instrText xml:space="preserve"> PAGEREF _Toc173922427 \h </w:instrText>
        </w:r>
        <w:r w:rsidR="006F76C6">
          <w:rPr>
            <w:webHidden/>
          </w:rPr>
        </w:r>
        <w:r w:rsidR="006F76C6">
          <w:rPr>
            <w:webHidden/>
          </w:rPr>
          <w:fldChar w:fldCharType="separate"/>
        </w:r>
        <w:r>
          <w:rPr>
            <w:webHidden/>
          </w:rPr>
          <w:t>3</w:t>
        </w:r>
        <w:r w:rsidR="006F76C6">
          <w:rPr>
            <w:webHidden/>
          </w:rPr>
          <w:fldChar w:fldCharType="end"/>
        </w:r>
      </w:hyperlink>
    </w:p>
    <w:p w14:paraId="20E78760" w14:textId="04AD7A04" w:rsidR="006F76C6" w:rsidRDefault="00BB1AF4">
      <w:pPr>
        <w:pStyle w:val="TOC3"/>
        <w:rPr>
          <w:rFonts w:eastAsiaTheme="minorEastAsia"/>
          <w:kern w:val="2"/>
          <w:sz w:val="24"/>
          <w:szCs w:val="24"/>
          <w:lang w:eastAsia="en-AU"/>
          <w14:ligatures w14:val="standardContextual"/>
        </w:rPr>
      </w:pPr>
      <w:hyperlink w:anchor="_Toc173922428" w:history="1">
        <w:r w:rsidR="006F76C6" w:rsidRPr="00047730">
          <w:rPr>
            <w:rStyle w:val="Hyperlink"/>
          </w:rPr>
          <w:t>Background to the guideline</w:t>
        </w:r>
        <w:r w:rsidR="006F76C6">
          <w:rPr>
            <w:webHidden/>
          </w:rPr>
          <w:tab/>
        </w:r>
        <w:r w:rsidR="006F76C6">
          <w:rPr>
            <w:webHidden/>
          </w:rPr>
          <w:fldChar w:fldCharType="begin"/>
        </w:r>
        <w:r w:rsidR="006F76C6">
          <w:rPr>
            <w:webHidden/>
          </w:rPr>
          <w:instrText xml:space="preserve"> PAGEREF _Toc173922428 \h </w:instrText>
        </w:r>
        <w:r w:rsidR="006F76C6">
          <w:rPr>
            <w:webHidden/>
          </w:rPr>
        </w:r>
        <w:r w:rsidR="006F76C6">
          <w:rPr>
            <w:webHidden/>
          </w:rPr>
          <w:fldChar w:fldCharType="separate"/>
        </w:r>
        <w:r>
          <w:rPr>
            <w:webHidden/>
          </w:rPr>
          <w:t>3</w:t>
        </w:r>
        <w:r w:rsidR="006F76C6">
          <w:rPr>
            <w:webHidden/>
          </w:rPr>
          <w:fldChar w:fldCharType="end"/>
        </w:r>
      </w:hyperlink>
    </w:p>
    <w:p w14:paraId="6D413C8C" w14:textId="2F686D0E" w:rsidR="006F76C6" w:rsidRDefault="00BB1AF4">
      <w:pPr>
        <w:pStyle w:val="TOC3"/>
        <w:rPr>
          <w:rFonts w:eastAsiaTheme="minorEastAsia"/>
          <w:kern w:val="2"/>
          <w:sz w:val="24"/>
          <w:szCs w:val="24"/>
          <w:lang w:eastAsia="en-AU"/>
          <w14:ligatures w14:val="standardContextual"/>
        </w:rPr>
      </w:pPr>
      <w:hyperlink w:anchor="_Toc173922429" w:history="1">
        <w:r w:rsidR="006F76C6" w:rsidRPr="00047730">
          <w:rPr>
            <w:rStyle w:val="Hyperlink"/>
          </w:rPr>
          <w:t>Our engagement in developing this draft guideline</w:t>
        </w:r>
        <w:r w:rsidR="006F76C6">
          <w:rPr>
            <w:webHidden/>
          </w:rPr>
          <w:tab/>
        </w:r>
        <w:r w:rsidR="006F76C6">
          <w:rPr>
            <w:webHidden/>
          </w:rPr>
          <w:fldChar w:fldCharType="begin"/>
        </w:r>
        <w:r w:rsidR="006F76C6">
          <w:rPr>
            <w:webHidden/>
          </w:rPr>
          <w:instrText xml:space="preserve"> PAGEREF _Toc173922429 \h </w:instrText>
        </w:r>
        <w:r w:rsidR="006F76C6">
          <w:rPr>
            <w:webHidden/>
          </w:rPr>
        </w:r>
        <w:r w:rsidR="006F76C6">
          <w:rPr>
            <w:webHidden/>
          </w:rPr>
          <w:fldChar w:fldCharType="separate"/>
        </w:r>
        <w:r>
          <w:rPr>
            <w:webHidden/>
          </w:rPr>
          <w:t>4</w:t>
        </w:r>
        <w:r w:rsidR="006F76C6">
          <w:rPr>
            <w:webHidden/>
          </w:rPr>
          <w:fldChar w:fldCharType="end"/>
        </w:r>
      </w:hyperlink>
    </w:p>
    <w:p w14:paraId="3CE7CBE9" w14:textId="4901574D" w:rsidR="006F76C6" w:rsidRDefault="00BB1AF4">
      <w:pPr>
        <w:pStyle w:val="TOC1"/>
        <w:rPr>
          <w:rFonts w:eastAsiaTheme="minorEastAsia"/>
          <w:b w:val="0"/>
          <w:noProof/>
          <w:kern w:val="2"/>
          <w:sz w:val="24"/>
          <w:szCs w:val="24"/>
          <w:lang w:eastAsia="en-AU"/>
          <w14:ligatures w14:val="standardContextual"/>
        </w:rPr>
      </w:pPr>
      <w:hyperlink w:anchor="_Toc173922432" w:history="1">
        <w:r w:rsidR="006F76C6" w:rsidRPr="00047730">
          <w:rPr>
            <w:rStyle w:val="Hyperlink"/>
            <w:noProof/>
          </w:rPr>
          <w:t>Content of the guideline and reporting template</w:t>
        </w:r>
        <w:r w:rsidR="006F76C6">
          <w:rPr>
            <w:noProof/>
            <w:webHidden/>
          </w:rPr>
          <w:tab/>
        </w:r>
        <w:r w:rsidR="006F76C6">
          <w:rPr>
            <w:noProof/>
            <w:webHidden/>
          </w:rPr>
          <w:fldChar w:fldCharType="begin"/>
        </w:r>
        <w:r w:rsidR="006F76C6">
          <w:rPr>
            <w:noProof/>
            <w:webHidden/>
          </w:rPr>
          <w:instrText xml:space="preserve"> PAGEREF _Toc173922432 \h </w:instrText>
        </w:r>
        <w:r w:rsidR="006F76C6">
          <w:rPr>
            <w:noProof/>
            <w:webHidden/>
          </w:rPr>
        </w:r>
        <w:r w:rsidR="006F76C6">
          <w:rPr>
            <w:noProof/>
            <w:webHidden/>
          </w:rPr>
          <w:fldChar w:fldCharType="separate"/>
        </w:r>
        <w:r>
          <w:rPr>
            <w:noProof/>
            <w:webHidden/>
          </w:rPr>
          <w:t>6</w:t>
        </w:r>
        <w:r w:rsidR="006F76C6">
          <w:rPr>
            <w:noProof/>
            <w:webHidden/>
          </w:rPr>
          <w:fldChar w:fldCharType="end"/>
        </w:r>
      </w:hyperlink>
    </w:p>
    <w:p w14:paraId="23866BE2" w14:textId="481C7917" w:rsidR="006F76C6" w:rsidRDefault="00BB1AF4">
      <w:pPr>
        <w:pStyle w:val="TOC3"/>
        <w:rPr>
          <w:rFonts w:eastAsiaTheme="minorEastAsia"/>
          <w:kern w:val="2"/>
          <w:sz w:val="24"/>
          <w:szCs w:val="24"/>
          <w:lang w:eastAsia="en-AU"/>
          <w14:ligatures w14:val="standardContextual"/>
        </w:rPr>
      </w:pPr>
      <w:hyperlink w:anchor="_Toc173922433" w:history="1">
        <w:r w:rsidR="006F76C6" w:rsidRPr="00047730">
          <w:rPr>
            <w:rStyle w:val="Hyperlink"/>
          </w:rPr>
          <w:t>Reporting requirements</w:t>
        </w:r>
        <w:r w:rsidR="006F76C6">
          <w:rPr>
            <w:webHidden/>
          </w:rPr>
          <w:tab/>
        </w:r>
        <w:r w:rsidR="006F76C6">
          <w:rPr>
            <w:webHidden/>
          </w:rPr>
          <w:fldChar w:fldCharType="begin"/>
        </w:r>
        <w:r w:rsidR="006F76C6">
          <w:rPr>
            <w:webHidden/>
          </w:rPr>
          <w:instrText xml:space="preserve"> PAGEREF _Toc173922433 \h </w:instrText>
        </w:r>
        <w:r w:rsidR="006F76C6">
          <w:rPr>
            <w:webHidden/>
          </w:rPr>
        </w:r>
        <w:r w:rsidR="006F76C6">
          <w:rPr>
            <w:webHidden/>
          </w:rPr>
          <w:fldChar w:fldCharType="separate"/>
        </w:r>
        <w:r>
          <w:rPr>
            <w:webHidden/>
          </w:rPr>
          <w:t>6</w:t>
        </w:r>
        <w:r w:rsidR="006F76C6">
          <w:rPr>
            <w:webHidden/>
          </w:rPr>
          <w:fldChar w:fldCharType="end"/>
        </w:r>
      </w:hyperlink>
    </w:p>
    <w:p w14:paraId="76E58674" w14:textId="46C9C365" w:rsidR="006F76C6" w:rsidRDefault="00BB1AF4">
      <w:pPr>
        <w:pStyle w:val="TOC3"/>
        <w:rPr>
          <w:rFonts w:eastAsiaTheme="minorEastAsia"/>
          <w:kern w:val="2"/>
          <w:sz w:val="24"/>
          <w:szCs w:val="24"/>
          <w:lang w:eastAsia="en-AU"/>
          <w14:ligatures w14:val="standardContextual"/>
        </w:rPr>
      </w:pPr>
      <w:hyperlink w:anchor="_Toc173922434" w:history="1">
        <w:r w:rsidR="006F76C6" w:rsidRPr="00047730">
          <w:rPr>
            <w:rStyle w:val="Hyperlink"/>
          </w:rPr>
          <w:t>Self-reporting template</w:t>
        </w:r>
        <w:r w:rsidR="006F76C6">
          <w:rPr>
            <w:webHidden/>
          </w:rPr>
          <w:tab/>
        </w:r>
        <w:r w:rsidR="006F76C6">
          <w:rPr>
            <w:webHidden/>
          </w:rPr>
          <w:fldChar w:fldCharType="begin"/>
        </w:r>
        <w:r w:rsidR="006F76C6">
          <w:rPr>
            <w:webHidden/>
          </w:rPr>
          <w:instrText xml:space="preserve"> PAGEREF _Toc173922434 \h </w:instrText>
        </w:r>
        <w:r w:rsidR="006F76C6">
          <w:rPr>
            <w:webHidden/>
          </w:rPr>
        </w:r>
        <w:r w:rsidR="006F76C6">
          <w:rPr>
            <w:webHidden/>
          </w:rPr>
          <w:fldChar w:fldCharType="separate"/>
        </w:r>
        <w:r>
          <w:rPr>
            <w:webHidden/>
          </w:rPr>
          <w:t>6</w:t>
        </w:r>
        <w:r w:rsidR="006F76C6">
          <w:rPr>
            <w:webHidden/>
          </w:rPr>
          <w:fldChar w:fldCharType="end"/>
        </w:r>
      </w:hyperlink>
    </w:p>
    <w:p w14:paraId="65A94970" w14:textId="22EC7061" w:rsidR="006F76C6" w:rsidRDefault="00BB1AF4">
      <w:pPr>
        <w:pStyle w:val="TOC1"/>
        <w:rPr>
          <w:rFonts w:eastAsiaTheme="minorEastAsia"/>
          <w:b w:val="0"/>
          <w:noProof/>
          <w:kern w:val="2"/>
          <w:sz w:val="24"/>
          <w:szCs w:val="24"/>
          <w:lang w:eastAsia="en-AU"/>
          <w14:ligatures w14:val="standardContextual"/>
        </w:rPr>
      </w:pPr>
      <w:hyperlink w:anchor="_Toc173922437" w:history="1">
        <w:r w:rsidR="006F76C6" w:rsidRPr="00047730">
          <w:rPr>
            <w:rStyle w:val="Hyperlink"/>
            <w:noProof/>
          </w:rPr>
          <w:t>Next steps</w:t>
        </w:r>
        <w:r w:rsidR="006F76C6">
          <w:rPr>
            <w:noProof/>
            <w:webHidden/>
          </w:rPr>
          <w:tab/>
        </w:r>
        <w:r w:rsidR="006F76C6">
          <w:rPr>
            <w:noProof/>
            <w:webHidden/>
          </w:rPr>
          <w:fldChar w:fldCharType="begin"/>
        </w:r>
        <w:r w:rsidR="006F76C6">
          <w:rPr>
            <w:noProof/>
            <w:webHidden/>
          </w:rPr>
          <w:instrText xml:space="preserve"> PAGEREF _Toc173922437 \h </w:instrText>
        </w:r>
        <w:r w:rsidR="006F76C6">
          <w:rPr>
            <w:noProof/>
            <w:webHidden/>
          </w:rPr>
        </w:r>
        <w:r w:rsidR="006F76C6">
          <w:rPr>
            <w:noProof/>
            <w:webHidden/>
          </w:rPr>
          <w:fldChar w:fldCharType="separate"/>
        </w:r>
        <w:r>
          <w:rPr>
            <w:noProof/>
            <w:webHidden/>
          </w:rPr>
          <w:t>8</w:t>
        </w:r>
        <w:r w:rsidR="006F76C6">
          <w:rPr>
            <w:noProof/>
            <w:webHidden/>
          </w:rPr>
          <w:fldChar w:fldCharType="end"/>
        </w:r>
      </w:hyperlink>
    </w:p>
    <w:p w14:paraId="2A733F0E" w14:textId="0EA41C78" w:rsidR="006F76C6" w:rsidRDefault="00BB1AF4">
      <w:pPr>
        <w:pStyle w:val="TOC3"/>
        <w:rPr>
          <w:rFonts w:eastAsiaTheme="minorEastAsia"/>
          <w:kern w:val="2"/>
          <w:sz w:val="24"/>
          <w:szCs w:val="24"/>
          <w:lang w:eastAsia="en-AU"/>
          <w14:ligatures w14:val="standardContextual"/>
        </w:rPr>
      </w:pPr>
      <w:hyperlink w:anchor="_Toc173922438" w:history="1">
        <w:r w:rsidR="006F76C6" w:rsidRPr="00047730">
          <w:rPr>
            <w:rStyle w:val="Hyperlink"/>
          </w:rPr>
          <w:t>Industry workshop</w:t>
        </w:r>
        <w:r w:rsidR="006F76C6">
          <w:rPr>
            <w:webHidden/>
          </w:rPr>
          <w:tab/>
        </w:r>
        <w:r w:rsidR="006F76C6">
          <w:rPr>
            <w:webHidden/>
          </w:rPr>
          <w:fldChar w:fldCharType="begin"/>
        </w:r>
        <w:r w:rsidR="006F76C6">
          <w:rPr>
            <w:webHidden/>
          </w:rPr>
          <w:instrText xml:space="preserve"> PAGEREF _Toc173922438 \h </w:instrText>
        </w:r>
        <w:r w:rsidR="006F76C6">
          <w:rPr>
            <w:webHidden/>
          </w:rPr>
        </w:r>
        <w:r w:rsidR="006F76C6">
          <w:rPr>
            <w:webHidden/>
          </w:rPr>
          <w:fldChar w:fldCharType="separate"/>
        </w:r>
        <w:r>
          <w:rPr>
            <w:webHidden/>
          </w:rPr>
          <w:t>8</w:t>
        </w:r>
        <w:r w:rsidR="006F76C6">
          <w:rPr>
            <w:webHidden/>
          </w:rPr>
          <w:fldChar w:fldCharType="end"/>
        </w:r>
      </w:hyperlink>
    </w:p>
    <w:p w14:paraId="2246CF1C" w14:textId="0D4243E6" w:rsidR="006F76C6" w:rsidRDefault="00BB1AF4">
      <w:pPr>
        <w:pStyle w:val="TOC3"/>
        <w:rPr>
          <w:rFonts w:eastAsiaTheme="minorEastAsia"/>
          <w:kern w:val="2"/>
          <w:sz w:val="24"/>
          <w:szCs w:val="24"/>
          <w:lang w:eastAsia="en-AU"/>
          <w14:ligatures w14:val="standardContextual"/>
        </w:rPr>
      </w:pPr>
      <w:hyperlink w:anchor="_Toc173922439" w:history="1">
        <w:r w:rsidR="006F76C6" w:rsidRPr="00047730">
          <w:rPr>
            <w:rStyle w:val="Hyperlink"/>
          </w:rPr>
          <w:t>Feedback from stakeholders</w:t>
        </w:r>
        <w:r w:rsidR="006F76C6">
          <w:rPr>
            <w:webHidden/>
          </w:rPr>
          <w:tab/>
        </w:r>
        <w:r w:rsidR="006F76C6">
          <w:rPr>
            <w:webHidden/>
          </w:rPr>
          <w:fldChar w:fldCharType="begin"/>
        </w:r>
        <w:r w:rsidR="006F76C6">
          <w:rPr>
            <w:webHidden/>
          </w:rPr>
          <w:instrText xml:space="preserve"> PAGEREF _Toc173922439 \h </w:instrText>
        </w:r>
        <w:r w:rsidR="006F76C6">
          <w:rPr>
            <w:webHidden/>
          </w:rPr>
        </w:r>
        <w:r w:rsidR="006F76C6">
          <w:rPr>
            <w:webHidden/>
          </w:rPr>
          <w:fldChar w:fldCharType="separate"/>
        </w:r>
        <w:r>
          <w:rPr>
            <w:webHidden/>
          </w:rPr>
          <w:t>8</w:t>
        </w:r>
        <w:r w:rsidR="006F76C6">
          <w:rPr>
            <w:webHidden/>
          </w:rPr>
          <w:fldChar w:fldCharType="end"/>
        </w:r>
      </w:hyperlink>
    </w:p>
    <w:p w14:paraId="51DC77A7" w14:textId="04ADCA9F" w:rsidR="003A30F3" w:rsidRDefault="00782E55" w:rsidP="003A30F3">
      <w:r>
        <w:rPr>
          <w:color w:val="236192" w:themeColor="accent1"/>
        </w:rPr>
        <w:fldChar w:fldCharType="end"/>
      </w:r>
    </w:p>
    <w:p w14:paraId="11E725A0" w14:textId="77777777" w:rsidR="003A30F3" w:rsidRPr="003A30F3" w:rsidRDefault="003A30F3" w:rsidP="003A30F3">
      <w:pPr>
        <w:sectPr w:rsidR="003A30F3" w:rsidRPr="003A30F3" w:rsidSect="008F7087">
          <w:footerReference w:type="default" r:id="rId17"/>
          <w:type w:val="continuous"/>
          <w:pgSz w:w="11906" w:h="16838" w:code="9"/>
          <w:pgMar w:top="1134" w:right="1134" w:bottom="1134" w:left="1134" w:header="709" w:footer="692" w:gutter="0"/>
          <w:pgNumType w:fmt="lowerRoman"/>
          <w:cols w:space="708"/>
          <w:docGrid w:linePitch="360"/>
        </w:sectPr>
      </w:pPr>
    </w:p>
    <w:p w14:paraId="6B9B2A70" w14:textId="77777777" w:rsidR="00710792" w:rsidRDefault="00710792" w:rsidP="00372FC7">
      <w:pPr>
        <w:pStyle w:val="Heading1"/>
        <w:spacing w:after="0"/>
      </w:pPr>
      <w:bookmarkStart w:id="17" w:name="_Toc173922420"/>
      <w:r>
        <w:lastRenderedPageBreak/>
        <w:t>Summary</w:t>
      </w:r>
      <w:bookmarkEnd w:id="17"/>
    </w:p>
    <w:p w14:paraId="796197BD" w14:textId="3DE2EB1C" w:rsidR="00553984" w:rsidRDefault="00553984" w:rsidP="00553984">
      <w:r>
        <w:t xml:space="preserve">This </w:t>
      </w:r>
      <w:sdt>
        <w:sdtPr>
          <w:rPr>
            <w:i/>
            <w:iCs/>
          </w:rPr>
          <w:alias w:val="Title"/>
          <w:tag w:val=""/>
          <w:id w:val="-466364327"/>
          <w:placeholder>
            <w:docPart w:val="3766816F5AB04579931A9CD4A4F7160B"/>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i/>
              <w:iCs/>
            </w:rPr>
            <w:t>Guideline on Self-reporting Non-compliance with the Water Industry Standards: draft decision paper</w:t>
          </w:r>
        </w:sdtContent>
      </w:sdt>
      <w:r w:rsidR="008155AD" w:rsidRPr="006F0D97">
        <w:rPr>
          <w:i/>
          <w:iCs/>
        </w:rPr>
        <w:t xml:space="preserve">: </w:t>
      </w:r>
      <w:sdt>
        <w:sdtPr>
          <w:rPr>
            <w:i/>
            <w:iCs/>
          </w:rPr>
          <w:alias w:val="Subtitle"/>
          <w:tag w:val=""/>
          <w:id w:val="852306981"/>
          <w:placeholder>
            <w:docPart w:val="3E13654948AF48C4AD111729AF6B2D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66CA9">
            <w:rPr>
              <w:i/>
              <w:iCs/>
            </w:rPr>
            <w:t>Draft decision paper</w:t>
          </w:r>
        </w:sdtContent>
      </w:sdt>
      <w:r>
        <w:t xml:space="preserve"> outlines our draft decision on </w:t>
      </w:r>
      <w:r w:rsidRPr="0092740B">
        <w:t xml:space="preserve">a </w:t>
      </w:r>
      <w:r w:rsidR="00C14BB0">
        <w:t>self</w:t>
      </w:r>
      <w:r w:rsidR="00C14BB0" w:rsidRPr="0092740B">
        <w:t>-reporting</w:t>
      </w:r>
      <w:r w:rsidRPr="0092740B">
        <w:t xml:space="preserve"> </w:t>
      </w:r>
      <w:r w:rsidR="007037B7" w:rsidRPr="0092740B">
        <w:t>non-compliance</w:t>
      </w:r>
      <w:r w:rsidR="007037B7">
        <w:t xml:space="preserve"> </w:t>
      </w:r>
      <w:r w:rsidRPr="0092740B">
        <w:t>guideline</w:t>
      </w:r>
      <w:r>
        <w:t xml:space="preserve"> to </w:t>
      </w:r>
      <w:r w:rsidR="00E17D1A">
        <w:t>assist</w:t>
      </w:r>
      <w:r w:rsidR="00B96A92">
        <w:t xml:space="preserve"> </w:t>
      </w:r>
      <w:r>
        <w:t xml:space="preserve">water businesses </w:t>
      </w:r>
      <w:r w:rsidR="00E17D1A">
        <w:t>to understand and co</w:t>
      </w:r>
      <w:r w:rsidR="00F3548C">
        <w:t>mply with</w:t>
      </w:r>
      <w:r w:rsidR="00BD38BE">
        <w:t xml:space="preserve"> </w:t>
      </w:r>
      <w:r>
        <w:t xml:space="preserve">the Water </w:t>
      </w:r>
      <w:r w:rsidR="00614C6E">
        <w:t>I</w:t>
      </w:r>
      <w:r>
        <w:t>ndustry Standards</w:t>
      </w:r>
      <w:r w:rsidR="00BC33C2">
        <w:t>.</w:t>
      </w:r>
      <w:r w:rsidR="00CE192B">
        <w:rPr>
          <w:rStyle w:val="FootnoteReference"/>
        </w:rPr>
        <w:footnoteReference w:id="2"/>
      </w:r>
      <w:r>
        <w:t xml:space="preserve">  </w:t>
      </w:r>
    </w:p>
    <w:p w14:paraId="629E4629" w14:textId="77777777" w:rsidR="00657517" w:rsidRPr="00E44673" w:rsidRDefault="00657517" w:rsidP="00E44673">
      <w:pPr>
        <w:pStyle w:val="Heading3"/>
      </w:pPr>
      <w:bookmarkStart w:id="18" w:name="_Toc173922421"/>
      <w:r w:rsidRPr="00E44673">
        <w:t>Obligation to comply with the Water Industry Standards</w:t>
      </w:r>
      <w:bookmarkEnd w:id="18"/>
      <w:r w:rsidRPr="00E44673">
        <w:t xml:space="preserve"> </w:t>
      </w:r>
    </w:p>
    <w:p w14:paraId="1D41EF1F" w14:textId="5B9543B9" w:rsidR="008A54AB" w:rsidRDefault="003C493B" w:rsidP="0003506E">
      <w:pPr>
        <w:widowControl w:val="0"/>
        <w:tabs>
          <w:tab w:val="left" w:pos="2586"/>
        </w:tabs>
        <w:autoSpaceDE w:val="0"/>
        <w:autoSpaceDN w:val="0"/>
        <w:spacing w:line="360" w:lineRule="auto"/>
      </w:pPr>
      <w:r>
        <w:t>W</w:t>
      </w:r>
      <w:r w:rsidR="000403C7">
        <w:t xml:space="preserve">ater businesses </w:t>
      </w:r>
      <w:r w:rsidR="00523369">
        <w:t xml:space="preserve">have an obligation </w:t>
      </w:r>
      <w:r w:rsidR="00553984">
        <w:t xml:space="preserve">to report </w:t>
      </w:r>
      <w:r w:rsidR="00636F7F">
        <w:t xml:space="preserve">potential or actual non-compliance with the Water Industry Standards </w:t>
      </w:r>
      <w:r w:rsidR="00235241">
        <w:t xml:space="preserve">to </w:t>
      </w:r>
      <w:r w:rsidR="00C41523">
        <w:t xml:space="preserve">the Essential Services Commission </w:t>
      </w:r>
      <w:r w:rsidR="00CE252A">
        <w:t>in a timely manner.</w:t>
      </w:r>
      <w:r w:rsidR="0003506E">
        <w:t xml:space="preserve"> </w:t>
      </w:r>
      <w:r w:rsidR="004805D5">
        <w:t>This obligation applies to matters</w:t>
      </w:r>
      <w:r w:rsidR="00905999">
        <w:t xml:space="preserve"> </w:t>
      </w:r>
      <w:r w:rsidR="00CE252A">
        <w:t>that may have a material adverse impact</w:t>
      </w:r>
      <w:r w:rsidR="004805D5">
        <w:t>.</w:t>
      </w:r>
    </w:p>
    <w:p w14:paraId="588CBE60" w14:textId="221172BD" w:rsidR="00DA462F" w:rsidRDefault="0001462E" w:rsidP="00CC6287">
      <w:r>
        <w:t>Th</w:t>
      </w:r>
      <w:r w:rsidR="00664953">
        <w:t>e</w:t>
      </w:r>
      <w:r>
        <w:t xml:space="preserve"> </w:t>
      </w:r>
      <w:sdt>
        <w:sdtPr>
          <w:rPr>
            <w:i/>
            <w:iCs/>
          </w:rPr>
          <w:alias w:val="Title"/>
          <w:tag w:val=""/>
          <w:id w:val="-1984312840"/>
          <w:placeholder>
            <w:docPart w:val="FF1EDA30B5BC4E1FB9A97339CC8EC7A5"/>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i/>
              <w:iCs/>
            </w:rPr>
            <w:t>Guideline on Self-reporting Non-compliance with the Water Industry Standards: draft decision paper</w:t>
          </w:r>
        </w:sdtContent>
      </w:sdt>
      <w:r w:rsidR="00966AE9">
        <w:rPr>
          <w:i/>
          <w:iCs/>
        </w:rPr>
        <w:t>: Draft</w:t>
      </w:r>
      <w:r w:rsidR="008C19EE">
        <w:t xml:space="preserve"> which accompanies this draft decision </w:t>
      </w:r>
      <w:r w:rsidR="00466CA9">
        <w:t xml:space="preserve">paper </w:t>
      </w:r>
      <w:r w:rsidR="008C19EE">
        <w:t xml:space="preserve">as </w:t>
      </w:r>
      <w:r w:rsidR="000075F4">
        <w:t>Annexure</w:t>
      </w:r>
      <w:r w:rsidR="000075F4">
        <w:t xml:space="preserve"> </w:t>
      </w:r>
      <w:r w:rsidR="008C19EE">
        <w:t>A,</w:t>
      </w:r>
      <w:r>
        <w:t xml:space="preserve"> </w:t>
      </w:r>
      <w:r w:rsidR="006D6D7C" w:rsidRPr="00CF42EF">
        <w:t>do</w:t>
      </w:r>
      <w:r w:rsidRPr="00CF42EF">
        <w:t>es</w:t>
      </w:r>
      <w:r w:rsidR="006D6D7C" w:rsidRPr="00CF42EF">
        <w:t xml:space="preserve"> not </w:t>
      </w:r>
      <w:r w:rsidR="0095465A">
        <w:t>impose</w:t>
      </w:r>
      <w:r w:rsidR="006D6D7C">
        <w:t xml:space="preserve"> </w:t>
      </w:r>
      <w:r w:rsidR="006D6D7C" w:rsidRPr="00CF42EF">
        <w:t>obligations</w:t>
      </w:r>
      <w:r w:rsidR="006D6D7C">
        <w:t xml:space="preserve"> on water businesses </w:t>
      </w:r>
      <w:r w:rsidR="00ED46C9">
        <w:t>and does not</w:t>
      </w:r>
      <w:r w:rsidR="006D6D7C">
        <w:t xml:space="preserve"> alter the obligations in the Water Industry Standards.</w:t>
      </w:r>
      <w:r w:rsidR="00EA5997" w:rsidRPr="00CF42EF">
        <w:rPr>
          <w:rStyle w:val="FootnoteReference"/>
        </w:rPr>
        <w:footnoteReference w:id="3"/>
      </w:r>
      <w:r w:rsidR="006D6D7C" w:rsidRPr="00CF42EF">
        <w:t xml:space="preserve"> </w:t>
      </w:r>
    </w:p>
    <w:p w14:paraId="3C47A6EB" w14:textId="72FFF6D5" w:rsidR="00CC6287" w:rsidRDefault="00653FCD" w:rsidP="00CC6287">
      <w:r>
        <w:t xml:space="preserve">It is the responsibility of water businesses to ensure they are complying with the reporting requirements under the Water Industry Standards. </w:t>
      </w:r>
      <w:r w:rsidR="000B681E">
        <w:t>Th</w:t>
      </w:r>
      <w:r w:rsidR="008E682F">
        <w:t>is</w:t>
      </w:r>
      <w:r w:rsidR="00664A79">
        <w:t xml:space="preserve"> </w:t>
      </w:r>
      <w:r w:rsidR="004E19F4">
        <w:t>guideline</w:t>
      </w:r>
      <w:r w:rsidR="00664953">
        <w:t xml:space="preserve"> </w:t>
      </w:r>
      <w:r w:rsidR="00CE770E">
        <w:t>provide</w:t>
      </w:r>
      <w:r w:rsidR="008E682F">
        <w:t>s</w:t>
      </w:r>
      <w:r w:rsidR="00CE770E">
        <w:t xml:space="preserve"> information </w:t>
      </w:r>
      <w:r w:rsidR="008E682F">
        <w:t xml:space="preserve">to </w:t>
      </w:r>
      <w:r w:rsidR="00CC37ED">
        <w:t xml:space="preserve">help </w:t>
      </w:r>
      <w:r w:rsidR="00664953">
        <w:t xml:space="preserve">water businesses </w:t>
      </w:r>
      <w:r w:rsidR="00CC37ED">
        <w:t xml:space="preserve">decide </w:t>
      </w:r>
      <w:r w:rsidR="00333615">
        <w:t>what matters must be reported to the Essential Services Commission</w:t>
      </w:r>
      <w:r w:rsidR="00880549" w:rsidRPr="00CF42EF">
        <w:t xml:space="preserve">. </w:t>
      </w:r>
      <w:r w:rsidR="00CC6287">
        <w:t xml:space="preserve">This includes </w:t>
      </w:r>
      <w:r w:rsidR="00CC6287" w:rsidRPr="00CF42EF">
        <w:t>detail</w:t>
      </w:r>
      <w:r w:rsidR="00191083" w:rsidRPr="00CF42EF">
        <w:t>s</w:t>
      </w:r>
      <w:r w:rsidR="00CC6287">
        <w:t xml:space="preserve"> </w:t>
      </w:r>
      <w:r w:rsidR="00B463B4">
        <w:t>about</w:t>
      </w:r>
      <w:r w:rsidR="00CC6287">
        <w:t xml:space="preserve"> key terms of the </w:t>
      </w:r>
      <w:r w:rsidR="00B463B4">
        <w:t>W</w:t>
      </w:r>
      <w:r w:rsidR="00CC6287">
        <w:t xml:space="preserve">ater </w:t>
      </w:r>
      <w:r w:rsidR="00B463B4">
        <w:t>I</w:t>
      </w:r>
      <w:r w:rsidR="00CC6287">
        <w:t xml:space="preserve">ndustry </w:t>
      </w:r>
      <w:r w:rsidR="00B463B4">
        <w:t>S</w:t>
      </w:r>
      <w:r w:rsidR="00CC6287">
        <w:t>tandards such as potential and actual non-compliance, material adverse impact, and timely</w:t>
      </w:r>
      <w:r w:rsidR="00D67F30">
        <w:t xml:space="preserve"> reporting</w:t>
      </w:r>
      <w:r w:rsidR="00CC6287">
        <w:t xml:space="preserve">. </w:t>
      </w:r>
    </w:p>
    <w:p w14:paraId="5837D8F2" w14:textId="77777777" w:rsidR="00544834" w:rsidRDefault="00544834" w:rsidP="00E44673">
      <w:pPr>
        <w:pStyle w:val="Heading3numbered"/>
      </w:pPr>
      <w:bookmarkStart w:id="19" w:name="_Toc173922422"/>
      <w:r>
        <w:t>Consultation process</w:t>
      </w:r>
      <w:bookmarkEnd w:id="19"/>
    </w:p>
    <w:p w14:paraId="5C910D5F" w14:textId="0D3710D2" w:rsidR="00BE5880" w:rsidRDefault="00021649" w:rsidP="00BE5880">
      <w:r>
        <w:t xml:space="preserve">The content of the </w:t>
      </w:r>
      <w:r w:rsidR="00664A79">
        <w:t xml:space="preserve">draft </w:t>
      </w:r>
      <w:r>
        <w:t xml:space="preserve">guideline has been informed by </w:t>
      </w:r>
      <w:r w:rsidR="00D61A7A">
        <w:t>our</w:t>
      </w:r>
      <w:r>
        <w:t xml:space="preserve"> </w:t>
      </w:r>
      <w:r w:rsidR="00BE5880">
        <w:t>discussion</w:t>
      </w:r>
      <w:r>
        <w:t>s</w:t>
      </w:r>
      <w:r w:rsidR="00BE5880">
        <w:t xml:space="preserve"> with the </w:t>
      </w:r>
      <w:r>
        <w:t>water</w:t>
      </w:r>
      <w:r w:rsidR="00BE5880">
        <w:t xml:space="preserve"> sector and a panel of</w:t>
      </w:r>
      <w:r w:rsidR="00E07C5D">
        <w:t xml:space="preserve"> family violence </w:t>
      </w:r>
      <w:r w:rsidR="00BE5880">
        <w:t xml:space="preserve">survivor </w:t>
      </w:r>
      <w:r w:rsidR="00AB5361">
        <w:t>advocates</w:t>
      </w:r>
      <w:r w:rsidR="00544834">
        <w:t xml:space="preserve">. It </w:t>
      </w:r>
      <w:r w:rsidR="00BE5880">
        <w:t xml:space="preserve">sets out </w:t>
      </w:r>
      <w:r w:rsidR="0018664D">
        <w:t xml:space="preserve">the </w:t>
      </w:r>
      <w:r w:rsidR="005A18B1">
        <w:t xml:space="preserve">matters we </w:t>
      </w:r>
      <w:r w:rsidR="00902972">
        <w:t>expect</w:t>
      </w:r>
      <w:r w:rsidR="005A18B1">
        <w:t xml:space="preserve"> businesses to consider </w:t>
      </w:r>
      <w:proofErr w:type="gramStart"/>
      <w:r w:rsidR="005A18B1">
        <w:t>in order to</w:t>
      </w:r>
      <w:proofErr w:type="gramEnd"/>
      <w:r w:rsidR="005A18B1">
        <w:t xml:space="preserve"> </w:t>
      </w:r>
      <w:r w:rsidR="00BE5880">
        <w:t>meet their obligation</w:t>
      </w:r>
      <w:r w:rsidR="00F66710">
        <w:t xml:space="preserve"> to report </w:t>
      </w:r>
      <w:r w:rsidR="00BE5880">
        <w:t xml:space="preserve">under the Water Industry Standards. </w:t>
      </w:r>
      <w:r w:rsidR="00D033F3" w:rsidRPr="00CF42EF">
        <w:t>As the reporting framework evolves, we expect to update</w:t>
      </w:r>
      <w:r w:rsidR="00093E46" w:rsidRPr="00CF42EF">
        <w:t xml:space="preserve"> and refine</w:t>
      </w:r>
      <w:r w:rsidR="00D033F3" w:rsidRPr="00CF42EF">
        <w:t xml:space="preserve"> the guideli</w:t>
      </w:r>
      <w:r w:rsidR="00093E46" w:rsidRPr="00CF42EF">
        <w:t xml:space="preserve">ne. </w:t>
      </w:r>
    </w:p>
    <w:p w14:paraId="6D975679" w14:textId="77777777" w:rsidR="00E44673" w:rsidRDefault="00E44673" w:rsidP="00E44673">
      <w:pPr>
        <w:pStyle w:val="Heading3numbered"/>
      </w:pPr>
      <w:bookmarkStart w:id="20" w:name="_Toc173922423"/>
      <w:r>
        <w:t>Draft self-reporting template</w:t>
      </w:r>
      <w:bookmarkEnd w:id="20"/>
    </w:p>
    <w:p w14:paraId="1A31C2A7" w14:textId="61FCE085" w:rsidR="00321C20" w:rsidRDefault="00CD7EB9" w:rsidP="00F74C50">
      <w:r>
        <w:t>We</w:t>
      </w:r>
      <w:r w:rsidR="00845327">
        <w:t xml:space="preserve"> are also consulting on a </w:t>
      </w:r>
      <w:r w:rsidR="008B64FA" w:rsidRPr="008B64FA">
        <w:rPr>
          <w:i/>
          <w:iCs/>
        </w:rPr>
        <w:t>Draft</w:t>
      </w:r>
      <w:r w:rsidR="008B64FA">
        <w:t xml:space="preserve"> </w:t>
      </w:r>
      <w:r w:rsidR="008B64FA" w:rsidRPr="008B64FA">
        <w:rPr>
          <w:i/>
          <w:iCs/>
        </w:rPr>
        <w:t>Template for</w:t>
      </w:r>
      <w:r w:rsidR="008B64FA">
        <w:t xml:space="preserve"> </w:t>
      </w:r>
      <w:r w:rsidR="00BB5D3F" w:rsidRPr="00BB5D3F">
        <w:rPr>
          <w:i/>
          <w:iCs/>
        </w:rPr>
        <w:t>Self-</w:t>
      </w:r>
      <w:r w:rsidR="008B64FA">
        <w:rPr>
          <w:i/>
          <w:iCs/>
        </w:rPr>
        <w:t>r</w:t>
      </w:r>
      <w:r w:rsidR="00BB5D3F" w:rsidRPr="00BB5D3F">
        <w:rPr>
          <w:i/>
          <w:iCs/>
        </w:rPr>
        <w:t>eporting Non-</w:t>
      </w:r>
      <w:r w:rsidR="008B64FA">
        <w:rPr>
          <w:i/>
          <w:iCs/>
        </w:rPr>
        <w:t>c</w:t>
      </w:r>
      <w:r w:rsidR="00BB5D3F" w:rsidRPr="00BB5D3F">
        <w:rPr>
          <w:i/>
          <w:iCs/>
        </w:rPr>
        <w:t>ompliance with the Water Industry Standards</w:t>
      </w:r>
      <w:r w:rsidR="00E27033">
        <w:t>, which accompanies this draft decision as Annex</w:t>
      </w:r>
      <w:r w:rsidR="0028135B">
        <w:t>ure</w:t>
      </w:r>
      <w:r w:rsidR="00E27033">
        <w:t xml:space="preserve"> B. The </w:t>
      </w:r>
      <w:r w:rsidR="00BF4934">
        <w:t xml:space="preserve">template is </w:t>
      </w:r>
      <w:r w:rsidR="00BF4934">
        <w:lastRenderedPageBreak/>
        <w:t xml:space="preserve">designed </w:t>
      </w:r>
      <w:r w:rsidR="00321C20">
        <w:t>to provide practical assistance</w:t>
      </w:r>
      <w:r w:rsidR="00F74C50">
        <w:t xml:space="preserve"> to a water </w:t>
      </w:r>
      <w:r w:rsidR="000E25AE">
        <w:t xml:space="preserve">business </w:t>
      </w:r>
      <w:r w:rsidR="000F3915">
        <w:t xml:space="preserve">on </w:t>
      </w:r>
      <w:r w:rsidR="00321C20">
        <w:t xml:space="preserve">meeting </w:t>
      </w:r>
      <w:r w:rsidR="000E25AE">
        <w:t>its</w:t>
      </w:r>
      <w:r w:rsidR="00321C20">
        <w:t xml:space="preserve"> </w:t>
      </w:r>
      <w:r w:rsidR="00AA5044">
        <w:t>self</w:t>
      </w:r>
      <w:r w:rsidR="00A57EF9">
        <w:t xml:space="preserve">-reporting obligation under the Water Industry Standards, and in </w:t>
      </w:r>
      <w:r w:rsidR="00D336E1">
        <w:t xml:space="preserve">following </w:t>
      </w:r>
      <w:r w:rsidR="00A57EF9">
        <w:t xml:space="preserve">the guideline. </w:t>
      </w:r>
    </w:p>
    <w:p w14:paraId="27239EB1" w14:textId="77777777" w:rsidR="00326DBB" w:rsidRDefault="00326DBB" w:rsidP="00326DBB">
      <w:pPr>
        <w:pStyle w:val="Heading3numbered"/>
      </w:pPr>
      <w:bookmarkStart w:id="21" w:name="_Toc173922424"/>
      <w:r>
        <w:t>Request for feedback</w:t>
      </w:r>
      <w:bookmarkEnd w:id="21"/>
    </w:p>
    <w:p w14:paraId="5B3E27D2" w14:textId="68EF17BC" w:rsidR="00372FC7" w:rsidRDefault="00122B52" w:rsidP="00B503C2">
      <w:r w:rsidRPr="00CF42EF">
        <w:t xml:space="preserve">We </w:t>
      </w:r>
      <w:r w:rsidR="005B3951" w:rsidRPr="00CF42EF">
        <w:t xml:space="preserve">are seeking submissions on </w:t>
      </w:r>
      <w:r w:rsidR="002A59B8" w:rsidRPr="00CF42EF">
        <w:t>th</w:t>
      </w:r>
      <w:r w:rsidR="007650F5">
        <w:t>e</w:t>
      </w:r>
      <w:r w:rsidR="002A59B8" w:rsidRPr="00CF42EF">
        <w:t xml:space="preserve"> draft guideline</w:t>
      </w:r>
      <w:r w:rsidR="00B8604C" w:rsidRPr="00CF42EF">
        <w:t xml:space="preserve"> to</w:t>
      </w:r>
      <w:r w:rsidR="006B14C7" w:rsidRPr="00CF42EF">
        <w:t xml:space="preserve"> inform the final guideline</w:t>
      </w:r>
      <w:r w:rsidR="007650F5">
        <w:t xml:space="preserve"> and </w:t>
      </w:r>
      <w:r w:rsidR="00326DBB">
        <w:t>self-</w:t>
      </w:r>
      <w:r w:rsidR="007650F5">
        <w:t>reporting template</w:t>
      </w:r>
      <w:r w:rsidR="008C2441">
        <w:t>.</w:t>
      </w:r>
      <w:r w:rsidR="00FD3120" w:rsidRPr="00CF42EF">
        <w:t xml:space="preserve"> </w:t>
      </w:r>
      <w:r w:rsidR="00073910" w:rsidRPr="00CF42EF">
        <w:t>We</w:t>
      </w:r>
      <w:r w:rsidR="00055E56">
        <w:t xml:space="preserve"> will </w:t>
      </w:r>
      <w:r w:rsidR="00073910" w:rsidRPr="00CF42EF">
        <w:t xml:space="preserve">also </w:t>
      </w:r>
      <w:r w:rsidR="001F1F6D" w:rsidRPr="00CF42EF">
        <w:t xml:space="preserve">hold </w:t>
      </w:r>
      <w:r w:rsidR="00BE5880" w:rsidRPr="00CF42EF">
        <w:t xml:space="preserve">a workshop </w:t>
      </w:r>
      <w:r w:rsidR="001F1F6D" w:rsidRPr="00CF42EF">
        <w:t xml:space="preserve">with </w:t>
      </w:r>
      <w:r w:rsidR="00BA2CF2" w:rsidRPr="00CF42EF">
        <w:t xml:space="preserve">water businesses </w:t>
      </w:r>
      <w:r w:rsidR="00BE5880">
        <w:t xml:space="preserve">to work through various </w:t>
      </w:r>
      <w:r w:rsidR="001F1F6D" w:rsidRPr="00CF42EF">
        <w:t xml:space="preserve">case </w:t>
      </w:r>
      <w:r w:rsidR="00BE5880">
        <w:t>examples to inform how they can best comply with their obligation</w:t>
      </w:r>
      <w:r w:rsidR="00F66710">
        <w:t xml:space="preserve"> to </w:t>
      </w:r>
      <w:r w:rsidR="00383B86">
        <w:t>report</w:t>
      </w:r>
      <w:r w:rsidR="003130A3">
        <w:t xml:space="preserve">. </w:t>
      </w:r>
    </w:p>
    <w:p w14:paraId="3C67B73C" w14:textId="77777777" w:rsidR="00326DBB" w:rsidRDefault="00326DBB" w:rsidP="00326DBB">
      <w:pPr>
        <w:pStyle w:val="Heading3numbered"/>
      </w:pPr>
      <w:bookmarkStart w:id="22" w:name="_Toc173922425"/>
      <w:r>
        <w:t>Final guideline</w:t>
      </w:r>
      <w:bookmarkEnd w:id="22"/>
    </w:p>
    <w:p w14:paraId="0ACD2CBB" w14:textId="1E9BE402" w:rsidR="008F7087" w:rsidRDefault="00383B86" w:rsidP="00B503C2">
      <w:r>
        <w:t xml:space="preserve">We aim to </w:t>
      </w:r>
      <w:r w:rsidR="00206032">
        <w:t>publish</w:t>
      </w:r>
      <w:r>
        <w:t xml:space="preserve"> the </w:t>
      </w:r>
      <w:r w:rsidR="005B29C3" w:rsidRPr="00CF42EF">
        <w:t xml:space="preserve">final </w:t>
      </w:r>
      <w:r>
        <w:t xml:space="preserve">guideline </w:t>
      </w:r>
      <w:r w:rsidR="008361A1">
        <w:t xml:space="preserve">in </w:t>
      </w:r>
      <w:r>
        <w:t xml:space="preserve">October 2024. </w:t>
      </w:r>
      <w:r w:rsidR="001B7264">
        <w:t xml:space="preserve">We will continue to </w:t>
      </w:r>
      <w:r w:rsidR="00310AA0" w:rsidRPr="00CF42EF">
        <w:t>engage</w:t>
      </w:r>
      <w:r w:rsidR="001B7264" w:rsidRPr="00CF42EF">
        <w:t xml:space="preserve"> with the water sector </w:t>
      </w:r>
      <w:r w:rsidR="00826B9D" w:rsidRPr="00CF42EF">
        <w:t xml:space="preserve">to </w:t>
      </w:r>
      <w:r w:rsidR="00A606EF" w:rsidRPr="00CF42EF">
        <w:t xml:space="preserve">provide </w:t>
      </w:r>
      <w:r w:rsidR="00A606EF">
        <w:t>an appropriate level of</w:t>
      </w:r>
      <w:r w:rsidR="00470208">
        <w:t xml:space="preserve"> </w:t>
      </w:r>
      <w:r w:rsidR="009F113B">
        <w:t>assistance</w:t>
      </w:r>
      <w:r w:rsidR="00A606EF">
        <w:t xml:space="preserve"> for water businesses as they comply with their obligations to </w:t>
      </w:r>
      <w:r w:rsidR="00A606EF" w:rsidDel="00826B9D">
        <w:t>self</w:t>
      </w:r>
      <w:r w:rsidR="00826B9D">
        <w:t>-report</w:t>
      </w:r>
      <w:r w:rsidR="00A606EF">
        <w:t xml:space="preserve"> under the Water Industry </w:t>
      </w:r>
      <w:r w:rsidR="009F113B">
        <w:t>Standards</w:t>
      </w:r>
      <w:r w:rsidR="00A606EF">
        <w:t xml:space="preserve">. </w:t>
      </w:r>
    </w:p>
    <w:p w14:paraId="58B6951B" w14:textId="77777777" w:rsidR="00B503C2" w:rsidRPr="00B503C2" w:rsidRDefault="00B503C2" w:rsidP="00B503C2">
      <w:pPr>
        <w:sectPr w:rsidR="00B503C2" w:rsidRPr="00B503C2" w:rsidSect="00F50268">
          <w:footerReference w:type="default" r:id="rId18"/>
          <w:type w:val="continuous"/>
          <w:pgSz w:w="11906" w:h="16838" w:code="9"/>
          <w:pgMar w:top="1134" w:right="1134" w:bottom="1134" w:left="1134" w:header="709" w:footer="692" w:gutter="0"/>
          <w:pgNumType w:start="1"/>
          <w:cols w:space="708"/>
          <w:docGrid w:linePitch="360"/>
        </w:sectPr>
      </w:pPr>
      <w:bookmarkStart w:id="23" w:name="_Toc480988882"/>
      <w:bookmarkStart w:id="24" w:name="_Toc481138193"/>
      <w:bookmarkStart w:id="25" w:name="_Toc481138401"/>
    </w:p>
    <w:p w14:paraId="4F9F306F" w14:textId="13F234FF" w:rsidR="00A672AE" w:rsidRDefault="00DD6ACB" w:rsidP="00C47364">
      <w:pPr>
        <w:pStyle w:val="Heading1"/>
      </w:pPr>
      <w:bookmarkStart w:id="26" w:name="_Toc173922426"/>
      <w:bookmarkEnd w:id="23"/>
      <w:bookmarkEnd w:id="24"/>
      <w:bookmarkEnd w:id="25"/>
      <w:r>
        <w:lastRenderedPageBreak/>
        <w:t>Introduction</w:t>
      </w:r>
      <w:bookmarkEnd w:id="26"/>
      <w:r>
        <w:t xml:space="preserve"> </w:t>
      </w:r>
    </w:p>
    <w:p w14:paraId="5706D022" w14:textId="62375DF0" w:rsidR="00EB7059" w:rsidRPr="0035379B" w:rsidRDefault="00EB7059" w:rsidP="0035379B">
      <w:pPr>
        <w:pStyle w:val="Heading2"/>
      </w:pPr>
      <w:bookmarkStart w:id="27" w:name="_Toc173922427"/>
      <w:r w:rsidRPr="0035379B">
        <w:t>What is a section 13 guideline</w:t>
      </w:r>
      <w:r w:rsidR="00F02A1D" w:rsidRPr="0035379B">
        <w:t>?</w:t>
      </w:r>
      <w:bookmarkEnd w:id="27"/>
      <w:r w:rsidR="00B6194C" w:rsidRPr="0035379B">
        <w:t xml:space="preserve"> </w:t>
      </w:r>
    </w:p>
    <w:p w14:paraId="51DB295E" w14:textId="03CB637B" w:rsidR="00C41D1F" w:rsidRDefault="00F1214C" w:rsidP="00023AA2">
      <w:r>
        <w:t>The</w:t>
      </w:r>
      <w:r w:rsidR="003B778A">
        <w:t xml:space="preserve"> guideline </w:t>
      </w:r>
      <w:r>
        <w:t>will be</w:t>
      </w:r>
      <w:r w:rsidR="003B778A">
        <w:t xml:space="preserve"> published u</w:t>
      </w:r>
      <w:r w:rsidR="006D594B">
        <w:t xml:space="preserve">nder section 13 of the </w:t>
      </w:r>
      <w:r w:rsidR="006D594B" w:rsidRPr="00EE4B95">
        <w:t>Essential Services Commission Act 2001</w:t>
      </w:r>
      <w:r w:rsidR="00F941A2">
        <w:t xml:space="preserve">. It relates </w:t>
      </w:r>
      <w:r w:rsidR="00DC165B">
        <w:t xml:space="preserve">to the performance of our functions and exercise of our powers in the Victorian water sector. </w:t>
      </w:r>
      <w:r w:rsidR="005F5DD8">
        <w:t xml:space="preserve"> </w:t>
      </w:r>
    </w:p>
    <w:p w14:paraId="784EE6DA" w14:textId="7ECF2FCD" w:rsidR="00075877" w:rsidRDefault="007D3667" w:rsidP="00320494">
      <w:r w:rsidRPr="00C6325E">
        <w:t>The guideline does</w:t>
      </w:r>
      <w:r w:rsidR="00320494" w:rsidRPr="00C6325E">
        <w:t xml:space="preserve"> not create any additional obligations on water businesses or legally alter the obligations in the Water Industry Standards.</w:t>
      </w:r>
    </w:p>
    <w:p w14:paraId="64B134B9" w14:textId="71C9B2AE" w:rsidR="00075877" w:rsidRDefault="00075877" w:rsidP="00075877">
      <w:r>
        <w:t>The guideline is intended to provide greater context o</w:t>
      </w:r>
      <w:r w:rsidR="008A21AC">
        <w:t>n</w:t>
      </w:r>
      <w:r>
        <w:t xml:space="preserve"> the reporting obligations of the Water Industry Standards by outlining the commission’s expectations, </w:t>
      </w:r>
      <w:r w:rsidR="0035221A">
        <w:t xml:space="preserve">including </w:t>
      </w:r>
      <w:r w:rsidRPr="00EE4B95">
        <w:t>case studies</w:t>
      </w:r>
      <w:r>
        <w:t xml:space="preserve"> and templates to assist with the process of making a report</w:t>
      </w:r>
      <w:r w:rsidRPr="00EE4B95">
        <w:t>.</w:t>
      </w:r>
      <w:r>
        <w:t xml:space="preserve"> </w:t>
      </w:r>
    </w:p>
    <w:p w14:paraId="09F8AD33" w14:textId="6112F02F" w:rsidR="005E445C" w:rsidRPr="0035379B" w:rsidRDefault="00C96AB8" w:rsidP="0035379B">
      <w:pPr>
        <w:pStyle w:val="Heading2"/>
      </w:pPr>
      <w:bookmarkStart w:id="28" w:name="_Toc173922428"/>
      <w:r w:rsidRPr="0035379B">
        <w:t xml:space="preserve">Background to </w:t>
      </w:r>
      <w:r w:rsidR="00DF68F5" w:rsidRPr="0035379B">
        <w:t xml:space="preserve">the </w:t>
      </w:r>
      <w:r w:rsidRPr="0035379B">
        <w:t>guideline</w:t>
      </w:r>
      <w:bookmarkEnd w:id="28"/>
    </w:p>
    <w:p w14:paraId="3E804CD8" w14:textId="68568552" w:rsidR="003B04D2" w:rsidRDefault="001B7EBB" w:rsidP="003B04D2">
      <w:r>
        <w:t xml:space="preserve">On </w:t>
      </w:r>
      <w:r w:rsidR="00501B0A">
        <w:t>20 February</w:t>
      </w:r>
      <w:r w:rsidR="00C41D1F">
        <w:t xml:space="preserve"> </w:t>
      </w:r>
      <w:r>
        <w:t>2024</w:t>
      </w:r>
      <w:r w:rsidR="008A21AC">
        <w:t>,</w:t>
      </w:r>
      <w:r>
        <w:t xml:space="preserve"> </w:t>
      </w:r>
      <w:r w:rsidR="00C41D1F">
        <w:t xml:space="preserve">we </w:t>
      </w:r>
      <w:r w:rsidR="00501B0A">
        <w:t>published our final decision on a</w:t>
      </w:r>
      <w:r>
        <w:t>mend</w:t>
      </w:r>
      <w:r w:rsidR="00501B0A">
        <w:t>ing</w:t>
      </w:r>
      <w:r>
        <w:t xml:space="preserve"> the Water Industry Standards to include</w:t>
      </w:r>
      <w:r w:rsidR="00DC1319">
        <w:t xml:space="preserve"> </w:t>
      </w:r>
      <w:r w:rsidR="00DC1319" w:rsidRPr="00DC1319">
        <w:t>obligation</w:t>
      </w:r>
      <w:r w:rsidR="00561B7C">
        <w:t>s</w:t>
      </w:r>
      <w:r w:rsidR="00DC1319" w:rsidRPr="00DC1319">
        <w:t xml:space="preserve"> on water businesses </w:t>
      </w:r>
      <w:r w:rsidR="003B04D2">
        <w:t xml:space="preserve">to self-identify non-compliance with the Water Industry </w:t>
      </w:r>
      <w:r w:rsidR="003B04D2">
        <w:rPr>
          <w:iCs/>
        </w:rPr>
        <w:t>Standard – Urban Customer Service and Water Industry Standard – Rural Customer Service, and to report to the commission on potential and actual non-compliances that may have a material adverse impact.</w:t>
      </w:r>
      <w:r w:rsidR="00501B0A">
        <w:rPr>
          <w:rStyle w:val="FootnoteReference"/>
          <w:iCs/>
        </w:rPr>
        <w:footnoteReference w:id="4"/>
      </w:r>
      <w:r w:rsidR="003B04D2">
        <w:rPr>
          <w:iCs/>
        </w:rPr>
        <w:t xml:space="preserve"> </w:t>
      </w:r>
      <w:r w:rsidR="003B04D2">
        <w:t xml:space="preserve"> </w:t>
      </w:r>
    </w:p>
    <w:p w14:paraId="5DC766EB" w14:textId="435A53B7" w:rsidR="00F46DA9" w:rsidRPr="00CA78C5" w:rsidRDefault="001F5509" w:rsidP="00F46DA9">
      <w:r>
        <w:t>The reporting obligation came into effect on 1 April 2024</w:t>
      </w:r>
      <w:r w:rsidR="00E1420E">
        <w:t>.</w:t>
      </w:r>
    </w:p>
    <w:p w14:paraId="2668C245" w14:textId="6F30A7E7" w:rsidR="00FD0DD2" w:rsidRDefault="00FD0DD2" w:rsidP="00FD0DD2">
      <w:r>
        <w:t>In our final decision on that amendment</w:t>
      </w:r>
      <w:r w:rsidR="0062443F">
        <w:t>,</w:t>
      </w:r>
      <w:r>
        <w:t xml:space="preserve"> we stated that we would consult with the water sector to develop a guideline. This draft guideline is </w:t>
      </w:r>
      <w:r w:rsidRPr="00092DF3">
        <w:t>the next step</w:t>
      </w:r>
      <w:r>
        <w:t xml:space="preserve"> in this process. </w:t>
      </w:r>
    </w:p>
    <w:p w14:paraId="275805B2" w14:textId="14137927" w:rsidR="00020382" w:rsidRDefault="00E21753" w:rsidP="00B11CBA">
      <w:r>
        <w:t xml:space="preserve">We are </w:t>
      </w:r>
      <w:r w:rsidR="00707475">
        <w:t>partway through</w:t>
      </w:r>
      <w:r w:rsidR="00020382">
        <w:t xml:space="preserve"> </w:t>
      </w:r>
      <w:r w:rsidR="001E46BE">
        <w:t xml:space="preserve">a </w:t>
      </w:r>
      <w:r w:rsidR="0091781C">
        <w:t xml:space="preserve">six-month </w:t>
      </w:r>
      <w:r w:rsidR="003F2EC0">
        <w:t xml:space="preserve">transition </w:t>
      </w:r>
      <w:r w:rsidR="0091781C">
        <w:t xml:space="preserve">period </w:t>
      </w:r>
      <w:r w:rsidR="00B961DD">
        <w:t xml:space="preserve">(starting </w:t>
      </w:r>
      <w:r w:rsidR="0091781C">
        <w:t>1 April 2024</w:t>
      </w:r>
      <w:r w:rsidR="00B961DD">
        <w:t>)</w:t>
      </w:r>
      <w:r w:rsidR="0091781C">
        <w:t xml:space="preserve"> </w:t>
      </w:r>
      <w:r w:rsidR="008857B4">
        <w:t xml:space="preserve">where we </w:t>
      </w:r>
      <w:r w:rsidR="00020382">
        <w:t>committed</w:t>
      </w:r>
      <w:r w:rsidR="0091781C">
        <w:t xml:space="preserve"> </w:t>
      </w:r>
      <w:r w:rsidR="00B11CBA">
        <w:t xml:space="preserve">not </w:t>
      </w:r>
      <w:r w:rsidR="00CC1D18">
        <w:t>to</w:t>
      </w:r>
      <w:r w:rsidR="00B11CBA">
        <w:t xml:space="preserve"> take action to enforce compliance against a water business for failing to report </w:t>
      </w:r>
      <w:r w:rsidR="00430F50">
        <w:t>in accordance with the self-reporting obligation in the Water Industry</w:t>
      </w:r>
      <w:r w:rsidR="008D7460">
        <w:t xml:space="preserve"> Standards</w:t>
      </w:r>
      <w:r w:rsidR="00B11CBA">
        <w:t xml:space="preserve">. </w:t>
      </w:r>
      <w:r w:rsidR="00DB2BF6">
        <w:t xml:space="preserve">This </w:t>
      </w:r>
      <w:r w:rsidR="00B11CBA">
        <w:t xml:space="preserve">commitment </w:t>
      </w:r>
      <w:r w:rsidR="00DB2BF6">
        <w:t xml:space="preserve">was </w:t>
      </w:r>
      <w:r w:rsidR="00B11CBA">
        <w:t xml:space="preserve">based on there being no reason for the commission to believe that there </w:t>
      </w:r>
      <w:r w:rsidR="00DB2BF6">
        <w:t>wou</w:t>
      </w:r>
      <w:r w:rsidR="00461E5F">
        <w:t>ld be</w:t>
      </w:r>
      <w:r w:rsidR="00B11CBA">
        <w:t xml:space="preserve"> intentional or deliberate non-compliance by </w:t>
      </w:r>
      <w:r w:rsidR="00672F5D">
        <w:t>water</w:t>
      </w:r>
      <w:r w:rsidR="00B11CBA">
        <w:t xml:space="preserve"> business</w:t>
      </w:r>
      <w:r w:rsidR="00672F5D">
        <w:t>es</w:t>
      </w:r>
      <w:r w:rsidR="00B11CBA">
        <w:t xml:space="preserve"> with the reporting requirements</w:t>
      </w:r>
      <w:r w:rsidR="009D2C70">
        <w:t xml:space="preserve">. </w:t>
      </w:r>
    </w:p>
    <w:p w14:paraId="4568CD42" w14:textId="66BB1ACB" w:rsidR="00707475" w:rsidRDefault="00707475" w:rsidP="00B11CBA">
      <w:r>
        <w:t xml:space="preserve">We intend for </w:t>
      </w:r>
      <w:r w:rsidR="00072473">
        <w:t>t</w:t>
      </w:r>
      <w:r>
        <w:t xml:space="preserve">his </w:t>
      </w:r>
      <w:r w:rsidR="00DF68F5">
        <w:t xml:space="preserve">draft </w:t>
      </w:r>
      <w:r>
        <w:t xml:space="preserve">guideline to be finalised prior to the </w:t>
      </w:r>
      <w:r w:rsidR="00503D61">
        <w:t xml:space="preserve">end of </w:t>
      </w:r>
      <w:r>
        <w:t xml:space="preserve">this </w:t>
      </w:r>
      <w:r w:rsidR="00151EF4">
        <w:t xml:space="preserve">transition period, </w:t>
      </w:r>
      <w:r w:rsidR="007729DD">
        <w:t>in</w:t>
      </w:r>
      <w:r w:rsidR="00151EF4">
        <w:t xml:space="preserve"> </w:t>
      </w:r>
      <w:r w:rsidR="00503D61">
        <w:t>October</w:t>
      </w:r>
      <w:r w:rsidR="00151EF4">
        <w:t xml:space="preserve"> 2024. </w:t>
      </w:r>
    </w:p>
    <w:p w14:paraId="51B17EE8" w14:textId="77777777" w:rsidR="00C96AB8" w:rsidRDefault="00C96AB8" w:rsidP="000052BE"/>
    <w:p w14:paraId="6564CBF6" w14:textId="6FFFF407" w:rsidR="004D76AB" w:rsidRPr="0035379B" w:rsidRDefault="00754D1D" w:rsidP="0035379B">
      <w:pPr>
        <w:pStyle w:val="Heading2"/>
      </w:pPr>
      <w:bookmarkStart w:id="29" w:name="_Toc173922429"/>
      <w:r w:rsidRPr="0035379B">
        <w:lastRenderedPageBreak/>
        <w:t xml:space="preserve">Our engagement in developing this </w:t>
      </w:r>
      <w:r w:rsidR="00244F28" w:rsidRPr="0035379B">
        <w:t xml:space="preserve">draft </w:t>
      </w:r>
      <w:r w:rsidRPr="0035379B">
        <w:t>guideline</w:t>
      </w:r>
      <w:bookmarkEnd w:id="29"/>
    </w:p>
    <w:p w14:paraId="5C502B72" w14:textId="618CEC10" w:rsidR="007A1F6E" w:rsidRDefault="00B961DD" w:rsidP="004D76AB">
      <w:r>
        <w:t>W</w:t>
      </w:r>
      <w:r w:rsidR="004D76AB">
        <w:t xml:space="preserve">e undertook stakeholder engagement between February and </w:t>
      </w:r>
      <w:r w:rsidR="004D76AB" w:rsidRPr="00841C1E">
        <w:t xml:space="preserve">March </w:t>
      </w:r>
      <w:r w:rsidR="004D76AB">
        <w:t>2024</w:t>
      </w:r>
      <w:r w:rsidR="007A1F6E">
        <w:t xml:space="preserve"> to inform the development of the draft guideline</w:t>
      </w:r>
      <w:r w:rsidR="004D76AB">
        <w:t xml:space="preserve">. The </w:t>
      </w:r>
      <w:r w:rsidR="007A1F6E">
        <w:t xml:space="preserve">engagement </w:t>
      </w:r>
      <w:r w:rsidR="004D76AB">
        <w:t xml:space="preserve">included </w:t>
      </w:r>
    </w:p>
    <w:p w14:paraId="7BDC4556" w14:textId="77777777" w:rsidR="007A1F6E" w:rsidRDefault="004D76AB" w:rsidP="006176DB">
      <w:pPr>
        <w:pStyle w:val="ListParagraph"/>
        <w:numPr>
          <w:ilvl w:val="0"/>
          <w:numId w:val="12"/>
        </w:numPr>
      </w:pPr>
      <w:r>
        <w:t xml:space="preserve">targeted discussions with representatives from water businesses </w:t>
      </w:r>
    </w:p>
    <w:p w14:paraId="3C1E9E7F" w14:textId="77777777" w:rsidR="007A1F6E" w:rsidRDefault="005D3971" w:rsidP="006176DB">
      <w:pPr>
        <w:pStyle w:val="ListParagraph"/>
        <w:numPr>
          <w:ilvl w:val="0"/>
          <w:numId w:val="12"/>
        </w:numPr>
      </w:pPr>
      <w:r>
        <w:t>conven</w:t>
      </w:r>
      <w:r w:rsidR="007A1F6E">
        <w:t>ing</w:t>
      </w:r>
      <w:r w:rsidR="004D76AB">
        <w:t xml:space="preserve"> a panel of </w:t>
      </w:r>
      <w:r w:rsidR="00777357">
        <w:t>family violence survivor advocates</w:t>
      </w:r>
      <w:r w:rsidR="004D76AB">
        <w:t xml:space="preserve">. </w:t>
      </w:r>
    </w:p>
    <w:p w14:paraId="18057A13" w14:textId="1F98987C" w:rsidR="004D76AB" w:rsidRPr="004D76AB" w:rsidRDefault="004D76AB" w:rsidP="004D76AB">
      <w:r>
        <w:t>We also considered the feedback we received in submissions to our draft decision on introducing an obligation on water businesses to report to the Essential Services Commission and other matters which closed on 20 December 2023.</w:t>
      </w:r>
    </w:p>
    <w:p w14:paraId="581BF0F7" w14:textId="5ED82B5C" w:rsidR="007537C1" w:rsidRDefault="00951AE4" w:rsidP="00CF4A2E">
      <w:pPr>
        <w:pStyle w:val="Heading3"/>
      </w:pPr>
      <w:bookmarkStart w:id="30" w:name="_Toc173922430"/>
      <w:r>
        <w:t>Target</w:t>
      </w:r>
      <w:r w:rsidR="0095343C">
        <w:t>ed</w:t>
      </w:r>
      <w:r>
        <w:t xml:space="preserve"> conversations with industry</w:t>
      </w:r>
      <w:bookmarkEnd w:id="30"/>
      <w:r>
        <w:t xml:space="preserve"> </w:t>
      </w:r>
    </w:p>
    <w:p w14:paraId="2D2C4B16" w14:textId="2F0E6EC3" w:rsidR="00042262" w:rsidRDefault="00042262" w:rsidP="00042262">
      <w:r>
        <w:t xml:space="preserve">To further explore the operationalisation of the obligation to report non-compliances to the commission, we provided all 17 water businesses with an opportunity to provide feedback on key elements of the proposed non-compliance guideline. We sought direct feedback on what constitutes a material adverse impact, the </w:t>
      </w:r>
      <w:r w:rsidR="00B36B73">
        <w:t>timeliness of</w:t>
      </w:r>
      <w:r w:rsidR="00FE77C2">
        <w:t xml:space="preserve"> reporting</w:t>
      </w:r>
      <w:r>
        <w:t xml:space="preserve">, and a draft reporting template.  </w:t>
      </w:r>
    </w:p>
    <w:p w14:paraId="3D7DDF3B" w14:textId="005A3611" w:rsidR="00376D15" w:rsidRPr="00042262" w:rsidRDefault="007B196A" w:rsidP="00376D15">
      <w:r>
        <w:t xml:space="preserve">We consider the draft guideline is generally consistent with the feedback we received. </w:t>
      </w:r>
    </w:p>
    <w:p w14:paraId="35B50C32" w14:textId="0C7A6687" w:rsidR="00042262" w:rsidRDefault="00042262" w:rsidP="00042262">
      <w:pPr>
        <w:pStyle w:val="Heading3"/>
      </w:pPr>
      <w:bookmarkStart w:id="31" w:name="_Toc173922431"/>
      <w:r>
        <w:t>Survivor advocate panel</w:t>
      </w:r>
      <w:bookmarkEnd w:id="31"/>
      <w:r>
        <w:t xml:space="preserve"> </w:t>
      </w:r>
    </w:p>
    <w:p w14:paraId="3346786B" w14:textId="7FC7333E" w:rsidR="001975D1" w:rsidRDefault="001975D1" w:rsidP="001975D1">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 xml:space="preserve">In line with the commission’s commitment to ensuring the voices of </w:t>
      </w:r>
      <w:r w:rsidR="0097767F">
        <w:rPr>
          <w:rStyle w:val="normaltextrun"/>
          <w:rFonts w:ascii="Arial" w:hAnsi="Arial" w:cs="Arial"/>
          <w:color w:val="000000"/>
          <w:bdr w:val="none" w:sz="0" w:space="0" w:color="auto" w:frame="1"/>
        </w:rPr>
        <w:t>custo</w:t>
      </w:r>
      <w:r w:rsidR="001A7236">
        <w:rPr>
          <w:rStyle w:val="normaltextrun"/>
          <w:rFonts w:ascii="Arial" w:hAnsi="Arial" w:cs="Arial"/>
          <w:color w:val="000000"/>
          <w:bdr w:val="none" w:sz="0" w:space="0" w:color="auto" w:frame="1"/>
        </w:rPr>
        <w:t>mers</w:t>
      </w:r>
      <w:r>
        <w:rPr>
          <w:rStyle w:val="normaltextrun"/>
          <w:rFonts w:ascii="Arial" w:hAnsi="Arial" w:cs="Arial"/>
          <w:color w:val="000000"/>
          <w:bdr w:val="none" w:sz="0" w:space="0" w:color="auto" w:frame="1"/>
        </w:rPr>
        <w:t xml:space="preserve"> are better reflected in our work, we convened a panel of </w:t>
      </w:r>
      <w:r w:rsidR="004F09EB">
        <w:rPr>
          <w:rStyle w:val="normaltextrun"/>
          <w:rFonts w:ascii="Arial" w:hAnsi="Arial" w:cs="Arial"/>
          <w:color w:val="000000"/>
          <w:bdr w:val="none" w:sz="0" w:space="0" w:color="auto" w:frame="1"/>
        </w:rPr>
        <w:t xml:space="preserve">family violence </w:t>
      </w:r>
      <w:r>
        <w:rPr>
          <w:rStyle w:val="normaltextrun"/>
          <w:rFonts w:ascii="Arial" w:hAnsi="Arial" w:cs="Arial"/>
          <w:color w:val="000000"/>
          <w:bdr w:val="none" w:sz="0" w:space="0" w:color="auto" w:frame="1"/>
        </w:rPr>
        <w:t xml:space="preserve">survivor advocates. </w:t>
      </w:r>
    </w:p>
    <w:p w14:paraId="3186607D" w14:textId="5FC3C778" w:rsidR="001975D1" w:rsidRDefault="00A80968" w:rsidP="001975D1">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E</w:t>
      </w:r>
      <w:r w:rsidR="001975D1">
        <w:rPr>
          <w:rStyle w:val="normaltextrun"/>
          <w:rFonts w:ascii="Arial" w:hAnsi="Arial" w:cs="Arial"/>
          <w:color w:val="000000"/>
          <w:bdr w:val="none" w:sz="0" w:space="0" w:color="auto" w:frame="1"/>
        </w:rPr>
        <w:t xml:space="preserve">ngaging with people with lived experience of family violence </w:t>
      </w:r>
      <w:r w:rsidR="004D470C">
        <w:rPr>
          <w:rStyle w:val="normaltextrun"/>
          <w:rFonts w:ascii="Arial" w:hAnsi="Arial" w:cs="Arial"/>
          <w:color w:val="000000"/>
          <w:bdr w:val="none" w:sz="0" w:space="0" w:color="auto" w:frame="1"/>
        </w:rPr>
        <w:t>helps us</w:t>
      </w:r>
      <w:r w:rsidR="001975D1">
        <w:rPr>
          <w:rStyle w:val="normaltextrun"/>
          <w:rFonts w:ascii="Arial" w:hAnsi="Arial" w:cs="Arial"/>
          <w:color w:val="000000"/>
          <w:bdr w:val="none" w:sz="0" w:space="0" w:color="auto" w:frame="1"/>
        </w:rPr>
        <w:t xml:space="preserve"> to better </w:t>
      </w:r>
      <w:r w:rsidR="00EF715B">
        <w:rPr>
          <w:rStyle w:val="normaltextrun"/>
          <w:rFonts w:ascii="Arial" w:hAnsi="Arial" w:cs="Arial"/>
          <w:color w:val="000000"/>
          <w:bdr w:val="none" w:sz="0" w:space="0" w:color="auto" w:frame="1"/>
        </w:rPr>
        <w:t xml:space="preserve">understand and </w:t>
      </w:r>
      <w:r w:rsidR="002F1FC7">
        <w:rPr>
          <w:rStyle w:val="normaltextrun"/>
          <w:rFonts w:ascii="Arial" w:hAnsi="Arial" w:cs="Arial"/>
          <w:color w:val="000000"/>
          <w:bdr w:val="none" w:sz="0" w:space="0" w:color="auto" w:frame="1"/>
        </w:rPr>
        <w:t>address</w:t>
      </w:r>
      <w:r w:rsidR="001975D1">
        <w:rPr>
          <w:rStyle w:val="normaltextrun"/>
          <w:rFonts w:ascii="Arial" w:hAnsi="Arial" w:cs="Arial"/>
          <w:color w:val="000000"/>
          <w:bdr w:val="none" w:sz="0" w:space="0" w:color="auto" w:frame="1"/>
        </w:rPr>
        <w:t xml:space="preserve"> the risks and potential harms to customers affected by family violence when a water business does not comply with the</w:t>
      </w:r>
      <w:r w:rsidR="00EF715B">
        <w:rPr>
          <w:rStyle w:val="normaltextrun"/>
          <w:rFonts w:ascii="Arial" w:hAnsi="Arial" w:cs="Arial"/>
          <w:color w:val="000000"/>
          <w:bdr w:val="none" w:sz="0" w:space="0" w:color="auto" w:frame="1"/>
        </w:rPr>
        <w:t xml:space="preserve"> consumer protections i</w:t>
      </w:r>
      <w:r w:rsidR="001975D1">
        <w:rPr>
          <w:rStyle w:val="normaltextrun"/>
          <w:rFonts w:ascii="Arial" w:hAnsi="Arial" w:cs="Arial"/>
          <w:color w:val="000000"/>
          <w:bdr w:val="none" w:sz="0" w:space="0" w:color="auto" w:frame="1"/>
        </w:rPr>
        <w:t xml:space="preserve">n our Water Industry Standards. The </w:t>
      </w:r>
      <w:r w:rsidR="00EF715B">
        <w:rPr>
          <w:rStyle w:val="normaltextrun"/>
          <w:rFonts w:ascii="Arial" w:hAnsi="Arial" w:cs="Arial"/>
          <w:color w:val="000000"/>
          <w:bdr w:val="none" w:sz="0" w:space="0" w:color="auto" w:frame="1"/>
        </w:rPr>
        <w:t xml:space="preserve">advice </w:t>
      </w:r>
      <w:r w:rsidR="004D470C">
        <w:rPr>
          <w:rStyle w:val="normaltextrun"/>
          <w:rFonts w:ascii="Arial" w:hAnsi="Arial" w:cs="Arial"/>
          <w:color w:val="000000"/>
          <w:bdr w:val="none" w:sz="0" w:space="0" w:color="auto" w:frame="1"/>
        </w:rPr>
        <w:t xml:space="preserve">we </w:t>
      </w:r>
      <w:r w:rsidR="00EF715B">
        <w:rPr>
          <w:rStyle w:val="normaltextrun"/>
          <w:rFonts w:ascii="Arial" w:hAnsi="Arial" w:cs="Arial"/>
          <w:color w:val="000000"/>
          <w:bdr w:val="none" w:sz="0" w:space="0" w:color="auto" w:frame="1"/>
        </w:rPr>
        <w:t>re</w:t>
      </w:r>
      <w:r w:rsidR="001975D1">
        <w:rPr>
          <w:rStyle w:val="normaltextrun"/>
          <w:rFonts w:ascii="Arial" w:hAnsi="Arial" w:cs="Arial"/>
          <w:color w:val="000000"/>
          <w:bdr w:val="none" w:sz="0" w:space="0" w:color="auto" w:frame="1"/>
        </w:rPr>
        <w:t>ceived</w:t>
      </w:r>
      <w:r w:rsidR="004D470C">
        <w:rPr>
          <w:rStyle w:val="normaltextrun"/>
          <w:rFonts w:ascii="Arial" w:hAnsi="Arial" w:cs="Arial"/>
          <w:color w:val="000000"/>
          <w:bdr w:val="none" w:sz="0" w:space="0" w:color="auto" w:frame="1"/>
        </w:rPr>
        <w:t xml:space="preserve"> from the panel</w:t>
      </w:r>
      <w:r w:rsidR="001975D1">
        <w:rPr>
          <w:rStyle w:val="normaltextrun"/>
          <w:rFonts w:ascii="Arial" w:hAnsi="Arial" w:cs="Arial"/>
          <w:color w:val="000000"/>
          <w:bdr w:val="none" w:sz="0" w:space="0" w:color="auto" w:frame="1"/>
        </w:rPr>
        <w:t xml:space="preserve"> helped inform</w:t>
      </w:r>
      <w:r w:rsidR="00FC5C6C">
        <w:rPr>
          <w:rStyle w:val="normaltextrun"/>
          <w:rFonts w:ascii="Arial" w:hAnsi="Arial" w:cs="Arial"/>
          <w:color w:val="000000"/>
          <w:bdr w:val="none" w:sz="0" w:space="0" w:color="auto" w:frame="1"/>
        </w:rPr>
        <w:t xml:space="preserve"> examples </w:t>
      </w:r>
      <w:r w:rsidR="004D470C">
        <w:rPr>
          <w:rStyle w:val="normaltextrun"/>
          <w:rFonts w:ascii="Arial" w:hAnsi="Arial" w:cs="Arial"/>
          <w:color w:val="000000"/>
          <w:bdr w:val="none" w:sz="0" w:space="0" w:color="auto" w:frame="1"/>
        </w:rPr>
        <w:t>of what</w:t>
      </w:r>
      <w:r w:rsidR="00FC5C6C">
        <w:rPr>
          <w:rStyle w:val="normaltextrun"/>
          <w:rFonts w:ascii="Arial" w:hAnsi="Arial" w:cs="Arial"/>
          <w:color w:val="000000"/>
          <w:bdr w:val="none" w:sz="0" w:space="0" w:color="auto" w:frame="1"/>
        </w:rPr>
        <w:t xml:space="preserve"> </w:t>
      </w:r>
      <w:r w:rsidR="00445F9F">
        <w:rPr>
          <w:rStyle w:val="normaltextrun"/>
          <w:rFonts w:ascii="Arial" w:hAnsi="Arial" w:cs="Arial"/>
          <w:color w:val="000000"/>
          <w:bdr w:val="none" w:sz="0" w:space="0" w:color="auto" w:frame="1"/>
        </w:rPr>
        <w:t xml:space="preserve">may constitute </w:t>
      </w:r>
      <w:r w:rsidR="00A95653">
        <w:rPr>
          <w:rStyle w:val="normaltextrun"/>
          <w:rFonts w:ascii="Arial" w:hAnsi="Arial" w:cs="Arial"/>
          <w:color w:val="000000"/>
          <w:bdr w:val="none" w:sz="0" w:space="0" w:color="auto" w:frame="1"/>
        </w:rPr>
        <w:t>a material adverse impact</w:t>
      </w:r>
      <w:r w:rsidR="00F44739">
        <w:rPr>
          <w:rStyle w:val="normaltextrun"/>
          <w:rFonts w:ascii="Arial" w:hAnsi="Arial" w:cs="Arial"/>
          <w:color w:val="000000"/>
          <w:bdr w:val="none" w:sz="0" w:space="0" w:color="auto" w:frame="1"/>
        </w:rPr>
        <w:t xml:space="preserve">, </w:t>
      </w:r>
      <w:r w:rsidR="00F44739" w:rsidRPr="00F44739">
        <w:rPr>
          <w:rStyle w:val="normaltextrun"/>
          <w:rFonts w:ascii="Arial" w:hAnsi="Arial" w:cs="Arial"/>
          <w:color w:val="000000"/>
          <w:bdr w:val="none" w:sz="0" w:space="0" w:color="auto" w:frame="1"/>
        </w:rPr>
        <w:t xml:space="preserve">as well as </w:t>
      </w:r>
      <w:r w:rsidR="00F44739">
        <w:rPr>
          <w:rStyle w:val="normaltextrun"/>
          <w:rFonts w:ascii="Arial" w:hAnsi="Arial" w:cs="Arial"/>
          <w:color w:val="000000"/>
          <w:bdr w:val="none" w:sz="0" w:space="0" w:color="auto" w:frame="1"/>
        </w:rPr>
        <w:t xml:space="preserve">highlighting </w:t>
      </w:r>
      <w:r w:rsidR="00F44739" w:rsidRPr="00F44739">
        <w:rPr>
          <w:rStyle w:val="normaltextrun"/>
          <w:rFonts w:ascii="Arial" w:hAnsi="Arial" w:cs="Arial"/>
          <w:color w:val="000000"/>
          <w:bdr w:val="none" w:sz="0" w:space="0" w:color="auto" w:frame="1"/>
        </w:rPr>
        <w:t>the value of early detection and reporting to the commission of potential and actual non-compliance.</w:t>
      </w:r>
    </w:p>
    <w:p w14:paraId="0B30570E" w14:textId="1D257EAB" w:rsidR="001975D1" w:rsidRDefault="001975D1" w:rsidP="001975D1">
      <w:pPr>
        <w:rPr>
          <w:rFonts w:cstheme="minorHAnsi"/>
          <w:lang w:val="en-US"/>
        </w:rPr>
      </w:pPr>
      <w:r>
        <w:t>The</w:t>
      </w:r>
      <w:r w:rsidR="004D470C">
        <w:t xml:space="preserve"> five-member</w:t>
      </w:r>
      <w:r>
        <w:t xml:space="preserve"> panel met in February 2024 to </w:t>
      </w:r>
      <w:r w:rsidRPr="0032284A">
        <w:rPr>
          <w:rFonts w:cstheme="minorHAnsi"/>
          <w:lang w:val="en-US"/>
        </w:rPr>
        <w:t>discuss and explore issues and develop feedback for the commission to consider.</w:t>
      </w:r>
    </w:p>
    <w:p w14:paraId="58887E0A" w14:textId="6DCC2267" w:rsidR="001975D1" w:rsidRDefault="00A2554B" w:rsidP="001975D1">
      <w:pPr>
        <w:rPr>
          <w:rFonts w:cstheme="minorHAnsi"/>
          <w:lang w:val="en-US"/>
        </w:rPr>
      </w:pPr>
      <w:r>
        <w:rPr>
          <w:rFonts w:cstheme="minorHAnsi"/>
          <w:lang w:val="en-US"/>
        </w:rPr>
        <w:t>Panel</w:t>
      </w:r>
      <w:r w:rsidR="001975D1">
        <w:rPr>
          <w:rFonts w:cstheme="minorHAnsi"/>
          <w:lang w:val="en-US"/>
        </w:rPr>
        <w:t xml:space="preserve"> topics included: </w:t>
      </w:r>
    </w:p>
    <w:p w14:paraId="07582A31" w14:textId="325918BF" w:rsidR="001975D1" w:rsidRPr="00471F61" w:rsidRDefault="001975D1" w:rsidP="000F5A21">
      <w:pPr>
        <w:pStyle w:val="ListParagraph"/>
        <w:numPr>
          <w:ilvl w:val="0"/>
          <w:numId w:val="8"/>
        </w:numPr>
        <w:rPr>
          <w:rFonts w:cstheme="minorHAnsi"/>
          <w:lang w:val="en-US"/>
        </w:rPr>
      </w:pPr>
      <w:r w:rsidRPr="00471F61">
        <w:rPr>
          <w:rFonts w:cstheme="minorHAnsi"/>
          <w:lang w:val="en-US"/>
        </w:rPr>
        <w:t xml:space="preserve">Advice on </w:t>
      </w:r>
      <w:r w:rsidR="003C6A89">
        <w:rPr>
          <w:rFonts w:cstheme="minorHAnsi"/>
          <w:lang w:val="en-US"/>
        </w:rPr>
        <w:t>the</w:t>
      </w:r>
      <w:r w:rsidRPr="00471F61">
        <w:rPr>
          <w:rFonts w:cstheme="minorHAnsi"/>
          <w:lang w:val="en-US"/>
        </w:rPr>
        <w:t xml:space="preserve"> potential risk</w:t>
      </w:r>
      <w:r w:rsidR="003C6A89">
        <w:rPr>
          <w:rFonts w:cstheme="minorHAnsi"/>
          <w:lang w:val="en-US"/>
        </w:rPr>
        <w:t>s</w:t>
      </w:r>
      <w:r w:rsidRPr="00471F61">
        <w:rPr>
          <w:rFonts w:cstheme="minorHAnsi"/>
          <w:lang w:val="en-US"/>
        </w:rPr>
        <w:t xml:space="preserve"> and harms </w:t>
      </w:r>
      <w:r w:rsidR="003C6A89">
        <w:rPr>
          <w:rFonts w:cstheme="minorHAnsi"/>
          <w:lang w:val="en-US"/>
        </w:rPr>
        <w:t xml:space="preserve">associated with </w:t>
      </w:r>
      <w:r w:rsidRPr="00471F61">
        <w:rPr>
          <w:rFonts w:cstheme="minorHAnsi"/>
          <w:lang w:val="en-US"/>
        </w:rPr>
        <w:t xml:space="preserve">non-compliance with each sub-clause of the family violence provisions in the Water Industry Standards. </w:t>
      </w:r>
    </w:p>
    <w:p w14:paraId="5C574422" w14:textId="5489951E" w:rsidR="001975D1" w:rsidRPr="00471F61" w:rsidRDefault="001975D1" w:rsidP="000F5A21">
      <w:pPr>
        <w:pStyle w:val="ListParagraph"/>
        <w:numPr>
          <w:ilvl w:val="0"/>
          <w:numId w:val="8"/>
        </w:numPr>
        <w:rPr>
          <w:rFonts w:cstheme="minorHAnsi"/>
          <w:lang w:val="en-US"/>
        </w:rPr>
      </w:pPr>
      <w:r w:rsidRPr="00471F61">
        <w:rPr>
          <w:rFonts w:cstheme="minorHAnsi"/>
          <w:lang w:val="en-US"/>
        </w:rPr>
        <w:t>Advice on potential risk</w:t>
      </w:r>
      <w:r w:rsidR="003A0734">
        <w:rPr>
          <w:rFonts w:cstheme="minorHAnsi"/>
          <w:lang w:val="en-US"/>
        </w:rPr>
        <w:t>s</w:t>
      </w:r>
      <w:r w:rsidRPr="00471F61">
        <w:rPr>
          <w:rFonts w:cstheme="minorHAnsi"/>
          <w:lang w:val="en-US"/>
        </w:rPr>
        <w:t xml:space="preserve"> and harms </w:t>
      </w:r>
      <w:r w:rsidR="00EB0FF8">
        <w:rPr>
          <w:rFonts w:cstheme="minorHAnsi"/>
          <w:lang w:val="en-US"/>
        </w:rPr>
        <w:t xml:space="preserve">associated with </w:t>
      </w:r>
      <w:r w:rsidRPr="00471F61">
        <w:rPr>
          <w:rFonts w:cstheme="minorHAnsi"/>
          <w:lang w:val="en-US"/>
        </w:rPr>
        <w:t xml:space="preserve">non-compliance with other clauses of the Water Industry Standards </w:t>
      </w:r>
      <w:r w:rsidR="00522018">
        <w:rPr>
          <w:rFonts w:cstheme="minorHAnsi"/>
          <w:lang w:val="en-US"/>
        </w:rPr>
        <w:t xml:space="preserve">with more general application, but which </w:t>
      </w:r>
      <w:r w:rsidRPr="00471F61">
        <w:rPr>
          <w:rFonts w:cstheme="minorHAnsi"/>
          <w:lang w:val="en-US"/>
        </w:rPr>
        <w:t>may</w:t>
      </w:r>
      <w:r w:rsidR="00522018">
        <w:rPr>
          <w:rFonts w:cstheme="minorHAnsi"/>
          <w:lang w:val="en-US"/>
        </w:rPr>
        <w:t xml:space="preserve"> particularly</w:t>
      </w:r>
      <w:r w:rsidRPr="00471F61">
        <w:rPr>
          <w:rFonts w:cstheme="minorHAnsi"/>
          <w:lang w:val="en-US"/>
        </w:rPr>
        <w:t xml:space="preserve"> impact customers affected by family violence.</w:t>
      </w:r>
    </w:p>
    <w:p w14:paraId="4DC4EC1A" w14:textId="034D1CCF" w:rsidR="00A2554B" w:rsidRDefault="00A2554B" w:rsidP="00A2554B">
      <w:pPr>
        <w:pStyle w:val="Heading4"/>
      </w:pPr>
      <w:r>
        <w:lastRenderedPageBreak/>
        <w:t>The importan</w:t>
      </w:r>
      <w:r w:rsidR="005230F0">
        <w:t>ce</w:t>
      </w:r>
      <w:r>
        <w:t xml:space="preserve"> of training </w:t>
      </w:r>
    </w:p>
    <w:p w14:paraId="3372120E" w14:textId="1622B520" w:rsidR="00A2554B" w:rsidRDefault="001975D1" w:rsidP="001975D1">
      <w:r>
        <w:t xml:space="preserve">Overall, the panel emphasised the importance of water businesses providing relevant staff with appropriate and ongoing training. </w:t>
      </w:r>
      <w:r w:rsidRPr="00FD24E9">
        <w:t>The consequences of staff</w:t>
      </w:r>
      <w:r>
        <w:t xml:space="preserve"> not being appropriately trained</w:t>
      </w:r>
      <w:r w:rsidRPr="00FD24E9">
        <w:t xml:space="preserve"> has a flow on </w:t>
      </w:r>
      <w:r w:rsidR="003E4759">
        <w:t>e</w:t>
      </w:r>
      <w:r w:rsidR="003E4759" w:rsidRPr="00FD24E9">
        <w:t xml:space="preserve">ffect </w:t>
      </w:r>
      <w:r w:rsidRPr="00FD24E9">
        <w:t xml:space="preserve">to </w:t>
      </w:r>
      <w:r>
        <w:t>the remaining</w:t>
      </w:r>
      <w:r w:rsidRPr="00FD24E9">
        <w:t xml:space="preserve"> family violence obligations</w:t>
      </w:r>
      <w:r>
        <w:t>. This includes</w:t>
      </w:r>
      <w:r w:rsidR="008D6811">
        <w:t>:</w:t>
      </w:r>
      <w:r>
        <w:t xml:space="preserve"> </w:t>
      </w:r>
    </w:p>
    <w:p w14:paraId="34394834" w14:textId="77777777" w:rsidR="00A2554B" w:rsidRDefault="001975D1" w:rsidP="006176DB">
      <w:pPr>
        <w:pStyle w:val="ListParagraph"/>
        <w:numPr>
          <w:ilvl w:val="0"/>
          <w:numId w:val="13"/>
        </w:numPr>
      </w:pPr>
      <w:r>
        <w:t>staff not</w:t>
      </w:r>
      <w:r w:rsidRPr="00FD24E9">
        <w:t xml:space="preserve"> being able to identify customers who may be affected </w:t>
      </w:r>
      <w:r>
        <w:t xml:space="preserve">by </w:t>
      </w:r>
      <w:r w:rsidRPr="00FD24E9">
        <w:t>family violence and therefore not ensuring their account is secure</w:t>
      </w:r>
      <w:r>
        <w:t xml:space="preserve"> </w:t>
      </w:r>
    </w:p>
    <w:p w14:paraId="10B562E6" w14:textId="77777777" w:rsidR="00A2554B" w:rsidRDefault="001975D1" w:rsidP="006176DB">
      <w:pPr>
        <w:pStyle w:val="ListParagraph"/>
        <w:numPr>
          <w:ilvl w:val="0"/>
          <w:numId w:val="13"/>
        </w:numPr>
      </w:pPr>
      <w:r>
        <w:t xml:space="preserve">failing to refer </w:t>
      </w:r>
      <w:r w:rsidRPr="00FD24E9">
        <w:t xml:space="preserve">the customer to specialist </w:t>
      </w:r>
      <w:r>
        <w:t xml:space="preserve">family violence </w:t>
      </w:r>
      <w:r w:rsidRPr="00FD24E9">
        <w:t xml:space="preserve">services </w:t>
      </w:r>
    </w:p>
    <w:p w14:paraId="1ADDBE3F" w14:textId="02DA6DDD" w:rsidR="001975D1" w:rsidRPr="007945F7" w:rsidRDefault="001975D1" w:rsidP="006176DB">
      <w:pPr>
        <w:pStyle w:val="ListParagraph"/>
        <w:numPr>
          <w:ilvl w:val="0"/>
          <w:numId w:val="13"/>
        </w:numPr>
      </w:pPr>
      <w:r w:rsidRPr="00FD24E9">
        <w:t xml:space="preserve">offering the required payment difficulty assistance. </w:t>
      </w:r>
      <w:r>
        <w:t xml:space="preserve"> </w:t>
      </w:r>
    </w:p>
    <w:p w14:paraId="350C04AD" w14:textId="59B9F588" w:rsidR="00A2554B" w:rsidRDefault="00A2554B" w:rsidP="00A2554B">
      <w:pPr>
        <w:pStyle w:val="Heading4"/>
      </w:pPr>
      <w:r>
        <w:t>The importan</w:t>
      </w:r>
      <w:r w:rsidR="005230F0">
        <w:t>ce</w:t>
      </w:r>
      <w:r>
        <w:t xml:space="preserve"> of secure account information </w:t>
      </w:r>
    </w:p>
    <w:p w14:paraId="47D82DF5" w14:textId="653E0DC3" w:rsidR="001975D1" w:rsidRDefault="001975D1" w:rsidP="001975D1">
      <w:r>
        <w:t xml:space="preserve">We also heard the importance of water businesses ensuring accounts for customers affected by family violence are secure. A water business </w:t>
      </w:r>
      <w:r w:rsidR="00342D98">
        <w:t>should</w:t>
      </w:r>
      <w:r>
        <w:t xml:space="preserve"> ensure that it has processes in place to </w:t>
      </w:r>
      <w:r w:rsidR="00342D98">
        <w:t xml:space="preserve">prevent </w:t>
      </w:r>
      <w:r>
        <w:t>customers affected by family violence from having to repeat their story</w:t>
      </w:r>
      <w:r w:rsidR="002261AE">
        <w:t>.</w:t>
      </w:r>
      <w:r>
        <w:t xml:space="preserve"> </w:t>
      </w:r>
      <w:r w:rsidR="00356CB9">
        <w:t>A water</w:t>
      </w:r>
      <w:r>
        <w:t xml:space="preserve"> business also need</w:t>
      </w:r>
      <w:r w:rsidR="00081337">
        <w:t>s</w:t>
      </w:r>
      <w:r>
        <w:t xml:space="preserve"> to ensure that its staff are providing the required assistance in relation to debt management, including payment difficulty assistance and referrals to specialist family violence services</w:t>
      </w:r>
      <w:r w:rsidR="00D56B67">
        <w:t xml:space="preserve">. When </w:t>
      </w:r>
      <w:r w:rsidR="00A56A60">
        <w:t>not handled appropriately</w:t>
      </w:r>
      <w:r w:rsidR="00D56B67">
        <w:t>, these matters</w:t>
      </w:r>
      <w:r w:rsidR="00A56A60">
        <w:t xml:space="preserve"> can extend the period a person re</w:t>
      </w:r>
      <w:r w:rsidR="00CF01AA">
        <w:t xml:space="preserve">mains in unsafe conditions. </w:t>
      </w:r>
      <w:r>
        <w:t xml:space="preserve">  </w:t>
      </w:r>
    </w:p>
    <w:p w14:paraId="10C31B61" w14:textId="77777777" w:rsidR="00926062" w:rsidRDefault="00926062" w:rsidP="001975D1">
      <w:pPr>
        <w:sectPr w:rsidR="00926062" w:rsidSect="00F50268">
          <w:headerReference w:type="default" r:id="rId19"/>
          <w:footerReference w:type="default" r:id="rId20"/>
          <w:pgSz w:w="11906" w:h="16838" w:code="9"/>
          <w:pgMar w:top="1134" w:right="1134" w:bottom="1134" w:left="1134" w:header="709" w:footer="692" w:gutter="0"/>
          <w:cols w:space="708"/>
          <w:docGrid w:linePitch="360"/>
        </w:sectPr>
      </w:pPr>
    </w:p>
    <w:p w14:paraId="01B7D8AB" w14:textId="58039B50" w:rsidR="005E445C" w:rsidRDefault="006944D1" w:rsidP="000F1318">
      <w:pPr>
        <w:pStyle w:val="Heading1"/>
      </w:pPr>
      <w:bookmarkStart w:id="32" w:name="_Toc173922432"/>
      <w:r>
        <w:lastRenderedPageBreak/>
        <w:t>Content of the</w:t>
      </w:r>
      <w:r w:rsidR="005E445C">
        <w:t xml:space="preserve"> guideline </w:t>
      </w:r>
      <w:r w:rsidR="001B718B">
        <w:t>and reporting template</w:t>
      </w:r>
      <w:bookmarkEnd w:id="32"/>
      <w:r w:rsidR="001B718B">
        <w:t xml:space="preserve"> </w:t>
      </w:r>
    </w:p>
    <w:p w14:paraId="4CE6EC9E" w14:textId="77777777" w:rsidR="00EA1A75" w:rsidRDefault="007A2295" w:rsidP="0092132D">
      <w:r>
        <w:t>T</w:t>
      </w:r>
      <w:r w:rsidR="00805A15">
        <w:t>he</w:t>
      </w:r>
      <w:r w:rsidR="0092132D">
        <w:t xml:space="preserve"> draft guideline sets out our initial view on what business</w:t>
      </w:r>
      <w:r w:rsidR="007543A2">
        <w:t>es should</w:t>
      </w:r>
      <w:r w:rsidR="0092132D">
        <w:t xml:space="preserve"> to </w:t>
      </w:r>
      <w:proofErr w:type="gramStart"/>
      <w:r w:rsidR="0092132D">
        <w:t>take into account</w:t>
      </w:r>
      <w:proofErr w:type="gramEnd"/>
      <w:r w:rsidR="0092132D">
        <w:t xml:space="preserve"> when meeting their </w:t>
      </w:r>
      <w:r w:rsidR="007543A2">
        <w:t xml:space="preserve">reporting </w:t>
      </w:r>
      <w:r w:rsidR="0092132D">
        <w:t xml:space="preserve">obligation under the Water Industry Standards. </w:t>
      </w:r>
    </w:p>
    <w:p w14:paraId="09725569" w14:textId="5334DCB9" w:rsidR="00F337E8" w:rsidRDefault="00EA1A75" w:rsidP="0092132D">
      <w:r>
        <w:t>See b</w:t>
      </w:r>
      <w:r w:rsidR="00890E2F">
        <w:t xml:space="preserve">elow the key </w:t>
      </w:r>
      <w:r w:rsidR="00EA16E6">
        <w:t>elements of the</w:t>
      </w:r>
      <w:r w:rsidR="00890E2F">
        <w:t xml:space="preserve"> draft guideline</w:t>
      </w:r>
      <w:r w:rsidR="00EA16E6">
        <w:t xml:space="preserve"> and draft </w:t>
      </w:r>
      <w:r>
        <w:t>self-</w:t>
      </w:r>
      <w:r w:rsidR="00EA16E6">
        <w:t>reporting template</w:t>
      </w:r>
      <w:r w:rsidR="00890E2F">
        <w:t>.</w:t>
      </w:r>
    </w:p>
    <w:p w14:paraId="2B04D4F1" w14:textId="219932D9" w:rsidR="00E70BEB" w:rsidRPr="0035379B" w:rsidRDefault="00E70BEB" w:rsidP="0035379B">
      <w:pPr>
        <w:pStyle w:val="Heading2"/>
      </w:pPr>
      <w:bookmarkStart w:id="33" w:name="_Toc164349438"/>
      <w:bookmarkStart w:id="34" w:name="_Toc170479707"/>
      <w:bookmarkStart w:id="35" w:name="_Toc173922433"/>
      <w:r w:rsidRPr="0035379B">
        <w:t xml:space="preserve">Reporting </w:t>
      </w:r>
      <w:bookmarkEnd w:id="33"/>
      <w:bookmarkEnd w:id="34"/>
      <w:r w:rsidR="004122B8" w:rsidRPr="0035379B">
        <w:t>requirements</w:t>
      </w:r>
      <w:bookmarkEnd w:id="35"/>
    </w:p>
    <w:p w14:paraId="2EEDBCB6" w14:textId="123CD6AA" w:rsidR="00A22397" w:rsidRPr="00EE4B95" w:rsidRDefault="00A22397" w:rsidP="00A22397">
      <w:pPr>
        <w:spacing w:before="0"/>
      </w:pPr>
      <w:r>
        <w:t xml:space="preserve">The draft guideline sets out the purpose of the guideline to provide greater context to the reporting obligation under the </w:t>
      </w:r>
      <w:r w:rsidR="007213FB">
        <w:t>W</w:t>
      </w:r>
      <w:r>
        <w:t>ater Industry Standards</w:t>
      </w:r>
      <w:r w:rsidR="00EA1A75">
        <w:t>. We</w:t>
      </w:r>
      <w:r>
        <w:t xml:space="preserve"> propose the guideline </w:t>
      </w:r>
      <w:r w:rsidR="00EA1A75">
        <w:t>to</w:t>
      </w:r>
      <w:r>
        <w:t xml:space="preserve"> be in place </w:t>
      </w:r>
      <w:r w:rsidR="00CF7462">
        <w:t>in</w:t>
      </w:r>
      <w:r w:rsidRPr="000E3E2F">
        <w:t xml:space="preserve"> </w:t>
      </w:r>
      <w:r w:rsidRPr="00EE4B95">
        <w:t xml:space="preserve">October 2024. </w:t>
      </w:r>
    </w:p>
    <w:p w14:paraId="63986F60" w14:textId="1787C040" w:rsidR="00C256EF" w:rsidRDefault="00B00444" w:rsidP="00324BF2">
      <w:r>
        <w:t>Th</w:t>
      </w:r>
      <w:r w:rsidR="008D5FE7">
        <w:t>e</w:t>
      </w:r>
      <w:r>
        <w:t xml:space="preserve"> </w:t>
      </w:r>
      <w:r w:rsidR="001B39AC">
        <w:t xml:space="preserve">draft </w:t>
      </w:r>
      <w:r w:rsidR="00F35246">
        <w:t>guideline</w:t>
      </w:r>
      <w:r w:rsidR="001B39AC">
        <w:t xml:space="preserve"> </w:t>
      </w:r>
      <w:r w:rsidR="00324BF2">
        <w:t xml:space="preserve">includes </w:t>
      </w:r>
      <w:r w:rsidR="00324BF2" w:rsidRPr="00324BF2">
        <w:t>detail</w:t>
      </w:r>
      <w:r w:rsidR="00EA1A75">
        <w:t>s</w:t>
      </w:r>
      <w:r w:rsidR="00324BF2" w:rsidRPr="00324BF2">
        <w:t xml:space="preserve"> and examples of</w:t>
      </w:r>
      <w:r w:rsidR="007F5726" w:rsidRPr="00324BF2">
        <w:t xml:space="preserve"> </w:t>
      </w:r>
      <w:r w:rsidR="00324BF2" w:rsidRPr="00324BF2">
        <w:t xml:space="preserve">key terms </w:t>
      </w:r>
      <w:r w:rsidR="003A795C">
        <w:t xml:space="preserve">from the reporting </w:t>
      </w:r>
      <w:r w:rsidR="0011344E">
        <w:t>obligation</w:t>
      </w:r>
      <w:r w:rsidR="003A795C">
        <w:t xml:space="preserve"> in the </w:t>
      </w:r>
      <w:r w:rsidR="003B29FD">
        <w:t>W</w:t>
      </w:r>
      <w:r w:rsidR="003A795C">
        <w:t xml:space="preserve">ater </w:t>
      </w:r>
      <w:r w:rsidR="003B29FD">
        <w:t>I</w:t>
      </w:r>
      <w:r w:rsidR="003A795C">
        <w:t xml:space="preserve">ndustry Standards. </w:t>
      </w:r>
      <w:r w:rsidR="009A6859">
        <w:t>The guideline</w:t>
      </w:r>
      <w:r w:rsidR="003A795C">
        <w:t xml:space="preserve"> is not prescriptive </w:t>
      </w:r>
      <w:r w:rsidR="0011344E">
        <w:t xml:space="preserve">but instead </w:t>
      </w:r>
      <w:r w:rsidR="0011344E" w:rsidRPr="00324BF2">
        <w:t>provide</w:t>
      </w:r>
      <w:r w:rsidR="00090FB6">
        <w:t>s</w:t>
      </w:r>
      <w:r w:rsidR="0011344E">
        <w:t xml:space="preserve"> context </w:t>
      </w:r>
      <w:r w:rsidR="00324BF2" w:rsidRPr="00324BF2">
        <w:t xml:space="preserve">to assist water businesses in meeting </w:t>
      </w:r>
      <w:r w:rsidR="009A6859">
        <w:t>their</w:t>
      </w:r>
      <w:r w:rsidR="00324BF2" w:rsidRPr="00324BF2">
        <w:t xml:space="preserve"> obligation</w:t>
      </w:r>
      <w:r w:rsidR="009A6859">
        <w:t>s</w:t>
      </w:r>
      <w:r w:rsidR="00324BF2" w:rsidRPr="00324BF2">
        <w:t xml:space="preserve">. </w:t>
      </w:r>
      <w:r w:rsidR="009A6859">
        <w:t xml:space="preserve">The </w:t>
      </w:r>
      <w:r w:rsidR="00A16F34">
        <w:t>key terms</w:t>
      </w:r>
      <w:r w:rsidR="009A6859">
        <w:t xml:space="preserve"> addressed in the guideline</w:t>
      </w:r>
      <w:r w:rsidR="00A16F34">
        <w:t xml:space="preserve"> are: </w:t>
      </w:r>
    </w:p>
    <w:p w14:paraId="53967AD2" w14:textId="4C75B3EE" w:rsidR="001B39AC" w:rsidRDefault="00C2569D" w:rsidP="00414DB2">
      <w:pPr>
        <w:pStyle w:val="ListBullet"/>
        <w:numPr>
          <w:ilvl w:val="0"/>
          <w:numId w:val="10"/>
        </w:numPr>
      </w:pPr>
      <w:r>
        <w:t>p</w:t>
      </w:r>
      <w:r w:rsidR="001B39AC">
        <w:t>otent</w:t>
      </w:r>
      <w:r w:rsidR="00F35246">
        <w:t xml:space="preserve">ial and actual </w:t>
      </w:r>
      <w:r w:rsidR="00553984">
        <w:t>non-compliance</w:t>
      </w:r>
    </w:p>
    <w:p w14:paraId="2E00238A" w14:textId="07879077" w:rsidR="00F35246" w:rsidRDefault="00C2569D" w:rsidP="00414DB2">
      <w:pPr>
        <w:pStyle w:val="ListBullet"/>
        <w:numPr>
          <w:ilvl w:val="0"/>
          <w:numId w:val="10"/>
        </w:numPr>
      </w:pPr>
      <w:r>
        <w:t>m</w:t>
      </w:r>
      <w:r w:rsidR="00F35246">
        <w:t xml:space="preserve">aterial adverse impact </w:t>
      </w:r>
    </w:p>
    <w:p w14:paraId="6B6AD1D6" w14:textId="165418F0" w:rsidR="004A51E6" w:rsidRDefault="00C2569D" w:rsidP="00414DB2">
      <w:pPr>
        <w:pStyle w:val="ListBullet"/>
        <w:numPr>
          <w:ilvl w:val="0"/>
          <w:numId w:val="10"/>
        </w:numPr>
      </w:pPr>
      <w:r>
        <w:t>t</w:t>
      </w:r>
      <w:r w:rsidR="009F125C">
        <w:t>imeliness</w:t>
      </w:r>
      <w:r w:rsidR="00F35246">
        <w:t xml:space="preserve"> (of reporting)</w:t>
      </w:r>
    </w:p>
    <w:p w14:paraId="6A3FEE42" w14:textId="25D3C5AB" w:rsidR="00B16407" w:rsidRDefault="00C97DFD" w:rsidP="00414DB2">
      <w:pPr>
        <w:pStyle w:val="ListBullet"/>
        <w:numPr>
          <w:ilvl w:val="0"/>
          <w:numId w:val="10"/>
        </w:numPr>
      </w:pPr>
      <w:r>
        <w:t>t</w:t>
      </w:r>
      <w:r w:rsidR="00B16407">
        <w:t>he requirement for reports to be in writing</w:t>
      </w:r>
      <w:r w:rsidR="00414DB2">
        <w:t>.</w:t>
      </w:r>
    </w:p>
    <w:p w14:paraId="5CD84744" w14:textId="17368AE8" w:rsidR="008D67D9" w:rsidRPr="00B00444" w:rsidRDefault="009A6859" w:rsidP="00E77001">
      <w:r>
        <w:t>Th</w:t>
      </w:r>
      <w:r w:rsidR="00C97DFD">
        <w:t>e</w:t>
      </w:r>
      <w:r w:rsidR="00E1358F">
        <w:t xml:space="preserve"> </w:t>
      </w:r>
      <w:r w:rsidR="000D6D03">
        <w:t xml:space="preserve">draft </w:t>
      </w:r>
      <w:r>
        <w:t xml:space="preserve">guideline sets out the </w:t>
      </w:r>
      <w:r w:rsidR="00425C02">
        <w:t xml:space="preserve">commission’s preferred </w:t>
      </w:r>
      <w:r w:rsidR="00BB2C07">
        <w:t xml:space="preserve">method </w:t>
      </w:r>
      <w:r w:rsidR="00185856">
        <w:t xml:space="preserve">for </w:t>
      </w:r>
      <w:r w:rsidR="0042768A">
        <w:t xml:space="preserve">a </w:t>
      </w:r>
      <w:r w:rsidR="00185856">
        <w:t>water business to</w:t>
      </w:r>
      <w:r w:rsidR="00BB2C07">
        <w:t xml:space="preserve"> mak</w:t>
      </w:r>
      <w:r w:rsidR="00185856">
        <w:t>e</w:t>
      </w:r>
      <w:r w:rsidR="00BB2C07">
        <w:t xml:space="preserve"> reports to the commission. It also provides links to the </w:t>
      </w:r>
      <w:r w:rsidR="000D6D03">
        <w:t xml:space="preserve">draft </w:t>
      </w:r>
      <w:r w:rsidR="00BB2C07">
        <w:t xml:space="preserve">template the commission has prepared to assist </w:t>
      </w:r>
      <w:r w:rsidR="00AD3325">
        <w:t xml:space="preserve">a </w:t>
      </w:r>
      <w:r w:rsidR="00BB2C07">
        <w:t>water business</w:t>
      </w:r>
      <w:r w:rsidR="00AD3325">
        <w:t xml:space="preserve"> </w:t>
      </w:r>
      <w:r w:rsidR="00365D3F">
        <w:t xml:space="preserve">to identify relevant information relating to the potential or actual non-compliance </w:t>
      </w:r>
      <w:r w:rsidR="0043661C">
        <w:t xml:space="preserve">with the Water Industry Standards </w:t>
      </w:r>
      <w:r w:rsidR="00365D3F">
        <w:t xml:space="preserve">and the remediation it is undertaking. </w:t>
      </w:r>
    </w:p>
    <w:p w14:paraId="10995F15" w14:textId="41A650D4" w:rsidR="00BA7472" w:rsidRDefault="00EA1A75" w:rsidP="0035379B">
      <w:pPr>
        <w:pStyle w:val="Heading2"/>
      </w:pPr>
      <w:bookmarkStart w:id="36" w:name="_Toc173922434"/>
      <w:r>
        <w:t>Self-r</w:t>
      </w:r>
      <w:r w:rsidR="00BA7472">
        <w:t>eporting template</w:t>
      </w:r>
      <w:bookmarkEnd w:id="36"/>
      <w:r w:rsidR="00BA7472">
        <w:t xml:space="preserve"> </w:t>
      </w:r>
    </w:p>
    <w:p w14:paraId="15706471" w14:textId="5DF31F20" w:rsidR="00B23553" w:rsidRDefault="00042C29" w:rsidP="00B23553">
      <w:r>
        <w:t>The</w:t>
      </w:r>
      <w:r w:rsidR="00B23553">
        <w:t xml:space="preserve"> </w:t>
      </w:r>
      <w:r w:rsidR="00943DE6">
        <w:t xml:space="preserve">draft </w:t>
      </w:r>
      <w:r w:rsidR="00EA1A75">
        <w:t>self-</w:t>
      </w:r>
      <w:r w:rsidR="00230635">
        <w:t xml:space="preserve">reporting </w:t>
      </w:r>
      <w:r w:rsidR="00B23553">
        <w:t xml:space="preserve">template is designed </w:t>
      </w:r>
      <w:r w:rsidR="00EA1A75">
        <w:t xml:space="preserve">to </w:t>
      </w:r>
      <w:r w:rsidR="001445D8">
        <w:t>provide practical assistance to a water business for meeting its self-reporting obligation under the Water Industry Standards, and</w:t>
      </w:r>
      <w:r w:rsidR="00A00CC9">
        <w:t xml:space="preserve"> to assist </w:t>
      </w:r>
      <w:r w:rsidR="001445D8">
        <w:t>in</w:t>
      </w:r>
      <w:r w:rsidR="00A00CC9">
        <w:t xml:space="preserve"> following</w:t>
      </w:r>
      <w:r w:rsidR="001445D8">
        <w:t xml:space="preserve"> the guideline. </w:t>
      </w:r>
    </w:p>
    <w:p w14:paraId="41E949EC" w14:textId="77777777" w:rsidR="00096175" w:rsidRDefault="00C567B5" w:rsidP="000A417A">
      <w:r>
        <w:t xml:space="preserve">The </w:t>
      </w:r>
      <w:r w:rsidR="00943DE6">
        <w:t xml:space="preserve">draft </w:t>
      </w:r>
      <w:r w:rsidR="00B6068C">
        <w:t xml:space="preserve">reporting </w:t>
      </w:r>
      <w:r>
        <w:t xml:space="preserve">template includes </w:t>
      </w:r>
      <w:r w:rsidR="00CD4AD8">
        <w:t>instructions</w:t>
      </w:r>
      <w:r w:rsidR="00CB0463">
        <w:t xml:space="preserve"> outlining </w:t>
      </w:r>
      <w:r w:rsidR="00CD4AD8">
        <w:t xml:space="preserve">how to complete </w:t>
      </w:r>
      <w:r w:rsidR="00E3795F">
        <w:t xml:space="preserve">the </w:t>
      </w:r>
      <w:r w:rsidR="00A51CC7">
        <w:t>template</w:t>
      </w:r>
      <w:r w:rsidR="00D13057">
        <w:t xml:space="preserve"> along with suggested content </w:t>
      </w:r>
      <w:r w:rsidR="00B766D4">
        <w:t>on what a</w:t>
      </w:r>
      <w:r w:rsidR="007A27C2">
        <w:t xml:space="preserve"> </w:t>
      </w:r>
      <w:r w:rsidR="00C618DA">
        <w:t>water</w:t>
      </w:r>
      <w:r w:rsidR="007A27C2">
        <w:t xml:space="preserve"> business </w:t>
      </w:r>
      <w:r w:rsidR="00BF5600">
        <w:t>can include a</w:t>
      </w:r>
      <w:r w:rsidR="004C2B60">
        <w:t xml:space="preserve">t </w:t>
      </w:r>
      <w:r w:rsidR="00C618DA">
        <w:t>two to three business days after identification</w:t>
      </w:r>
      <w:r w:rsidR="001470F6">
        <w:t xml:space="preserve">, and at </w:t>
      </w:r>
      <w:r w:rsidR="00124C77">
        <w:t xml:space="preserve">20 </w:t>
      </w:r>
      <w:r w:rsidR="00C618DA">
        <w:t>business</w:t>
      </w:r>
      <w:r w:rsidR="00124C77">
        <w:t xml:space="preserve"> days</w:t>
      </w:r>
      <w:r w:rsidR="00C618DA">
        <w:t xml:space="preserve"> after identification</w:t>
      </w:r>
      <w:r w:rsidR="00681F8C">
        <w:t>.</w:t>
      </w:r>
      <w:r w:rsidR="00A54147" w:rsidRPr="00A54147">
        <w:t xml:space="preserve"> </w:t>
      </w:r>
    </w:p>
    <w:p w14:paraId="298738B2" w14:textId="075A4826" w:rsidR="00E1358F" w:rsidRPr="00E1358F" w:rsidRDefault="00090F24" w:rsidP="000A417A">
      <w:r>
        <w:t>However</w:t>
      </w:r>
      <w:r w:rsidR="00A1055E">
        <w:t>,</w:t>
      </w:r>
      <w:r>
        <w:t xml:space="preserve"> a water business can include </w:t>
      </w:r>
      <w:r w:rsidR="00A54147" w:rsidRPr="00EE4B95">
        <w:t>as much information as is known at the time of reporting</w:t>
      </w:r>
      <w:r w:rsidR="00A54147">
        <w:t>.</w:t>
      </w:r>
    </w:p>
    <w:p w14:paraId="1111C35F" w14:textId="1DEB3B27" w:rsidR="00BA7472" w:rsidRDefault="00BA7472" w:rsidP="000A417A">
      <w:pPr>
        <w:pStyle w:val="Heading3numbered"/>
      </w:pPr>
      <w:bookmarkStart w:id="37" w:name="_Toc173922435"/>
      <w:r>
        <w:lastRenderedPageBreak/>
        <w:t>Initial report</w:t>
      </w:r>
      <w:bookmarkEnd w:id="37"/>
      <w:r>
        <w:t xml:space="preserve"> </w:t>
      </w:r>
    </w:p>
    <w:p w14:paraId="64BE8212" w14:textId="5EDAAC17" w:rsidR="00BA7472" w:rsidRDefault="000B0800" w:rsidP="00BA7472">
      <w:r>
        <w:t xml:space="preserve">This initial report is the minimum information required to inform the commission of the potential or actual non-compliance </w:t>
      </w:r>
      <w:r w:rsidR="00D13CB4">
        <w:t xml:space="preserve">at the expected two to three business days after identification. </w:t>
      </w:r>
      <w:r w:rsidR="007B7DCF">
        <w:t xml:space="preserve">The </w:t>
      </w:r>
      <w:r w:rsidR="00943DE6">
        <w:t xml:space="preserve">draft </w:t>
      </w:r>
      <w:r w:rsidR="007B7DCF">
        <w:t>reporting templa</w:t>
      </w:r>
      <w:r w:rsidR="00092582">
        <w:t>t</w:t>
      </w:r>
      <w:r w:rsidR="007B7DCF">
        <w:t xml:space="preserve">e includes a </w:t>
      </w:r>
      <w:r w:rsidR="00E41D6A">
        <w:t xml:space="preserve">specific </w:t>
      </w:r>
      <w:r w:rsidR="007B7DCF">
        <w:t xml:space="preserve">tab </w:t>
      </w:r>
      <w:r w:rsidR="00663356">
        <w:t>to facili</w:t>
      </w:r>
      <w:r w:rsidR="00B978D6">
        <w:t>tate a</w:t>
      </w:r>
      <w:r w:rsidR="00BA7472">
        <w:t xml:space="preserve">n ‘initial report’. </w:t>
      </w:r>
      <w:r w:rsidR="00D13CB4">
        <w:t xml:space="preserve">It </w:t>
      </w:r>
      <w:r w:rsidR="00BA7472">
        <w:t>includes the following:</w:t>
      </w:r>
    </w:p>
    <w:p w14:paraId="7B90DB0E" w14:textId="77777777" w:rsidR="00BA7472" w:rsidRDefault="00BA7472" w:rsidP="000F5A21">
      <w:pPr>
        <w:pStyle w:val="ListBullet"/>
        <w:numPr>
          <w:ilvl w:val="0"/>
          <w:numId w:val="10"/>
        </w:numPr>
      </w:pPr>
      <w:r>
        <w:t>name of the water business</w:t>
      </w:r>
    </w:p>
    <w:p w14:paraId="7F30A536" w14:textId="77777777" w:rsidR="00BA7472" w:rsidRDefault="00BA7472" w:rsidP="000F5A21">
      <w:pPr>
        <w:pStyle w:val="ListBullet"/>
        <w:numPr>
          <w:ilvl w:val="0"/>
          <w:numId w:val="10"/>
        </w:numPr>
      </w:pPr>
      <w:r>
        <w:t>the water business staff member making the report</w:t>
      </w:r>
    </w:p>
    <w:p w14:paraId="083F1603" w14:textId="77777777" w:rsidR="00BA7472" w:rsidRDefault="00BA7472" w:rsidP="000F5A21">
      <w:pPr>
        <w:pStyle w:val="ListBullet"/>
        <w:numPr>
          <w:ilvl w:val="0"/>
          <w:numId w:val="10"/>
        </w:numPr>
      </w:pPr>
      <w:r>
        <w:t>date of the report</w:t>
      </w:r>
    </w:p>
    <w:p w14:paraId="773C1B45" w14:textId="77777777" w:rsidR="00BA7472" w:rsidRDefault="00BA7472" w:rsidP="000F5A21">
      <w:pPr>
        <w:pStyle w:val="ListBullet"/>
        <w:numPr>
          <w:ilvl w:val="0"/>
          <w:numId w:val="10"/>
        </w:numPr>
      </w:pPr>
      <w:r>
        <w:t>which obligation the non-compliance relates to</w:t>
      </w:r>
    </w:p>
    <w:p w14:paraId="57EF3062" w14:textId="77777777" w:rsidR="00BA7472" w:rsidRDefault="00BA7472" w:rsidP="000F5A21">
      <w:pPr>
        <w:pStyle w:val="ListBullet"/>
        <w:numPr>
          <w:ilvl w:val="0"/>
          <w:numId w:val="10"/>
        </w:numPr>
      </w:pPr>
      <w:r>
        <w:t xml:space="preserve">details of the incident </w:t>
      </w:r>
    </w:p>
    <w:p w14:paraId="170C5582" w14:textId="7EE10111" w:rsidR="00D04376" w:rsidRDefault="00BA7472" w:rsidP="00565CBC">
      <w:pPr>
        <w:pStyle w:val="ListBullet"/>
        <w:numPr>
          <w:ilvl w:val="0"/>
          <w:numId w:val="10"/>
        </w:numPr>
      </w:pPr>
      <w:r>
        <w:t xml:space="preserve">whether another relevant government department or agency has been notified, for example </w:t>
      </w:r>
      <w:r w:rsidR="00681F8C">
        <w:t xml:space="preserve">the </w:t>
      </w:r>
      <w:r w:rsidRPr="004E67F9">
        <w:t>Department of Energy, Environment and Climate Action</w:t>
      </w:r>
      <w:r>
        <w:t>, the Department of Health or the Office of the Victorian Information Commission</w:t>
      </w:r>
      <w:r w:rsidR="00681F8C">
        <w:t>er</w:t>
      </w:r>
      <w:r>
        <w:t>.</w:t>
      </w:r>
    </w:p>
    <w:p w14:paraId="616EF345" w14:textId="3D3B20EA" w:rsidR="00F579F7" w:rsidRDefault="00D04376" w:rsidP="00EB4402">
      <w:pPr>
        <w:pStyle w:val="Heading3numbered"/>
      </w:pPr>
      <w:bookmarkStart w:id="38" w:name="_Toc173922436"/>
      <w:r>
        <w:t>Substantive report</w:t>
      </w:r>
      <w:bookmarkEnd w:id="38"/>
      <w:r>
        <w:t xml:space="preserve"> </w:t>
      </w:r>
    </w:p>
    <w:p w14:paraId="380CE787" w14:textId="64AF598F" w:rsidR="00EB4402" w:rsidRDefault="006D2A91" w:rsidP="00626EAB">
      <w:r>
        <w:t xml:space="preserve">After an initial report is made, we </w:t>
      </w:r>
      <w:r w:rsidRPr="00410960">
        <w:t>expect substantive information to be provided to us no later than 20</w:t>
      </w:r>
      <w:r>
        <w:t> </w:t>
      </w:r>
      <w:r w:rsidRPr="00410960">
        <w:t xml:space="preserve">business days after identification, or </w:t>
      </w:r>
      <w:r>
        <w:t>by a</w:t>
      </w:r>
      <w:r w:rsidRPr="00410960">
        <w:t xml:space="preserve"> </w:t>
      </w:r>
      <w:r>
        <w:t>date</w:t>
      </w:r>
      <w:r w:rsidRPr="00410960" w:rsidDel="000B61B3">
        <w:t xml:space="preserve"> </w:t>
      </w:r>
      <w:r w:rsidRPr="00410960">
        <w:t>agreed with the commission following</w:t>
      </w:r>
      <w:r>
        <w:t xml:space="preserve"> the initial report.</w:t>
      </w:r>
      <w:r w:rsidR="00395C0D">
        <w:t xml:space="preserve"> R</w:t>
      </w:r>
      <w:r w:rsidR="00395C0D" w:rsidRPr="00EE4B95">
        <w:t>eports should provide as much information as is known at the time of reporting</w:t>
      </w:r>
      <w:r w:rsidR="00395C0D">
        <w:t>.</w:t>
      </w:r>
    </w:p>
    <w:p w14:paraId="37258238" w14:textId="3A543182" w:rsidR="00226C94" w:rsidRDefault="00226C94" w:rsidP="00226C94">
      <w:r>
        <w:t xml:space="preserve">Where a matter </w:t>
      </w:r>
      <w:r w:rsidRPr="00EE4B95">
        <w:t>is</w:t>
      </w:r>
      <w:r>
        <w:t xml:space="preserve"> </w:t>
      </w:r>
      <w:r w:rsidRPr="00EE4B95">
        <w:t xml:space="preserve">still </w:t>
      </w:r>
      <w:r>
        <w:t>u</w:t>
      </w:r>
      <w:r w:rsidRPr="00EE4B95">
        <w:t xml:space="preserve">nder investigation </w:t>
      </w:r>
      <w:r>
        <w:t>and/or</w:t>
      </w:r>
      <w:r w:rsidRPr="00EE4B95">
        <w:t xml:space="preserve"> remediation ongoing</w:t>
      </w:r>
      <w:r>
        <w:t xml:space="preserve">, the water business </w:t>
      </w:r>
      <w:proofErr w:type="gramStart"/>
      <w:r>
        <w:t>has the opportunity to</w:t>
      </w:r>
      <w:proofErr w:type="gramEnd"/>
      <w:r>
        <w:t xml:space="preserve"> </w:t>
      </w:r>
      <w:r w:rsidRPr="00EE4B95">
        <w:t xml:space="preserve">note </w:t>
      </w:r>
      <w:r>
        <w:t>this in</w:t>
      </w:r>
      <w:r w:rsidRPr="00EE4B95">
        <w:t xml:space="preserve"> the template, including a date by which the </w:t>
      </w:r>
      <w:r>
        <w:t>information will be available</w:t>
      </w:r>
      <w:r w:rsidRPr="00EE4B95">
        <w:t>.</w:t>
      </w:r>
    </w:p>
    <w:p w14:paraId="6151F579" w14:textId="59288F30" w:rsidR="00F12731" w:rsidRDefault="00E52CE8" w:rsidP="00F12731">
      <w:r>
        <w:t xml:space="preserve">The draft reporting template includes a separate tab to facilitate this further substantive information and includes </w:t>
      </w:r>
      <w:r w:rsidR="00967DB2">
        <w:t>the</w:t>
      </w:r>
      <w:r w:rsidR="00473708">
        <w:t xml:space="preserve"> following</w:t>
      </w:r>
      <w:r w:rsidR="00967DB2">
        <w:t xml:space="preserve">: </w:t>
      </w:r>
    </w:p>
    <w:p w14:paraId="10D8F2B7" w14:textId="77777777" w:rsidR="00967DB2" w:rsidRDefault="009E638C" w:rsidP="006176DB">
      <w:pPr>
        <w:pStyle w:val="ListParagraph"/>
        <w:numPr>
          <w:ilvl w:val="0"/>
          <w:numId w:val="11"/>
        </w:numPr>
      </w:pPr>
      <w:r>
        <w:t xml:space="preserve">investigation </w:t>
      </w:r>
    </w:p>
    <w:p w14:paraId="542D1BDC" w14:textId="77777777" w:rsidR="009E638C" w:rsidRDefault="009E638C" w:rsidP="006176DB">
      <w:pPr>
        <w:pStyle w:val="ListParagraph"/>
        <w:numPr>
          <w:ilvl w:val="0"/>
          <w:numId w:val="11"/>
        </w:numPr>
      </w:pPr>
      <w:r>
        <w:t>impact on customers</w:t>
      </w:r>
    </w:p>
    <w:p w14:paraId="472B93F4" w14:textId="71AB501B" w:rsidR="009E638C" w:rsidRDefault="009E638C" w:rsidP="006176DB">
      <w:pPr>
        <w:pStyle w:val="ListParagraph"/>
        <w:numPr>
          <w:ilvl w:val="0"/>
          <w:numId w:val="11"/>
        </w:numPr>
      </w:pPr>
      <w:r>
        <w:t xml:space="preserve">remediation. </w:t>
      </w:r>
    </w:p>
    <w:p w14:paraId="3D4E72CA" w14:textId="77777777" w:rsidR="00D97E3F" w:rsidRDefault="00D97E3F" w:rsidP="00D97E3F">
      <w:pPr>
        <w:pStyle w:val="ListParagraph"/>
        <w:numPr>
          <w:ilvl w:val="0"/>
          <w:numId w:val="0"/>
        </w:numPr>
        <w:ind w:left="360"/>
        <w:sectPr w:rsidR="00D97E3F" w:rsidSect="00926062">
          <w:footerReference w:type="default" r:id="rId21"/>
          <w:pgSz w:w="11906" w:h="16838" w:code="9"/>
          <w:pgMar w:top="1134" w:right="1134" w:bottom="1134" w:left="1134" w:header="709" w:footer="692" w:gutter="0"/>
          <w:cols w:space="708"/>
          <w:docGrid w:linePitch="360"/>
        </w:sectPr>
      </w:pPr>
    </w:p>
    <w:p w14:paraId="0F0922EB" w14:textId="1AE8CA48" w:rsidR="009F125C" w:rsidRDefault="0031254F" w:rsidP="000F1318">
      <w:pPr>
        <w:pStyle w:val="Heading1"/>
      </w:pPr>
      <w:bookmarkStart w:id="39" w:name="_Toc173922437"/>
      <w:r>
        <w:lastRenderedPageBreak/>
        <w:t>Next steps</w:t>
      </w:r>
      <w:bookmarkEnd w:id="39"/>
      <w:r>
        <w:t xml:space="preserve"> </w:t>
      </w:r>
    </w:p>
    <w:p w14:paraId="24B982F4" w14:textId="77777777" w:rsidR="00C56089" w:rsidRDefault="00C56089" w:rsidP="00C56089">
      <w:r>
        <w:t xml:space="preserve">Stakeholders are invited to provide feedback on the: </w:t>
      </w:r>
    </w:p>
    <w:p w14:paraId="7BE19258" w14:textId="77777777" w:rsidR="00C56089" w:rsidRDefault="00C56089" w:rsidP="006176DB">
      <w:pPr>
        <w:pStyle w:val="ListParagraph"/>
        <w:numPr>
          <w:ilvl w:val="0"/>
          <w:numId w:val="14"/>
        </w:numPr>
      </w:pPr>
      <w:r w:rsidRPr="00CF010F">
        <w:rPr>
          <w:i/>
          <w:iCs/>
        </w:rPr>
        <w:t>Guideline on Self-reporting Non-compliance with the Water Industry Standards: Draft</w:t>
      </w:r>
      <w:r w:rsidDel="00F75FFE">
        <w:t xml:space="preserve"> </w:t>
      </w:r>
    </w:p>
    <w:p w14:paraId="43A1E48C" w14:textId="77777777" w:rsidR="008B64FA" w:rsidRDefault="008B64FA" w:rsidP="006176DB">
      <w:pPr>
        <w:pStyle w:val="ListParagraph"/>
        <w:numPr>
          <w:ilvl w:val="0"/>
          <w:numId w:val="14"/>
        </w:numPr>
      </w:pPr>
      <w:r w:rsidRPr="008B64FA">
        <w:rPr>
          <w:i/>
          <w:iCs/>
        </w:rPr>
        <w:t>Draft</w:t>
      </w:r>
      <w:r>
        <w:t xml:space="preserve"> </w:t>
      </w:r>
      <w:r w:rsidRPr="008B64FA">
        <w:rPr>
          <w:i/>
          <w:iCs/>
        </w:rPr>
        <w:t>Template for</w:t>
      </w:r>
      <w:r>
        <w:t xml:space="preserve"> </w:t>
      </w:r>
      <w:r w:rsidRPr="00BB5D3F">
        <w:rPr>
          <w:i/>
          <w:iCs/>
        </w:rPr>
        <w:t>Self-</w:t>
      </w:r>
      <w:r>
        <w:rPr>
          <w:i/>
          <w:iCs/>
        </w:rPr>
        <w:t>r</w:t>
      </w:r>
      <w:r w:rsidRPr="00BB5D3F">
        <w:rPr>
          <w:i/>
          <w:iCs/>
        </w:rPr>
        <w:t>eporting Non-</w:t>
      </w:r>
      <w:r>
        <w:rPr>
          <w:i/>
          <w:iCs/>
        </w:rPr>
        <w:t>c</w:t>
      </w:r>
      <w:r w:rsidRPr="00BB5D3F">
        <w:rPr>
          <w:i/>
          <w:iCs/>
        </w:rPr>
        <w:t>ompliance with the Water Industry Standards</w:t>
      </w:r>
      <w:r>
        <w:t xml:space="preserve"> </w:t>
      </w:r>
    </w:p>
    <w:p w14:paraId="10A266E9" w14:textId="066DF6CE" w:rsidR="00C56089" w:rsidRDefault="00C56089" w:rsidP="00C56089">
      <w:r>
        <w:t xml:space="preserve">Consultation closes on </w:t>
      </w:r>
      <w:r w:rsidR="007C6541">
        <w:t>10</w:t>
      </w:r>
      <w:r>
        <w:t xml:space="preserve"> </w:t>
      </w:r>
      <w:r w:rsidR="007C6541">
        <w:t>September</w:t>
      </w:r>
      <w:r>
        <w:t xml:space="preserve"> 2024 at 5:00pm.</w:t>
      </w:r>
    </w:p>
    <w:p w14:paraId="33A6AC1B" w14:textId="103AFBF6" w:rsidR="000D5205" w:rsidRDefault="000D5205" w:rsidP="00677F15">
      <w:pPr>
        <w:pStyle w:val="Pull-out"/>
        <w:pBdr>
          <w:left w:val="single" w:sz="48" w:space="0" w:color="B2CFDC" w:themeColor="text2" w:themeTint="66"/>
        </w:pBdr>
        <w:ind w:left="0"/>
      </w:pPr>
      <w:r>
        <w:t xml:space="preserve">To make a submission on this paper, please email </w:t>
      </w:r>
      <w:hyperlink r:id="rId22" w:history="1">
        <w:r w:rsidR="007024DD" w:rsidRPr="0011166F">
          <w:rPr>
            <w:rStyle w:val="Hyperlink"/>
          </w:rPr>
          <w:t>water.compliance@esc.vic.gov.au</w:t>
        </w:r>
      </w:hyperlink>
      <w:r>
        <w:t>.</w:t>
      </w:r>
    </w:p>
    <w:p w14:paraId="6AC75E6A" w14:textId="6FAA4A3D" w:rsidR="00952EF1" w:rsidRDefault="00F54926" w:rsidP="008A370E">
      <w:pPr>
        <w:spacing w:after="120"/>
      </w:pPr>
      <w:r>
        <w:t xml:space="preserve">All submissions come under the commission’s submission policy. Submissions will be made available on the commission’s website, except for any information that is commercially sensitive or confidential. Submissions should clearly </w:t>
      </w:r>
      <w:r w:rsidR="003A2E1B">
        <w:t xml:space="preserve">identify which information </w:t>
      </w:r>
      <w:r>
        <w:t xml:space="preserve">submitters consider sensitive or confidential. </w:t>
      </w:r>
    </w:p>
    <w:p w14:paraId="7CF12E93" w14:textId="77777777" w:rsidR="00D55032" w:rsidRDefault="00D55032" w:rsidP="008A370E">
      <w:pPr>
        <w:pStyle w:val="Heading2"/>
        <w:spacing w:before="0"/>
      </w:pPr>
      <w:bookmarkStart w:id="40" w:name="_Toc173922438"/>
      <w:r>
        <w:t>Industry workshop</w:t>
      </w:r>
      <w:bookmarkEnd w:id="40"/>
    </w:p>
    <w:p w14:paraId="78B40821" w14:textId="19F41F7C" w:rsidR="000D5205" w:rsidRDefault="00076900" w:rsidP="009F125C">
      <w:r>
        <w:t>We will host an industry workshop</w:t>
      </w:r>
      <w:r w:rsidR="00C55BE8">
        <w:t xml:space="preserve"> early </w:t>
      </w:r>
      <w:r w:rsidR="00777291">
        <w:t xml:space="preserve">in </w:t>
      </w:r>
      <w:r w:rsidR="00C55BE8">
        <w:t xml:space="preserve">September </w:t>
      </w:r>
      <w:r w:rsidR="00777291">
        <w:t xml:space="preserve">2024 </w:t>
      </w:r>
      <w:r w:rsidR="00246278">
        <w:t xml:space="preserve">to work through case studies set out in </w:t>
      </w:r>
      <w:r w:rsidR="00880207">
        <w:t xml:space="preserve">the </w:t>
      </w:r>
      <w:r w:rsidR="00246278">
        <w:t>draft guideline</w:t>
      </w:r>
      <w:r w:rsidR="00C77782">
        <w:t xml:space="preserve">, as well as </w:t>
      </w:r>
      <w:r w:rsidR="007705A2">
        <w:t xml:space="preserve">the fields in the draft </w:t>
      </w:r>
      <w:r w:rsidR="00D55032">
        <w:t>self-r</w:t>
      </w:r>
      <w:r w:rsidR="007705A2">
        <w:t>eporting template</w:t>
      </w:r>
      <w:r w:rsidR="00246278">
        <w:t xml:space="preserve">. </w:t>
      </w:r>
    </w:p>
    <w:p w14:paraId="643822C0" w14:textId="7845DF60" w:rsidR="00EE1C09" w:rsidRDefault="004905C5" w:rsidP="009F125C">
      <w:r>
        <w:t xml:space="preserve">The feedback we receive at the workshop, </w:t>
      </w:r>
      <w:r w:rsidR="00DB4190">
        <w:t xml:space="preserve">as well as </w:t>
      </w:r>
      <w:r w:rsidR="00777291">
        <w:t>f</w:t>
      </w:r>
      <w:r w:rsidR="00DB4190">
        <w:t>r</w:t>
      </w:r>
      <w:r w:rsidR="00777291">
        <w:t>o</w:t>
      </w:r>
      <w:r w:rsidR="00DB4190">
        <w:t xml:space="preserve">m </w:t>
      </w:r>
      <w:r w:rsidR="00246278">
        <w:t>any further submissions</w:t>
      </w:r>
      <w:r w:rsidR="00442F22">
        <w:t xml:space="preserve">, </w:t>
      </w:r>
      <w:r w:rsidR="009B4204">
        <w:t xml:space="preserve">will be considered before we finalise the </w:t>
      </w:r>
      <w:r w:rsidR="00EE1C09">
        <w:t xml:space="preserve">guideline </w:t>
      </w:r>
      <w:r w:rsidR="00617CAD">
        <w:t>in</w:t>
      </w:r>
      <w:r w:rsidR="00EE1C09">
        <w:t xml:space="preserve"> October 2024. </w:t>
      </w:r>
    </w:p>
    <w:p w14:paraId="479E6B50" w14:textId="35D0E274" w:rsidR="00977DF2" w:rsidRDefault="00A30DA7" w:rsidP="008A370E">
      <w:pPr>
        <w:pStyle w:val="Heading2"/>
        <w:spacing w:before="0"/>
      </w:pPr>
      <w:bookmarkStart w:id="41" w:name="_Toc173922439"/>
      <w:r>
        <w:t>Feedback from stakeholders</w:t>
      </w:r>
      <w:bookmarkEnd w:id="41"/>
    </w:p>
    <w:p w14:paraId="0625038B" w14:textId="3124B92C" w:rsidR="00D62C93" w:rsidRDefault="007F4CBD" w:rsidP="00B81D06">
      <w:r>
        <w:t>We invite stakeholders to comment on</w:t>
      </w:r>
      <w:r w:rsidR="00005B84">
        <w:t>:</w:t>
      </w:r>
      <w:r>
        <w:t xml:space="preserve"> </w:t>
      </w:r>
    </w:p>
    <w:p w14:paraId="402B734F" w14:textId="7567C8BC" w:rsidR="00BA6235" w:rsidRDefault="001A2087" w:rsidP="000F5A21">
      <w:pPr>
        <w:pStyle w:val="ListParagraph"/>
        <w:numPr>
          <w:ilvl w:val="0"/>
          <w:numId w:val="9"/>
        </w:numPr>
      </w:pPr>
      <w:r>
        <w:t>W</w:t>
      </w:r>
      <w:r w:rsidR="007F4CBD">
        <w:t xml:space="preserve">hether </w:t>
      </w:r>
      <w:r w:rsidR="00BA6235">
        <w:t xml:space="preserve">there </w:t>
      </w:r>
      <w:r w:rsidR="003B7057">
        <w:t>are</w:t>
      </w:r>
      <w:r w:rsidR="00BA6235">
        <w:t xml:space="preserve"> any further areas of the reporting obligation in the </w:t>
      </w:r>
      <w:r w:rsidR="003B7057">
        <w:t>W</w:t>
      </w:r>
      <w:r w:rsidR="00BA6235">
        <w:t>ater Industry Standard</w:t>
      </w:r>
      <w:r w:rsidR="003B7057">
        <w:t>s</w:t>
      </w:r>
      <w:r w:rsidR="00BA6235">
        <w:t xml:space="preserve"> that </w:t>
      </w:r>
      <w:r w:rsidR="00745CDF">
        <w:t>should</w:t>
      </w:r>
      <w:r w:rsidR="00BA6235">
        <w:t xml:space="preserve"> be included in </w:t>
      </w:r>
      <w:r w:rsidR="00745CDF">
        <w:t xml:space="preserve">the draft </w:t>
      </w:r>
      <w:r w:rsidR="00BA6235">
        <w:t xml:space="preserve">guideline. </w:t>
      </w:r>
    </w:p>
    <w:p w14:paraId="54E41A4A" w14:textId="2B401221" w:rsidR="00D62C93" w:rsidRDefault="00CF406D" w:rsidP="000F5A21">
      <w:pPr>
        <w:pStyle w:val="ListParagraph"/>
        <w:numPr>
          <w:ilvl w:val="0"/>
          <w:numId w:val="9"/>
        </w:numPr>
      </w:pPr>
      <w:r>
        <w:t xml:space="preserve">Whether changes </w:t>
      </w:r>
      <w:r w:rsidR="00DC0EA3">
        <w:t>should</w:t>
      </w:r>
      <w:r>
        <w:t xml:space="preserve"> be made to the examples </w:t>
      </w:r>
      <w:r w:rsidR="00DC0EA3">
        <w:t xml:space="preserve">that would better assist a </w:t>
      </w:r>
      <w:r w:rsidR="00DC0EA3" w:rsidDel="00CF3436">
        <w:t xml:space="preserve">water </w:t>
      </w:r>
      <w:r w:rsidR="00CF3436">
        <w:t>business</w:t>
      </w:r>
      <w:r w:rsidR="00DC0EA3">
        <w:t xml:space="preserve"> to understand and comply with its </w:t>
      </w:r>
      <w:r w:rsidR="00DC0EA3" w:rsidDel="00CF3436">
        <w:t>self</w:t>
      </w:r>
      <w:r w:rsidR="00CF3436">
        <w:t>-reporting</w:t>
      </w:r>
      <w:r w:rsidR="00DC0EA3">
        <w:t xml:space="preserve"> obligation. </w:t>
      </w:r>
      <w:r w:rsidR="005A0933">
        <w:t xml:space="preserve"> </w:t>
      </w:r>
    </w:p>
    <w:p w14:paraId="2F66EC5E" w14:textId="3BA2AEFF" w:rsidR="00BA04E6" w:rsidRDefault="00E00494" w:rsidP="000F5A21">
      <w:pPr>
        <w:pStyle w:val="ListParagraph"/>
        <w:numPr>
          <w:ilvl w:val="0"/>
          <w:numId w:val="9"/>
        </w:numPr>
      </w:pPr>
      <w:r>
        <w:t xml:space="preserve">Whether </w:t>
      </w:r>
      <w:r w:rsidR="002F6DA7">
        <w:t xml:space="preserve">changes should be made to </w:t>
      </w:r>
      <w:r w:rsidR="00495F0A">
        <w:t xml:space="preserve">the </w:t>
      </w:r>
      <w:r w:rsidR="002F6DA7">
        <w:t xml:space="preserve">draft </w:t>
      </w:r>
      <w:r w:rsidR="00D55032">
        <w:t>self-</w:t>
      </w:r>
      <w:r w:rsidR="00CF3436">
        <w:t>reporting</w:t>
      </w:r>
      <w:r w:rsidR="007D01B6">
        <w:t xml:space="preserve"> template</w:t>
      </w:r>
      <w:r w:rsidR="00E72589">
        <w:t xml:space="preserve"> to support </w:t>
      </w:r>
      <w:r w:rsidR="00F74DB9">
        <w:t>appropriate</w:t>
      </w:r>
      <w:r w:rsidR="00522547">
        <w:t xml:space="preserve"> </w:t>
      </w:r>
      <w:r w:rsidR="008B16B5">
        <w:t>reporting</w:t>
      </w:r>
      <w:r w:rsidR="00522547">
        <w:t xml:space="preserve"> </w:t>
      </w:r>
      <w:r w:rsidR="006B37A8">
        <w:t xml:space="preserve">as part of </w:t>
      </w:r>
      <w:r w:rsidR="00522547">
        <w:t xml:space="preserve">the initial </w:t>
      </w:r>
      <w:r w:rsidR="00E72589">
        <w:t xml:space="preserve">report and </w:t>
      </w:r>
      <w:r w:rsidR="00F74DB9">
        <w:t xml:space="preserve">at </w:t>
      </w:r>
      <w:r w:rsidR="00E72589">
        <w:t>20 business day</w:t>
      </w:r>
      <w:r w:rsidR="00F74DB9">
        <w:t>s</w:t>
      </w:r>
      <w:r w:rsidR="007D01B6">
        <w:t xml:space="preserve"> </w:t>
      </w:r>
      <w:r w:rsidR="00F74DB9" w:rsidRPr="00410960">
        <w:t>after identification</w:t>
      </w:r>
      <w:r w:rsidR="0028446E">
        <w:t>.</w:t>
      </w:r>
    </w:p>
    <w:p w14:paraId="239F7D35" w14:textId="29C7810A" w:rsidR="00D2135E" w:rsidRDefault="00C56089" w:rsidP="00652D02">
      <w:pPr>
        <w:spacing w:after="0"/>
      </w:pPr>
      <w:r>
        <w:t xml:space="preserve">The </w:t>
      </w:r>
      <w:r w:rsidR="00D2135E">
        <w:t>following table provides indicative timeframes.</w:t>
      </w:r>
    </w:p>
    <w:tbl>
      <w:tblPr>
        <w:tblStyle w:val="TableGrid"/>
        <w:tblW w:w="0" w:type="auto"/>
        <w:tblLook w:val="04A0" w:firstRow="1" w:lastRow="0" w:firstColumn="1" w:lastColumn="0" w:noHBand="0" w:noVBand="1"/>
      </w:tblPr>
      <w:tblGrid>
        <w:gridCol w:w="4750"/>
        <w:gridCol w:w="4746"/>
      </w:tblGrid>
      <w:tr w:rsidR="00D2135E" w14:paraId="19985224" w14:textId="77777777">
        <w:trPr>
          <w:cnfStyle w:val="100000000000" w:firstRow="1" w:lastRow="0" w:firstColumn="0" w:lastColumn="0" w:oddVBand="0" w:evenVBand="0" w:oddHBand="0" w:evenHBand="0" w:firstRowFirstColumn="0" w:firstRowLastColumn="0" w:lastRowFirstColumn="0" w:lastRowLastColumn="0"/>
        </w:trPr>
        <w:tc>
          <w:tcPr>
            <w:tcW w:w="4750" w:type="dxa"/>
            <w:vAlign w:val="center"/>
          </w:tcPr>
          <w:p w14:paraId="38932E53" w14:textId="77777777" w:rsidR="00D2135E" w:rsidRPr="00DA5A7A" w:rsidRDefault="00D2135E" w:rsidP="00C56089">
            <w:pPr>
              <w:pStyle w:val="ListParagraph"/>
              <w:numPr>
                <w:ilvl w:val="0"/>
                <w:numId w:val="0"/>
              </w:numPr>
              <w:spacing w:before="0"/>
            </w:pPr>
            <w:r w:rsidRPr="00DA5A7A">
              <w:t>Key milestones</w:t>
            </w:r>
          </w:p>
        </w:tc>
        <w:tc>
          <w:tcPr>
            <w:tcW w:w="4746" w:type="dxa"/>
            <w:vAlign w:val="center"/>
          </w:tcPr>
          <w:p w14:paraId="0164F85A" w14:textId="77777777" w:rsidR="00D2135E" w:rsidRPr="00DA5A7A" w:rsidRDefault="00D2135E" w:rsidP="00C56089">
            <w:pPr>
              <w:pStyle w:val="ListParagraph"/>
              <w:numPr>
                <w:ilvl w:val="0"/>
                <w:numId w:val="0"/>
              </w:numPr>
              <w:spacing w:before="0"/>
            </w:pPr>
            <w:r w:rsidRPr="00DA5A7A">
              <w:t>Indicative date</w:t>
            </w:r>
          </w:p>
        </w:tc>
      </w:tr>
      <w:tr w:rsidR="00D2135E" w14:paraId="132BEB94"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0393E076" w14:textId="0CF7219C" w:rsidR="00D2135E" w:rsidRPr="00011B5F" w:rsidRDefault="00FD4F65" w:rsidP="00C56089">
            <w:pPr>
              <w:pStyle w:val="ListParagraph"/>
              <w:numPr>
                <w:ilvl w:val="0"/>
                <w:numId w:val="0"/>
              </w:numPr>
              <w:spacing w:before="0" w:line="312" w:lineRule="auto"/>
            </w:pPr>
            <w:r>
              <w:t xml:space="preserve">Industry workshop </w:t>
            </w:r>
            <w:r w:rsidRPr="00011B5F">
              <w:t xml:space="preserve"> </w:t>
            </w:r>
          </w:p>
        </w:tc>
        <w:tc>
          <w:tcPr>
            <w:tcW w:w="4746" w:type="dxa"/>
          </w:tcPr>
          <w:p w14:paraId="5B16C261" w14:textId="022B9963" w:rsidR="00D2135E" w:rsidRPr="00011B5F" w:rsidRDefault="00C55BE8" w:rsidP="00C56089">
            <w:pPr>
              <w:pStyle w:val="ListParagraph"/>
              <w:numPr>
                <w:ilvl w:val="0"/>
                <w:numId w:val="0"/>
              </w:numPr>
              <w:spacing w:line="312" w:lineRule="auto"/>
            </w:pPr>
            <w:r>
              <w:t>3</w:t>
            </w:r>
            <w:r w:rsidR="00D2135E">
              <w:t xml:space="preserve"> </w:t>
            </w:r>
            <w:r>
              <w:t xml:space="preserve">September </w:t>
            </w:r>
            <w:r w:rsidR="00D2135E">
              <w:t>2024</w:t>
            </w:r>
          </w:p>
        </w:tc>
      </w:tr>
      <w:tr w:rsidR="00D2135E" w14:paraId="178E012D" w14:textId="77777777">
        <w:trPr>
          <w:cnfStyle w:val="000000010000" w:firstRow="0" w:lastRow="0" w:firstColumn="0" w:lastColumn="0" w:oddVBand="0" w:evenVBand="0" w:oddHBand="0" w:evenHBand="1" w:firstRowFirstColumn="0" w:firstRowLastColumn="0" w:lastRowFirstColumn="0" w:lastRowLastColumn="0"/>
        </w:trPr>
        <w:tc>
          <w:tcPr>
            <w:tcW w:w="4750" w:type="dxa"/>
          </w:tcPr>
          <w:p w14:paraId="16F950F4" w14:textId="7FD11B09" w:rsidR="00D2135E" w:rsidRPr="00011B5F" w:rsidRDefault="00FD4F65" w:rsidP="00C56089">
            <w:pPr>
              <w:pStyle w:val="ListParagraph"/>
              <w:numPr>
                <w:ilvl w:val="0"/>
                <w:numId w:val="0"/>
              </w:numPr>
              <w:spacing w:before="0" w:line="312" w:lineRule="auto"/>
            </w:pPr>
            <w:r w:rsidRPr="00011B5F">
              <w:t>Submissions on draft decision close</w:t>
            </w:r>
          </w:p>
        </w:tc>
        <w:tc>
          <w:tcPr>
            <w:tcW w:w="4746" w:type="dxa"/>
          </w:tcPr>
          <w:p w14:paraId="75A35F5A" w14:textId="26A27C60" w:rsidR="00D2135E" w:rsidRPr="00011B5F" w:rsidRDefault="00455A0D" w:rsidP="00C56089">
            <w:pPr>
              <w:pStyle w:val="ListParagraph"/>
              <w:numPr>
                <w:ilvl w:val="0"/>
                <w:numId w:val="0"/>
              </w:numPr>
              <w:spacing w:line="312" w:lineRule="auto"/>
            </w:pPr>
            <w:r>
              <w:t>10 September</w:t>
            </w:r>
            <w:r w:rsidR="005045AA">
              <w:t xml:space="preserve"> 2024</w:t>
            </w:r>
          </w:p>
        </w:tc>
      </w:tr>
      <w:tr w:rsidR="00D2135E" w14:paraId="26823E8B"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3DCFCA07" w14:textId="69D61751" w:rsidR="00D2135E" w:rsidRPr="00011B5F" w:rsidRDefault="00D2135E" w:rsidP="00C56089">
            <w:pPr>
              <w:pStyle w:val="ListParagraph"/>
              <w:numPr>
                <w:ilvl w:val="0"/>
                <w:numId w:val="0"/>
              </w:numPr>
              <w:spacing w:before="0" w:line="312" w:lineRule="auto"/>
            </w:pPr>
            <w:r>
              <w:t xml:space="preserve">Final decision </w:t>
            </w:r>
            <w:r w:rsidRPr="00396533">
              <w:tab/>
            </w:r>
          </w:p>
        </w:tc>
        <w:tc>
          <w:tcPr>
            <w:tcW w:w="4746" w:type="dxa"/>
          </w:tcPr>
          <w:p w14:paraId="67864E99" w14:textId="6B20D471" w:rsidR="00D2135E" w:rsidRDefault="00C01536" w:rsidP="00C56089">
            <w:pPr>
              <w:pStyle w:val="ListParagraph"/>
              <w:numPr>
                <w:ilvl w:val="0"/>
                <w:numId w:val="0"/>
              </w:numPr>
              <w:spacing w:line="312" w:lineRule="auto"/>
            </w:pPr>
            <w:r>
              <w:t>October 2024</w:t>
            </w:r>
          </w:p>
        </w:tc>
      </w:tr>
    </w:tbl>
    <w:p w14:paraId="6DA610BE" w14:textId="77777777" w:rsidR="001C750A" w:rsidRPr="003A2E1B" w:rsidRDefault="001C750A" w:rsidP="003A2E1B">
      <w:pPr>
        <w:rPr>
          <w:sz w:val="2"/>
          <w:szCs w:val="2"/>
        </w:rPr>
      </w:pPr>
    </w:p>
    <w:sectPr w:rsidR="001C750A" w:rsidRPr="003A2E1B" w:rsidSect="00926062">
      <w:footerReference w:type="default" r:id="rId23"/>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7F7AF" w14:textId="77777777" w:rsidR="00915D6D" w:rsidRDefault="00915D6D" w:rsidP="00AE03FA">
      <w:pPr>
        <w:spacing w:after="0"/>
      </w:pPr>
      <w:r>
        <w:separator/>
      </w:r>
    </w:p>
    <w:p w14:paraId="7795E051" w14:textId="77777777" w:rsidR="00915D6D" w:rsidRDefault="00915D6D"/>
  </w:endnote>
  <w:endnote w:type="continuationSeparator" w:id="0">
    <w:p w14:paraId="5AAABC0B" w14:textId="77777777" w:rsidR="00915D6D" w:rsidRDefault="00915D6D" w:rsidP="00AE03FA">
      <w:pPr>
        <w:spacing w:after="0"/>
      </w:pPr>
      <w:r>
        <w:continuationSeparator/>
      </w:r>
    </w:p>
    <w:p w14:paraId="62FCD400" w14:textId="77777777" w:rsidR="00915D6D" w:rsidRDefault="00915D6D"/>
  </w:endnote>
  <w:endnote w:type="continuationNotice" w:id="1">
    <w:p w14:paraId="6772ABFA" w14:textId="77777777" w:rsidR="00915D6D" w:rsidRDefault="00915D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41A9" w14:textId="7BDF5D5F"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492BF75C"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7D7B448"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36BD7005" w14:textId="32D4F154"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ACAE"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52A701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2F752A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3819F3C6" w14:textId="0C768175"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6D40" w14:textId="67280087" w:rsidR="00AC3C00" w:rsidRPr="00707B2F" w:rsidRDefault="00AC3C00"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AC3C00" w14:paraId="169754F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9FC13FB" w14:textId="77777777" w:rsidR="00AC3C00" w:rsidRPr="009E15D6" w:rsidRDefault="00AC3C0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46A30D80" w14:textId="7DC1FE7C" w:rsidR="00AC3C00" w:rsidRPr="002C2ADF" w:rsidRDefault="00AC3C00" w:rsidP="00F44D5E">
    <w:pPr>
      <w:pStyle w:val="Footer"/>
      <w:ind w:right="707"/>
      <w:rPr>
        <w:b/>
      </w:rPr>
    </w:pPr>
    <w:r>
      <w:t xml:space="preserve">Essential Services Commission </w:t>
    </w:r>
    <w:sdt>
      <w:sdtPr>
        <w:rPr>
          <w:b/>
        </w:rPr>
        <w:alias w:val="Title"/>
        <w:tag w:val=""/>
        <w:id w:val="-1225529412"/>
        <w:placeholder>
          <w:docPart w:val="991D29597EC04496800A43660CAFAB62"/>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76F6" w14:textId="216D1905" w:rsidR="005457FA" w:rsidRDefault="005457FA" w:rsidP="00F44D5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5457FA" w14:paraId="2BD834A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E256673" w14:textId="77777777" w:rsidR="005457FA" w:rsidRPr="009E15D6" w:rsidRDefault="005457FA"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2067B8DE" w14:textId="7A9F1FAB" w:rsidR="005457FA" w:rsidRPr="002C2ADF" w:rsidRDefault="005457FA" w:rsidP="00F44D5E">
    <w:pPr>
      <w:pStyle w:val="Footer"/>
      <w:ind w:right="707"/>
      <w:rPr>
        <w:b/>
      </w:rPr>
    </w:pPr>
    <w:r>
      <w:t xml:space="preserve">Essential Services Commission </w:t>
    </w:r>
    <w:sdt>
      <w:sdtPr>
        <w:rPr>
          <w:b/>
        </w:rPr>
        <w:alias w:val="Title"/>
        <w:tag w:val=""/>
        <w:id w:val="1766953610"/>
        <w:placeholder>
          <w:docPart w:val="FFB70B2E6ABF42118C5FF0241495D4A2"/>
        </w:placeholder>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9059" w14:textId="71659840" w:rsidR="00372A55" w:rsidRDefault="00372A55" w:rsidP="00F44D5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72A55" w14:paraId="1D7CB3DC"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DDB9F57" w14:textId="77777777" w:rsidR="00372A55" w:rsidRPr="009E15D6" w:rsidRDefault="00372A55"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3254A01E" w14:textId="127ABDF2" w:rsidR="000B686F" w:rsidRPr="002C2ADF" w:rsidRDefault="00372A55" w:rsidP="00F44D5E">
    <w:pPr>
      <w:pStyle w:val="Footer"/>
      <w:ind w:right="707"/>
      <w:rPr>
        <w:b/>
      </w:rPr>
    </w:pPr>
    <w:r>
      <w:t xml:space="preserve">Essential Services Commission </w:t>
    </w:r>
    <w:sdt>
      <w:sdtPr>
        <w:rPr>
          <w:b/>
        </w:rPr>
        <w:alias w:val="Title"/>
        <w:tag w:val=""/>
        <w:id w:val="1408884823"/>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DEF31" w14:textId="6E7E841B" w:rsidR="00E94EAA" w:rsidRDefault="00E94EAA" w:rsidP="00F44D5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E94EAA" w14:paraId="759C9B0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5BE0397" w14:textId="77777777" w:rsidR="00E94EAA" w:rsidRPr="009E15D6" w:rsidRDefault="00E94EAA"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13F57B2C" w14:textId="626B9A07" w:rsidR="00E94EAA" w:rsidRPr="002C2ADF" w:rsidRDefault="00E94EAA" w:rsidP="00F44D5E">
    <w:pPr>
      <w:pStyle w:val="Footer"/>
      <w:ind w:right="707"/>
      <w:rPr>
        <w:b/>
      </w:rPr>
    </w:pPr>
    <w:r>
      <w:t xml:space="preserve">Essential Services Commission </w:t>
    </w:r>
    <w:sdt>
      <w:sdtPr>
        <w:rPr>
          <w:b/>
        </w:rPr>
        <w:alias w:val="Title"/>
        <w:tag w:val=""/>
        <w:id w:val="1457608324"/>
        <w:dataBinding w:prefixMappings="xmlns:ns0='http://purl.org/dc/elements/1.1/' xmlns:ns1='http://schemas.openxmlformats.org/package/2006/metadata/core-properties' " w:xpath="/ns1:coreProperties[1]/ns0:title[1]" w:storeItemID="{6C3C8BC8-F283-45AE-878A-BAB7291924A1}"/>
        <w:text/>
      </w:sdtPr>
      <w:sdtEndPr/>
      <w:sdtContent>
        <w:r w:rsidR="000C1D18">
          <w:rPr>
            <w:b/>
          </w:rPr>
          <w:t>Guideline on Self-reporting Non-compliance with the Water Industry Standards: draft decision paper</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27B3" w14:textId="77777777" w:rsidR="00915D6D" w:rsidRPr="00CF33F6" w:rsidRDefault="00915D6D" w:rsidP="00AE03FA">
      <w:pPr>
        <w:spacing w:after="0"/>
        <w:rPr>
          <w:color w:val="75787B" w:themeColor="background2"/>
        </w:rPr>
      </w:pPr>
      <w:bookmarkStart w:id="0" w:name="_Hlk480978878"/>
      <w:bookmarkEnd w:id="0"/>
      <w:r w:rsidRPr="00CF33F6">
        <w:rPr>
          <w:color w:val="75787B" w:themeColor="background2"/>
        </w:rPr>
        <w:separator/>
      </w:r>
    </w:p>
    <w:p w14:paraId="15E7C06B" w14:textId="77777777" w:rsidR="00915D6D" w:rsidRDefault="00915D6D" w:rsidP="00CF33F6">
      <w:pPr>
        <w:pStyle w:val="NoSpacing"/>
      </w:pPr>
    </w:p>
  </w:footnote>
  <w:footnote w:type="continuationSeparator" w:id="0">
    <w:p w14:paraId="43C67867" w14:textId="77777777" w:rsidR="00915D6D" w:rsidRDefault="00915D6D" w:rsidP="00AE03FA">
      <w:pPr>
        <w:spacing w:after="0"/>
      </w:pPr>
      <w:r>
        <w:continuationSeparator/>
      </w:r>
    </w:p>
    <w:p w14:paraId="3005D379" w14:textId="77777777" w:rsidR="00915D6D" w:rsidRDefault="00915D6D"/>
  </w:footnote>
  <w:footnote w:type="continuationNotice" w:id="1">
    <w:p w14:paraId="796207CF" w14:textId="77777777" w:rsidR="00915D6D" w:rsidRDefault="00915D6D">
      <w:pPr>
        <w:spacing w:before="0" w:after="0" w:line="240" w:lineRule="auto"/>
      </w:pPr>
    </w:p>
  </w:footnote>
  <w:footnote w:id="2">
    <w:p w14:paraId="37F7364E" w14:textId="5186EDED" w:rsidR="00CE192B" w:rsidRDefault="00CE192B">
      <w:pPr>
        <w:pStyle w:val="FootnoteText"/>
      </w:pPr>
      <w:r>
        <w:rPr>
          <w:rStyle w:val="FootnoteReference"/>
        </w:rPr>
        <w:footnoteRef/>
      </w:r>
      <w:r>
        <w:t xml:space="preserve"> Part G </w:t>
      </w:r>
      <w:r w:rsidRPr="00EE4B95">
        <w:t>Water Industry Standard – Urban Customer Service</w:t>
      </w:r>
      <w:r>
        <w:t>;</w:t>
      </w:r>
      <w:r w:rsidRPr="00EE4B95">
        <w:t xml:space="preserve"> </w:t>
      </w:r>
      <w:r>
        <w:t xml:space="preserve">Part I </w:t>
      </w:r>
      <w:r w:rsidRPr="001D4533">
        <w:t>Water Industry Standard – Rural Customer Service</w:t>
      </w:r>
      <w:r>
        <w:t>.</w:t>
      </w:r>
    </w:p>
  </w:footnote>
  <w:footnote w:id="3">
    <w:p w14:paraId="5CE2ED95" w14:textId="6B4EE744" w:rsidR="00EA5997" w:rsidRDefault="00EA5997" w:rsidP="00EA5997">
      <w:pPr>
        <w:pStyle w:val="FootnoteText"/>
      </w:pPr>
      <w:r>
        <w:rPr>
          <w:rStyle w:val="FootnoteReference"/>
        </w:rPr>
        <w:footnoteRef/>
      </w:r>
      <w:r>
        <w:t xml:space="preserve"> </w:t>
      </w:r>
      <w:r w:rsidR="002B70E5">
        <w:t xml:space="preserve">Essential Services Commission 2024, </w:t>
      </w:r>
      <w:r w:rsidR="00B65BD6">
        <w:t xml:space="preserve">Guideline on self-reporting non-compliance with the </w:t>
      </w:r>
      <w:r>
        <w:t>Water Industry Standards</w:t>
      </w:r>
      <w:r w:rsidR="002B70E5">
        <w:t>: Draft</w:t>
      </w:r>
      <w:r w:rsidR="006E7770">
        <w:t>, 30 July.</w:t>
      </w:r>
    </w:p>
  </w:footnote>
  <w:footnote w:id="4">
    <w:p w14:paraId="52B3DDEE" w14:textId="34D06FD0" w:rsidR="00501B0A" w:rsidRDefault="00501B0A">
      <w:pPr>
        <w:pStyle w:val="FootnoteText"/>
      </w:pPr>
      <w:r>
        <w:rPr>
          <w:rStyle w:val="FootnoteReference"/>
        </w:rPr>
        <w:footnoteRef/>
      </w:r>
      <w:r>
        <w:t xml:space="preserve"> </w:t>
      </w:r>
      <w:hyperlink r:id="rId1" w:history="1">
        <w:r w:rsidRPr="00D427A2">
          <w:rPr>
            <w:rStyle w:val="Hyperlink"/>
          </w:rPr>
          <w:t>Essential Services Commission</w:t>
        </w:r>
        <w:r w:rsidR="0064323B" w:rsidRPr="00D427A2">
          <w:rPr>
            <w:rStyle w:val="Hyperlink"/>
          </w:rPr>
          <w:t xml:space="preserve"> 2024</w:t>
        </w:r>
        <w:r w:rsidRPr="00D427A2">
          <w:rPr>
            <w:rStyle w:val="Hyperlink"/>
          </w:rPr>
          <w:t xml:space="preserve">, </w:t>
        </w:r>
        <w:r w:rsidRPr="00D427A2">
          <w:rPr>
            <w:rStyle w:val="Hyperlink"/>
            <w:i/>
            <w:iCs/>
          </w:rPr>
          <w:t>Amendment to the Water Industry Standards</w:t>
        </w:r>
        <w:r w:rsidRPr="00D427A2">
          <w:rPr>
            <w:rStyle w:val="Hyperlink"/>
          </w:rPr>
          <w:t xml:space="preserve">, 20 February.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AD8A" w14:textId="5DFA5704"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267E12B8" wp14:editId="4DA0D617">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CCCB51" id="Group 4"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2E420181" wp14:editId="354080D7">
          <wp:simplePos x="0" y="0"/>
          <wp:positionH relativeFrom="page">
            <wp:posOffset>720090</wp:posOffset>
          </wp:positionH>
          <wp:positionV relativeFrom="page">
            <wp:posOffset>720090</wp:posOffset>
          </wp:positionV>
          <wp:extent cx="2656800" cy="828000"/>
          <wp:effectExtent l="0" t="0" r="0" b="0"/>
          <wp:wrapTopAndBottom/>
          <wp:docPr id="1794294787" name="Picture 179429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9133" w14:textId="5978CEAA"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069B7CD2" wp14:editId="1610270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2A9E6"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4B728B8" wp14:editId="01A1CC27">
          <wp:simplePos x="0" y="0"/>
          <wp:positionH relativeFrom="page">
            <wp:posOffset>720090</wp:posOffset>
          </wp:positionH>
          <wp:positionV relativeFrom="page">
            <wp:posOffset>720090</wp:posOffset>
          </wp:positionV>
          <wp:extent cx="2656800" cy="828000"/>
          <wp:effectExtent l="0" t="0" r="0" b="0"/>
          <wp:wrapTopAndBottom/>
          <wp:docPr id="594918892" name="Picture 59491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7D45" w14:textId="1D8CD37E"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8096" w14:textId="16675410"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8052EF"/>
    <w:multiLevelType w:val="multilevel"/>
    <w:tmpl w:val="DF4A9966"/>
    <w:numStyleLink w:val="TableBullet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CA77BD"/>
    <w:multiLevelType w:val="multilevel"/>
    <w:tmpl w:val="78C2379A"/>
    <w:lvl w:ilvl="0">
      <w:start w:val="1"/>
      <w:numFmt w:val="bullet"/>
      <w:lvlText w:val=""/>
      <w:lvlJc w:val="left"/>
      <w:pPr>
        <w:ind w:left="567" w:hanging="567"/>
      </w:pPr>
      <w:rPr>
        <w:rFonts w:ascii="Symbol" w:hAnsi="Symbol"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EF0E3C"/>
    <w:multiLevelType w:val="hybridMultilevel"/>
    <w:tmpl w:val="A9861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281CF4"/>
    <w:multiLevelType w:val="hybridMultilevel"/>
    <w:tmpl w:val="F26E0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4933BC"/>
    <w:multiLevelType w:val="hybridMultilevel"/>
    <w:tmpl w:val="C3E82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735F5B"/>
    <w:multiLevelType w:val="hybridMultilevel"/>
    <w:tmpl w:val="F094F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7F46C6"/>
    <w:multiLevelType w:val="hybridMultilevel"/>
    <w:tmpl w:val="B10EE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C36876"/>
    <w:multiLevelType w:val="hybridMultilevel"/>
    <w:tmpl w:val="6FF8F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2585939">
    <w:abstractNumId w:val="7"/>
  </w:num>
  <w:num w:numId="2" w16cid:durableId="711804848">
    <w:abstractNumId w:val="2"/>
  </w:num>
  <w:num w:numId="3" w16cid:durableId="1514102916">
    <w:abstractNumId w:val="10"/>
  </w:num>
  <w:num w:numId="4" w16cid:durableId="495270193">
    <w:abstractNumId w:val="11"/>
  </w:num>
  <w:num w:numId="5" w16cid:durableId="560530436">
    <w:abstractNumId w:val="1"/>
  </w:num>
  <w:num w:numId="6" w16cid:durableId="1781491648">
    <w:abstractNumId w:val="0"/>
  </w:num>
  <w:num w:numId="7" w16cid:durableId="436099854">
    <w:abstractNumId w:val="13"/>
  </w:num>
  <w:num w:numId="8" w16cid:durableId="1647709676">
    <w:abstractNumId w:val="3"/>
  </w:num>
  <w:num w:numId="9" w16cid:durableId="834420078">
    <w:abstractNumId w:val="12"/>
  </w:num>
  <w:num w:numId="10" w16cid:durableId="588584171">
    <w:abstractNumId w:val="5"/>
  </w:num>
  <w:num w:numId="11" w16cid:durableId="1970668698">
    <w:abstractNumId w:val="6"/>
  </w:num>
  <w:num w:numId="12" w16cid:durableId="1230384642">
    <w:abstractNumId w:val="9"/>
  </w:num>
  <w:num w:numId="13" w16cid:durableId="1932353300">
    <w:abstractNumId w:val="8"/>
  </w:num>
  <w:num w:numId="14" w16cid:durableId="179833294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0D1"/>
    <w:rsid w:val="000017DE"/>
    <w:rsid w:val="00003789"/>
    <w:rsid w:val="00004080"/>
    <w:rsid w:val="000046BD"/>
    <w:rsid w:val="000052BE"/>
    <w:rsid w:val="00005449"/>
    <w:rsid w:val="00005B84"/>
    <w:rsid w:val="00005D98"/>
    <w:rsid w:val="000075F4"/>
    <w:rsid w:val="00007706"/>
    <w:rsid w:val="00007E93"/>
    <w:rsid w:val="00010D0B"/>
    <w:rsid w:val="000113E0"/>
    <w:rsid w:val="00013FCA"/>
    <w:rsid w:val="0001462E"/>
    <w:rsid w:val="00014919"/>
    <w:rsid w:val="00014FE1"/>
    <w:rsid w:val="00015588"/>
    <w:rsid w:val="00015C3F"/>
    <w:rsid w:val="00020382"/>
    <w:rsid w:val="00021649"/>
    <w:rsid w:val="00022109"/>
    <w:rsid w:val="00023AA2"/>
    <w:rsid w:val="000262F3"/>
    <w:rsid w:val="000272AB"/>
    <w:rsid w:val="00030409"/>
    <w:rsid w:val="00032FBC"/>
    <w:rsid w:val="0003506E"/>
    <w:rsid w:val="0003750A"/>
    <w:rsid w:val="000403C7"/>
    <w:rsid w:val="00041404"/>
    <w:rsid w:val="00041589"/>
    <w:rsid w:val="00042262"/>
    <w:rsid w:val="00042C29"/>
    <w:rsid w:val="00043639"/>
    <w:rsid w:val="00043B4F"/>
    <w:rsid w:val="00044D59"/>
    <w:rsid w:val="00045B83"/>
    <w:rsid w:val="00045D33"/>
    <w:rsid w:val="00046A65"/>
    <w:rsid w:val="0004704C"/>
    <w:rsid w:val="00050177"/>
    <w:rsid w:val="000518F3"/>
    <w:rsid w:val="0005442A"/>
    <w:rsid w:val="00055275"/>
    <w:rsid w:val="000554CD"/>
    <w:rsid w:val="00055E56"/>
    <w:rsid w:val="0005617E"/>
    <w:rsid w:val="000566E0"/>
    <w:rsid w:val="00061890"/>
    <w:rsid w:val="00062679"/>
    <w:rsid w:val="000626C0"/>
    <w:rsid w:val="00062AE4"/>
    <w:rsid w:val="00063040"/>
    <w:rsid w:val="000657A7"/>
    <w:rsid w:val="00066E48"/>
    <w:rsid w:val="000677BE"/>
    <w:rsid w:val="00067DD9"/>
    <w:rsid w:val="00072473"/>
    <w:rsid w:val="0007361A"/>
    <w:rsid w:val="000738AF"/>
    <w:rsid w:val="00073910"/>
    <w:rsid w:val="00075877"/>
    <w:rsid w:val="00075CAE"/>
    <w:rsid w:val="00076394"/>
    <w:rsid w:val="00076900"/>
    <w:rsid w:val="000773C6"/>
    <w:rsid w:val="00080DD4"/>
    <w:rsid w:val="00081337"/>
    <w:rsid w:val="0008761E"/>
    <w:rsid w:val="00087F09"/>
    <w:rsid w:val="00090F24"/>
    <w:rsid w:val="00090FB6"/>
    <w:rsid w:val="00091EB9"/>
    <w:rsid w:val="00092582"/>
    <w:rsid w:val="00092DF3"/>
    <w:rsid w:val="00093E46"/>
    <w:rsid w:val="00094E9C"/>
    <w:rsid w:val="00096175"/>
    <w:rsid w:val="000A1179"/>
    <w:rsid w:val="000A1292"/>
    <w:rsid w:val="000A275A"/>
    <w:rsid w:val="000A2A11"/>
    <w:rsid w:val="000A417A"/>
    <w:rsid w:val="000A4B19"/>
    <w:rsid w:val="000A759D"/>
    <w:rsid w:val="000A7FD9"/>
    <w:rsid w:val="000B0800"/>
    <w:rsid w:val="000B0911"/>
    <w:rsid w:val="000B0C2E"/>
    <w:rsid w:val="000B1749"/>
    <w:rsid w:val="000B299D"/>
    <w:rsid w:val="000B3ACB"/>
    <w:rsid w:val="000B681E"/>
    <w:rsid w:val="000B686F"/>
    <w:rsid w:val="000C1235"/>
    <w:rsid w:val="000C1D18"/>
    <w:rsid w:val="000C2294"/>
    <w:rsid w:val="000C523C"/>
    <w:rsid w:val="000C626F"/>
    <w:rsid w:val="000C6926"/>
    <w:rsid w:val="000C79A4"/>
    <w:rsid w:val="000D08C2"/>
    <w:rsid w:val="000D4394"/>
    <w:rsid w:val="000D4547"/>
    <w:rsid w:val="000D5205"/>
    <w:rsid w:val="000D5E8B"/>
    <w:rsid w:val="000D6D03"/>
    <w:rsid w:val="000E221B"/>
    <w:rsid w:val="000E25AE"/>
    <w:rsid w:val="000E3E2F"/>
    <w:rsid w:val="000E4AFE"/>
    <w:rsid w:val="000E5E6D"/>
    <w:rsid w:val="000E68C3"/>
    <w:rsid w:val="000F1318"/>
    <w:rsid w:val="000F2645"/>
    <w:rsid w:val="000F33D8"/>
    <w:rsid w:val="000F3915"/>
    <w:rsid w:val="000F4855"/>
    <w:rsid w:val="000F4F84"/>
    <w:rsid w:val="000F5A21"/>
    <w:rsid w:val="000F6FD6"/>
    <w:rsid w:val="00100F13"/>
    <w:rsid w:val="00102B67"/>
    <w:rsid w:val="00103979"/>
    <w:rsid w:val="00105274"/>
    <w:rsid w:val="00106608"/>
    <w:rsid w:val="00111F83"/>
    <w:rsid w:val="0011277F"/>
    <w:rsid w:val="0011344E"/>
    <w:rsid w:val="0011379F"/>
    <w:rsid w:val="00120E84"/>
    <w:rsid w:val="00122B52"/>
    <w:rsid w:val="001237BA"/>
    <w:rsid w:val="001249E6"/>
    <w:rsid w:val="00124C77"/>
    <w:rsid w:val="00124D1A"/>
    <w:rsid w:val="00126930"/>
    <w:rsid w:val="00127F9A"/>
    <w:rsid w:val="00130FE0"/>
    <w:rsid w:val="00131B2B"/>
    <w:rsid w:val="001353DD"/>
    <w:rsid w:val="00135FD9"/>
    <w:rsid w:val="001401BB"/>
    <w:rsid w:val="0014243E"/>
    <w:rsid w:val="0014303C"/>
    <w:rsid w:val="00143EF9"/>
    <w:rsid w:val="001445D8"/>
    <w:rsid w:val="00145792"/>
    <w:rsid w:val="00146EF8"/>
    <w:rsid w:val="001470F6"/>
    <w:rsid w:val="00151329"/>
    <w:rsid w:val="00151EF4"/>
    <w:rsid w:val="00152317"/>
    <w:rsid w:val="001524CE"/>
    <w:rsid w:val="00153081"/>
    <w:rsid w:val="001535C3"/>
    <w:rsid w:val="001537E8"/>
    <w:rsid w:val="00155828"/>
    <w:rsid w:val="00157054"/>
    <w:rsid w:val="00160F48"/>
    <w:rsid w:val="00162E35"/>
    <w:rsid w:val="00164FF1"/>
    <w:rsid w:val="00165571"/>
    <w:rsid w:val="00172992"/>
    <w:rsid w:val="00174E2F"/>
    <w:rsid w:val="001753D9"/>
    <w:rsid w:val="001755FF"/>
    <w:rsid w:val="001765D6"/>
    <w:rsid w:val="00177687"/>
    <w:rsid w:val="001801E0"/>
    <w:rsid w:val="00182200"/>
    <w:rsid w:val="001846EA"/>
    <w:rsid w:val="00184CEF"/>
    <w:rsid w:val="00184F98"/>
    <w:rsid w:val="00185856"/>
    <w:rsid w:val="0018664D"/>
    <w:rsid w:val="001866FE"/>
    <w:rsid w:val="001869B0"/>
    <w:rsid w:val="00187ACF"/>
    <w:rsid w:val="00191083"/>
    <w:rsid w:val="00193D85"/>
    <w:rsid w:val="00194093"/>
    <w:rsid w:val="0019529F"/>
    <w:rsid w:val="001975D1"/>
    <w:rsid w:val="001A2087"/>
    <w:rsid w:val="001A44E1"/>
    <w:rsid w:val="001A4ACF"/>
    <w:rsid w:val="001A6E67"/>
    <w:rsid w:val="001A7236"/>
    <w:rsid w:val="001B05A8"/>
    <w:rsid w:val="001B09A6"/>
    <w:rsid w:val="001B0FB5"/>
    <w:rsid w:val="001B10F8"/>
    <w:rsid w:val="001B39AC"/>
    <w:rsid w:val="001B5562"/>
    <w:rsid w:val="001B64CD"/>
    <w:rsid w:val="001B67E3"/>
    <w:rsid w:val="001B718B"/>
    <w:rsid w:val="001B7264"/>
    <w:rsid w:val="001B7864"/>
    <w:rsid w:val="001B7EBB"/>
    <w:rsid w:val="001C0421"/>
    <w:rsid w:val="001C0AEA"/>
    <w:rsid w:val="001C1B06"/>
    <w:rsid w:val="001C289B"/>
    <w:rsid w:val="001C729F"/>
    <w:rsid w:val="001C750A"/>
    <w:rsid w:val="001D001A"/>
    <w:rsid w:val="001D022D"/>
    <w:rsid w:val="001D07CD"/>
    <w:rsid w:val="001D13B7"/>
    <w:rsid w:val="001D4A5B"/>
    <w:rsid w:val="001D4F3B"/>
    <w:rsid w:val="001D5DA6"/>
    <w:rsid w:val="001D691A"/>
    <w:rsid w:val="001E075F"/>
    <w:rsid w:val="001E0AEC"/>
    <w:rsid w:val="001E17A3"/>
    <w:rsid w:val="001E2C77"/>
    <w:rsid w:val="001E3CE3"/>
    <w:rsid w:val="001E46BE"/>
    <w:rsid w:val="001E673B"/>
    <w:rsid w:val="001E7914"/>
    <w:rsid w:val="001F077B"/>
    <w:rsid w:val="001F0CB6"/>
    <w:rsid w:val="001F1F6D"/>
    <w:rsid w:val="001F3997"/>
    <w:rsid w:val="001F5509"/>
    <w:rsid w:val="001F64A3"/>
    <w:rsid w:val="001F74D1"/>
    <w:rsid w:val="00204C88"/>
    <w:rsid w:val="002056BA"/>
    <w:rsid w:val="00205AB5"/>
    <w:rsid w:val="00206032"/>
    <w:rsid w:val="00210634"/>
    <w:rsid w:val="00210CCA"/>
    <w:rsid w:val="00210FDB"/>
    <w:rsid w:val="00217A05"/>
    <w:rsid w:val="0022004E"/>
    <w:rsid w:val="002203C9"/>
    <w:rsid w:val="002222AA"/>
    <w:rsid w:val="00222E3E"/>
    <w:rsid w:val="002235FB"/>
    <w:rsid w:val="00223D79"/>
    <w:rsid w:val="00224922"/>
    <w:rsid w:val="002261AE"/>
    <w:rsid w:val="00226812"/>
    <w:rsid w:val="00226C94"/>
    <w:rsid w:val="0022708E"/>
    <w:rsid w:val="002272B3"/>
    <w:rsid w:val="0022736F"/>
    <w:rsid w:val="0023032C"/>
    <w:rsid w:val="002305DD"/>
    <w:rsid w:val="00230635"/>
    <w:rsid w:val="00230816"/>
    <w:rsid w:val="00232581"/>
    <w:rsid w:val="002341F1"/>
    <w:rsid w:val="00235241"/>
    <w:rsid w:val="00242105"/>
    <w:rsid w:val="00242B79"/>
    <w:rsid w:val="002445ED"/>
    <w:rsid w:val="00244F28"/>
    <w:rsid w:val="0024551E"/>
    <w:rsid w:val="00245721"/>
    <w:rsid w:val="00246278"/>
    <w:rsid w:val="0024635F"/>
    <w:rsid w:val="00247CB2"/>
    <w:rsid w:val="00250064"/>
    <w:rsid w:val="00251145"/>
    <w:rsid w:val="00251C00"/>
    <w:rsid w:val="00253D5A"/>
    <w:rsid w:val="00254303"/>
    <w:rsid w:val="00256DC5"/>
    <w:rsid w:val="0026090D"/>
    <w:rsid w:val="00261035"/>
    <w:rsid w:val="0026201A"/>
    <w:rsid w:val="00262BD8"/>
    <w:rsid w:val="00263A52"/>
    <w:rsid w:val="0026648F"/>
    <w:rsid w:val="00273F0A"/>
    <w:rsid w:val="002750C4"/>
    <w:rsid w:val="00275561"/>
    <w:rsid w:val="0028059F"/>
    <w:rsid w:val="0028135B"/>
    <w:rsid w:val="00282658"/>
    <w:rsid w:val="0028303F"/>
    <w:rsid w:val="00284054"/>
    <w:rsid w:val="0028446E"/>
    <w:rsid w:val="00284D77"/>
    <w:rsid w:val="002852DC"/>
    <w:rsid w:val="0028542D"/>
    <w:rsid w:val="0028663A"/>
    <w:rsid w:val="002869F2"/>
    <w:rsid w:val="00290A65"/>
    <w:rsid w:val="00291D0F"/>
    <w:rsid w:val="002925D2"/>
    <w:rsid w:val="002926B0"/>
    <w:rsid w:val="00294026"/>
    <w:rsid w:val="002949CF"/>
    <w:rsid w:val="002966CE"/>
    <w:rsid w:val="002A059D"/>
    <w:rsid w:val="002A0BAE"/>
    <w:rsid w:val="002A150A"/>
    <w:rsid w:val="002A1855"/>
    <w:rsid w:val="002A2D6C"/>
    <w:rsid w:val="002A2F76"/>
    <w:rsid w:val="002A59B8"/>
    <w:rsid w:val="002A5D4F"/>
    <w:rsid w:val="002A7EF8"/>
    <w:rsid w:val="002B0BB2"/>
    <w:rsid w:val="002B2B02"/>
    <w:rsid w:val="002B4BBC"/>
    <w:rsid w:val="002B70E5"/>
    <w:rsid w:val="002B7C06"/>
    <w:rsid w:val="002C25CB"/>
    <w:rsid w:val="002C2ADF"/>
    <w:rsid w:val="002C32B2"/>
    <w:rsid w:val="002C4ACE"/>
    <w:rsid w:val="002C4C8D"/>
    <w:rsid w:val="002C4D8A"/>
    <w:rsid w:val="002C5275"/>
    <w:rsid w:val="002D2F9B"/>
    <w:rsid w:val="002D3B02"/>
    <w:rsid w:val="002D4E34"/>
    <w:rsid w:val="002D682B"/>
    <w:rsid w:val="002D6ABD"/>
    <w:rsid w:val="002E05CD"/>
    <w:rsid w:val="002E101D"/>
    <w:rsid w:val="002E1AFB"/>
    <w:rsid w:val="002E26B7"/>
    <w:rsid w:val="002E28CA"/>
    <w:rsid w:val="002E48AC"/>
    <w:rsid w:val="002E7803"/>
    <w:rsid w:val="002F1FC7"/>
    <w:rsid w:val="002F22C5"/>
    <w:rsid w:val="002F3216"/>
    <w:rsid w:val="002F42D2"/>
    <w:rsid w:val="002F459B"/>
    <w:rsid w:val="002F4C45"/>
    <w:rsid w:val="002F588D"/>
    <w:rsid w:val="002F634F"/>
    <w:rsid w:val="002F6DA7"/>
    <w:rsid w:val="003001D7"/>
    <w:rsid w:val="00302A33"/>
    <w:rsid w:val="00302DF9"/>
    <w:rsid w:val="003056D2"/>
    <w:rsid w:val="00305796"/>
    <w:rsid w:val="00306529"/>
    <w:rsid w:val="003101CC"/>
    <w:rsid w:val="0031024D"/>
    <w:rsid w:val="00310AA0"/>
    <w:rsid w:val="003116DF"/>
    <w:rsid w:val="0031185A"/>
    <w:rsid w:val="0031254F"/>
    <w:rsid w:val="003130A3"/>
    <w:rsid w:val="003131D5"/>
    <w:rsid w:val="00313A94"/>
    <w:rsid w:val="003171E1"/>
    <w:rsid w:val="00317618"/>
    <w:rsid w:val="00317C67"/>
    <w:rsid w:val="00320494"/>
    <w:rsid w:val="00320889"/>
    <w:rsid w:val="00321C20"/>
    <w:rsid w:val="003228AE"/>
    <w:rsid w:val="00322ECE"/>
    <w:rsid w:val="00324BF2"/>
    <w:rsid w:val="00324D5B"/>
    <w:rsid w:val="00325288"/>
    <w:rsid w:val="00326DBB"/>
    <w:rsid w:val="003273A0"/>
    <w:rsid w:val="00327A88"/>
    <w:rsid w:val="00331047"/>
    <w:rsid w:val="00333615"/>
    <w:rsid w:val="00340E78"/>
    <w:rsid w:val="00340F2F"/>
    <w:rsid w:val="00341CBC"/>
    <w:rsid w:val="00342D98"/>
    <w:rsid w:val="00343618"/>
    <w:rsid w:val="00344D56"/>
    <w:rsid w:val="0034760B"/>
    <w:rsid w:val="00347A65"/>
    <w:rsid w:val="0035221A"/>
    <w:rsid w:val="00353663"/>
    <w:rsid w:val="0035379B"/>
    <w:rsid w:val="0035416E"/>
    <w:rsid w:val="003555C6"/>
    <w:rsid w:val="00355A2B"/>
    <w:rsid w:val="00356CB9"/>
    <w:rsid w:val="003571BE"/>
    <w:rsid w:val="00360763"/>
    <w:rsid w:val="0036233E"/>
    <w:rsid w:val="00362DFF"/>
    <w:rsid w:val="00363FBC"/>
    <w:rsid w:val="00364CE8"/>
    <w:rsid w:val="003655A5"/>
    <w:rsid w:val="00365D3F"/>
    <w:rsid w:val="00370A99"/>
    <w:rsid w:val="00372A55"/>
    <w:rsid w:val="00372B54"/>
    <w:rsid w:val="00372C68"/>
    <w:rsid w:val="00372CF6"/>
    <w:rsid w:val="00372FC7"/>
    <w:rsid w:val="0037326E"/>
    <w:rsid w:val="00375CBF"/>
    <w:rsid w:val="00375EFC"/>
    <w:rsid w:val="003761AE"/>
    <w:rsid w:val="00376D15"/>
    <w:rsid w:val="00377AC8"/>
    <w:rsid w:val="00377AFE"/>
    <w:rsid w:val="00383177"/>
    <w:rsid w:val="003837CC"/>
    <w:rsid w:val="00383B86"/>
    <w:rsid w:val="003861E8"/>
    <w:rsid w:val="0039001A"/>
    <w:rsid w:val="003904B9"/>
    <w:rsid w:val="0039357A"/>
    <w:rsid w:val="00394187"/>
    <w:rsid w:val="00395C0D"/>
    <w:rsid w:val="00395CFE"/>
    <w:rsid w:val="00396A14"/>
    <w:rsid w:val="00397D70"/>
    <w:rsid w:val="003A0734"/>
    <w:rsid w:val="003A15D6"/>
    <w:rsid w:val="003A16E1"/>
    <w:rsid w:val="003A2748"/>
    <w:rsid w:val="003A2E1B"/>
    <w:rsid w:val="003A30F3"/>
    <w:rsid w:val="003A4C71"/>
    <w:rsid w:val="003A5674"/>
    <w:rsid w:val="003A606D"/>
    <w:rsid w:val="003A696C"/>
    <w:rsid w:val="003A795C"/>
    <w:rsid w:val="003B04D2"/>
    <w:rsid w:val="003B0668"/>
    <w:rsid w:val="003B29FD"/>
    <w:rsid w:val="003B59B0"/>
    <w:rsid w:val="003B686A"/>
    <w:rsid w:val="003B6E3C"/>
    <w:rsid w:val="003B7057"/>
    <w:rsid w:val="003B778A"/>
    <w:rsid w:val="003C16C6"/>
    <w:rsid w:val="003C1913"/>
    <w:rsid w:val="003C1985"/>
    <w:rsid w:val="003C1B44"/>
    <w:rsid w:val="003C39F4"/>
    <w:rsid w:val="003C493B"/>
    <w:rsid w:val="003C4CE3"/>
    <w:rsid w:val="003C5D2A"/>
    <w:rsid w:val="003C6A89"/>
    <w:rsid w:val="003D000C"/>
    <w:rsid w:val="003D0771"/>
    <w:rsid w:val="003D27C4"/>
    <w:rsid w:val="003D39A4"/>
    <w:rsid w:val="003D4883"/>
    <w:rsid w:val="003E086F"/>
    <w:rsid w:val="003E21DB"/>
    <w:rsid w:val="003E2588"/>
    <w:rsid w:val="003E4759"/>
    <w:rsid w:val="003E4BE1"/>
    <w:rsid w:val="003E6370"/>
    <w:rsid w:val="003E74F2"/>
    <w:rsid w:val="003F0C89"/>
    <w:rsid w:val="003F1961"/>
    <w:rsid w:val="003F2EC0"/>
    <w:rsid w:val="003F6F74"/>
    <w:rsid w:val="003F7CE0"/>
    <w:rsid w:val="00401319"/>
    <w:rsid w:val="00402778"/>
    <w:rsid w:val="00404BAF"/>
    <w:rsid w:val="00404C6A"/>
    <w:rsid w:val="00404D76"/>
    <w:rsid w:val="00404EF4"/>
    <w:rsid w:val="00405A10"/>
    <w:rsid w:val="00405F4B"/>
    <w:rsid w:val="004064CD"/>
    <w:rsid w:val="00406F5C"/>
    <w:rsid w:val="00407374"/>
    <w:rsid w:val="00407E4E"/>
    <w:rsid w:val="00407F0E"/>
    <w:rsid w:val="004122B8"/>
    <w:rsid w:val="004126FD"/>
    <w:rsid w:val="00413E56"/>
    <w:rsid w:val="00414AB9"/>
    <w:rsid w:val="00414DB2"/>
    <w:rsid w:val="004150A9"/>
    <w:rsid w:val="004151F1"/>
    <w:rsid w:val="00415E2B"/>
    <w:rsid w:val="004161A8"/>
    <w:rsid w:val="0042023D"/>
    <w:rsid w:val="004207FB"/>
    <w:rsid w:val="00423B4C"/>
    <w:rsid w:val="0042441D"/>
    <w:rsid w:val="00424FEE"/>
    <w:rsid w:val="00425C02"/>
    <w:rsid w:val="00425E33"/>
    <w:rsid w:val="0042768A"/>
    <w:rsid w:val="0043066B"/>
    <w:rsid w:val="004309BF"/>
    <w:rsid w:val="00430F50"/>
    <w:rsid w:val="00431DBE"/>
    <w:rsid w:val="00434129"/>
    <w:rsid w:val="004358D4"/>
    <w:rsid w:val="0043661C"/>
    <w:rsid w:val="00436BFC"/>
    <w:rsid w:val="00440664"/>
    <w:rsid w:val="00442F22"/>
    <w:rsid w:val="004439D0"/>
    <w:rsid w:val="004444C8"/>
    <w:rsid w:val="00444EBF"/>
    <w:rsid w:val="00445F9F"/>
    <w:rsid w:val="00452EA3"/>
    <w:rsid w:val="004548A3"/>
    <w:rsid w:val="0045551F"/>
    <w:rsid w:val="004558CC"/>
    <w:rsid w:val="00455A0D"/>
    <w:rsid w:val="00457B9B"/>
    <w:rsid w:val="00461E5F"/>
    <w:rsid w:val="0046312A"/>
    <w:rsid w:val="004637AE"/>
    <w:rsid w:val="00465A5C"/>
    <w:rsid w:val="00466CA9"/>
    <w:rsid w:val="00470208"/>
    <w:rsid w:val="00471F77"/>
    <w:rsid w:val="0047253A"/>
    <w:rsid w:val="00472CF8"/>
    <w:rsid w:val="00473708"/>
    <w:rsid w:val="00474670"/>
    <w:rsid w:val="00474EB4"/>
    <w:rsid w:val="004760DA"/>
    <w:rsid w:val="00476EFD"/>
    <w:rsid w:val="00480546"/>
    <w:rsid w:val="004805D5"/>
    <w:rsid w:val="004846CE"/>
    <w:rsid w:val="004846E1"/>
    <w:rsid w:val="00484F2D"/>
    <w:rsid w:val="004855CE"/>
    <w:rsid w:val="00485B1D"/>
    <w:rsid w:val="004866C0"/>
    <w:rsid w:val="004905C5"/>
    <w:rsid w:val="004954EA"/>
    <w:rsid w:val="00495E2E"/>
    <w:rsid w:val="00495F0A"/>
    <w:rsid w:val="004966D9"/>
    <w:rsid w:val="00496CF9"/>
    <w:rsid w:val="00496E49"/>
    <w:rsid w:val="004A3085"/>
    <w:rsid w:val="004A4A7F"/>
    <w:rsid w:val="004A51E6"/>
    <w:rsid w:val="004A5408"/>
    <w:rsid w:val="004B0E8C"/>
    <w:rsid w:val="004B31D7"/>
    <w:rsid w:val="004B44A1"/>
    <w:rsid w:val="004B4C36"/>
    <w:rsid w:val="004B5860"/>
    <w:rsid w:val="004B6474"/>
    <w:rsid w:val="004B7A5C"/>
    <w:rsid w:val="004C132F"/>
    <w:rsid w:val="004C2B60"/>
    <w:rsid w:val="004C3777"/>
    <w:rsid w:val="004C6668"/>
    <w:rsid w:val="004C7E5F"/>
    <w:rsid w:val="004D04AC"/>
    <w:rsid w:val="004D2514"/>
    <w:rsid w:val="004D3593"/>
    <w:rsid w:val="004D470C"/>
    <w:rsid w:val="004D4750"/>
    <w:rsid w:val="004D4896"/>
    <w:rsid w:val="004D4DC1"/>
    <w:rsid w:val="004D5D40"/>
    <w:rsid w:val="004D76AB"/>
    <w:rsid w:val="004E09F2"/>
    <w:rsid w:val="004E0FF2"/>
    <w:rsid w:val="004E1092"/>
    <w:rsid w:val="004E19F4"/>
    <w:rsid w:val="004E3991"/>
    <w:rsid w:val="004E4898"/>
    <w:rsid w:val="004E5C8D"/>
    <w:rsid w:val="004F08CA"/>
    <w:rsid w:val="004F09EB"/>
    <w:rsid w:val="004F1433"/>
    <w:rsid w:val="004F3870"/>
    <w:rsid w:val="004F4098"/>
    <w:rsid w:val="004F640C"/>
    <w:rsid w:val="0050023F"/>
    <w:rsid w:val="0050064B"/>
    <w:rsid w:val="00500773"/>
    <w:rsid w:val="005014C6"/>
    <w:rsid w:val="00501B0A"/>
    <w:rsid w:val="00501F53"/>
    <w:rsid w:val="00503D61"/>
    <w:rsid w:val="005045AA"/>
    <w:rsid w:val="00505D36"/>
    <w:rsid w:val="005066A4"/>
    <w:rsid w:val="005128C0"/>
    <w:rsid w:val="0051360D"/>
    <w:rsid w:val="005169F1"/>
    <w:rsid w:val="00516FBC"/>
    <w:rsid w:val="00517974"/>
    <w:rsid w:val="00522018"/>
    <w:rsid w:val="00522547"/>
    <w:rsid w:val="005230F0"/>
    <w:rsid w:val="00523369"/>
    <w:rsid w:val="0052445A"/>
    <w:rsid w:val="00524552"/>
    <w:rsid w:val="005255ED"/>
    <w:rsid w:val="00525647"/>
    <w:rsid w:val="00525DEC"/>
    <w:rsid w:val="0052726C"/>
    <w:rsid w:val="005310DC"/>
    <w:rsid w:val="005324F3"/>
    <w:rsid w:val="00533557"/>
    <w:rsid w:val="00533E58"/>
    <w:rsid w:val="00540041"/>
    <w:rsid w:val="00540F3D"/>
    <w:rsid w:val="00541626"/>
    <w:rsid w:val="005417C6"/>
    <w:rsid w:val="00541F9A"/>
    <w:rsid w:val="00542769"/>
    <w:rsid w:val="00544834"/>
    <w:rsid w:val="005457FA"/>
    <w:rsid w:val="00545E3C"/>
    <w:rsid w:val="00545E73"/>
    <w:rsid w:val="00546C90"/>
    <w:rsid w:val="005507B8"/>
    <w:rsid w:val="00552175"/>
    <w:rsid w:val="00553984"/>
    <w:rsid w:val="00554957"/>
    <w:rsid w:val="00554A1E"/>
    <w:rsid w:val="00555922"/>
    <w:rsid w:val="00555DD4"/>
    <w:rsid w:val="005562BA"/>
    <w:rsid w:val="0055735C"/>
    <w:rsid w:val="00557A8B"/>
    <w:rsid w:val="00561B7C"/>
    <w:rsid w:val="00563AD8"/>
    <w:rsid w:val="00563F93"/>
    <w:rsid w:val="00564BE8"/>
    <w:rsid w:val="00565CBC"/>
    <w:rsid w:val="00567BB0"/>
    <w:rsid w:val="00570903"/>
    <w:rsid w:val="00570C3D"/>
    <w:rsid w:val="00570E5B"/>
    <w:rsid w:val="00575F7A"/>
    <w:rsid w:val="00592F50"/>
    <w:rsid w:val="0059344D"/>
    <w:rsid w:val="005943A5"/>
    <w:rsid w:val="00594454"/>
    <w:rsid w:val="00595476"/>
    <w:rsid w:val="005957E7"/>
    <w:rsid w:val="00596D2E"/>
    <w:rsid w:val="005A0933"/>
    <w:rsid w:val="005A1443"/>
    <w:rsid w:val="005A18B1"/>
    <w:rsid w:val="005A1C03"/>
    <w:rsid w:val="005A3606"/>
    <w:rsid w:val="005A7559"/>
    <w:rsid w:val="005A7B0A"/>
    <w:rsid w:val="005B1D8A"/>
    <w:rsid w:val="005B29C3"/>
    <w:rsid w:val="005B3951"/>
    <w:rsid w:val="005B3BC0"/>
    <w:rsid w:val="005B563A"/>
    <w:rsid w:val="005B7474"/>
    <w:rsid w:val="005B7988"/>
    <w:rsid w:val="005C1867"/>
    <w:rsid w:val="005C1B73"/>
    <w:rsid w:val="005C3C8B"/>
    <w:rsid w:val="005C689D"/>
    <w:rsid w:val="005C6E04"/>
    <w:rsid w:val="005D16D1"/>
    <w:rsid w:val="005D3971"/>
    <w:rsid w:val="005D4891"/>
    <w:rsid w:val="005E1DAD"/>
    <w:rsid w:val="005E2246"/>
    <w:rsid w:val="005E2A78"/>
    <w:rsid w:val="005E2E03"/>
    <w:rsid w:val="005E445C"/>
    <w:rsid w:val="005E5571"/>
    <w:rsid w:val="005E5843"/>
    <w:rsid w:val="005E603C"/>
    <w:rsid w:val="005F0265"/>
    <w:rsid w:val="005F027A"/>
    <w:rsid w:val="005F1A7A"/>
    <w:rsid w:val="005F1C11"/>
    <w:rsid w:val="005F2E56"/>
    <w:rsid w:val="005F32EA"/>
    <w:rsid w:val="005F3D90"/>
    <w:rsid w:val="005F3E64"/>
    <w:rsid w:val="005F41D5"/>
    <w:rsid w:val="005F47CA"/>
    <w:rsid w:val="005F5578"/>
    <w:rsid w:val="005F5DD8"/>
    <w:rsid w:val="00600F6C"/>
    <w:rsid w:val="00601BBD"/>
    <w:rsid w:val="006037EF"/>
    <w:rsid w:val="0060489C"/>
    <w:rsid w:val="0061083F"/>
    <w:rsid w:val="00612A70"/>
    <w:rsid w:val="00612D2A"/>
    <w:rsid w:val="00614067"/>
    <w:rsid w:val="00614C6E"/>
    <w:rsid w:val="00615C49"/>
    <w:rsid w:val="006164E3"/>
    <w:rsid w:val="006176DB"/>
    <w:rsid w:val="00617CAD"/>
    <w:rsid w:val="00621574"/>
    <w:rsid w:val="00621BE5"/>
    <w:rsid w:val="00622458"/>
    <w:rsid w:val="0062443F"/>
    <w:rsid w:val="00626EAB"/>
    <w:rsid w:val="006270E8"/>
    <w:rsid w:val="006309C6"/>
    <w:rsid w:val="00633068"/>
    <w:rsid w:val="0063494B"/>
    <w:rsid w:val="006354A0"/>
    <w:rsid w:val="0063565C"/>
    <w:rsid w:val="00635A2E"/>
    <w:rsid w:val="00635DC4"/>
    <w:rsid w:val="00636E14"/>
    <w:rsid w:val="00636F74"/>
    <w:rsid w:val="00636F7F"/>
    <w:rsid w:val="00640929"/>
    <w:rsid w:val="006410EC"/>
    <w:rsid w:val="006411CF"/>
    <w:rsid w:val="006415DC"/>
    <w:rsid w:val="0064323B"/>
    <w:rsid w:val="00652141"/>
    <w:rsid w:val="00652D02"/>
    <w:rsid w:val="006532A6"/>
    <w:rsid w:val="00653FCD"/>
    <w:rsid w:val="00654438"/>
    <w:rsid w:val="00655EFF"/>
    <w:rsid w:val="00657517"/>
    <w:rsid w:val="00663356"/>
    <w:rsid w:val="00664953"/>
    <w:rsid w:val="00664A79"/>
    <w:rsid w:val="0066538E"/>
    <w:rsid w:val="006657EB"/>
    <w:rsid w:val="00666190"/>
    <w:rsid w:val="00666B00"/>
    <w:rsid w:val="0067058D"/>
    <w:rsid w:val="00672F5D"/>
    <w:rsid w:val="006753BF"/>
    <w:rsid w:val="00677F15"/>
    <w:rsid w:val="0068095A"/>
    <w:rsid w:val="006817B0"/>
    <w:rsid w:val="00681F8C"/>
    <w:rsid w:val="00686D97"/>
    <w:rsid w:val="0069018D"/>
    <w:rsid w:val="006943FB"/>
    <w:rsid w:val="00694425"/>
    <w:rsid w:val="006944D1"/>
    <w:rsid w:val="00695689"/>
    <w:rsid w:val="0069594D"/>
    <w:rsid w:val="006963BE"/>
    <w:rsid w:val="006A0F01"/>
    <w:rsid w:val="006A6AA3"/>
    <w:rsid w:val="006A780D"/>
    <w:rsid w:val="006B14C7"/>
    <w:rsid w:val="006B2138"/>
    <w:rsid w:val="006B2FC9"/>
    <w:rsid w:val="006B36A6"/>
    <w:rsid w:val="006B37A8"/>
    <w:rsid w:val="006B392F"/>
    <w:rsid w:val="006B45B2"/>
    <w:rsid w:val="006B6EAD"/>
    <w:rsid w:val="006C03DE"/>
    <w:rsid w:val="006C1693"/>
    <w:rsid w:val="006C3645"/>
    <w:rsid w:val="006C3A0D"/>
    <w:rsid w:val="006C4904"/>
    <w:rsid w:val="006D0A57"/>
    <w:rsid w:val="006D0A5E"/>
    <w:rsid w:val="006D2971"/>
    <w:rsid w:val="006D2A91"/>
    <w:rsid w:val="006D34F5"/>
    <w:rsid w:val="006D354A"/>
    <w:rsid w:val="006D4CD9"/>
    <w:rsid w:val="006D594B"/>
    <w:rsid w:val="006D6D7C"/>
    <w:rsid w:val="006E0397"/>
    <w:rsid w:val="006E16A7"/>
    <w:rsid w:val="006E16A8"/>
    <w:rsid w:val="006E5A63"/>
    <w:rsid w:val="006E5E1E"/>
    <w:rsid w:val="006E6549"/>
    <w:rsid w:val="006E6B2B"/>
    <w:rsid w:val="006E713C"/>
    <w:rsid w:val="006E7770"/>
    <w:rsid w:val="006E7B6D"/>
    <w:rsid w:val="006F0C2B"/>
    <w:rsid w:val="006F0D97"/>
    <w:rsid w:val="006F2703"/>
    <w:rsid w:val="006F29EA"/>
    <w:rsid w:val="006F64B4"/>
    <w:rsid w:val="006F75E0"/>
    <w:rsid w:val="006F76C6"/>
    <w:rsid w:val="0070023D"/>
    <w:rsid w:val="007024DD"/>
    <w:rsid w:val="00703099"/>
    <w:rsid w:val="007037B7"/>
    <w:rsid w:val="00703C67"/>
    <w:rsid w:val="00707463"/>
    <w:rsid w:val="00707475"/>
    <w:rsid w:val="00707B2F"/>
    <w:rsid w:val="00710792"/>
    <w:rsid w:val="00711BA5"/>
    <w:rsid w:val="00712149"/>
    <w:rsid w:val="007137B3"/>
    <w:rsid w:val="0071411E"/>
    <w:rsid w:val="007149EC"/>
    <w:rsid w:val="00714A54"/>
    <w:rsid w:val="0071799F"/>
    <w:rsid w:val="00717CCA"/>
    <w:rsid w:val="007202C6"/>
    <w:rsid w:val="007213FB"/>
    <w:rsid w:val="00723CCD"/>
    <w:rsid w:val="007242BE"/>
    <w:rsid w:val="007248FC"/>
    <w:rsid w:val="007252D5"/>
    <w:rsid w:val="00730FB1"/>
    <w:rsid w:val="00740720"/>
    <w:rsid w:val="00743977"/>
    <w:rsid w:val="00745CDF"/>
    <w:rsid w:val="00745E77"/>
    <w:rsid w:val="00747563"/>
    <w:rsid w:val="0075046F"/>
    <w:rsid w:val="00750535"/>
    <w:rsid w:val="00750A7A"/>
    <w:rsid w:val="00752B07"/>
    <w:rsid w:val="00752BAF"/>
    <w:rsid w:val="007537C1"/>
    <w:rsid w:val="00754368"/>
    <w:rsid w:val="007543A2"/>
    <w:rsid w:val="00754D1D"/>
    <w:rsid w:val="00755027"/>
    <w:rsid w:val="007558EE"/>
    <w:rsid w:val="00755F5D"/>
    <w:rsid w:val="00755FBF"/>
    <w:rsid w:val="00756F32"/>
    <w:rsid w:val="00757301"/>
    <w:rsid w:val="007613A0"/>
    <w:rsid w:val="00761BD7"/>
    <w:rsid w:val="00762349"/>
    <w:rsid w:val="007641E3"/>
    <w:rsid w:val="00764232"/>
    <w:rsid w:val="00764333"/>
    <w:rsid w:val="00765006"/>
    <w:rsid w:val="007650F5"/>
    <w:rsid w:val="00766A70"/>
    <w:rsid w:val="007705A2"/>
    <w:rsid w:val="00770EB2"/>
    <w:rsid w:val="0077168D"/>
    <w:rsid w:val="00771A60"/>
    <w:rsid w:val="00771FA2"/>
    <w:rsid w:val="007722F1"/>
    <w:rsid w:val="00772920"/>
    <w:rsid w:val="007729DD"/>
    <w:rsid w:val="00772CF8"/>
    <w:rsid w:val="00772EB1"/>
    <w:rsid w:val="00773C2C"/>
    <w:rsid w:val="00775A19"/>
    <w:rsid w:val="00777291"/>
    <w:rsid w:val="00777357"/>
    <w:rsid w:val="00777E9D"/>
    <w:rsid w:val="00781227"/>
    <w:rsid w:val="007819BC"/>
    <w:rsid w:val="007823EE"/>
    <w:rsid w:val="00782E55"/>
    <w:rsid w:val="00784DEB"/>
    <w:rsid w:val="00784F5C"/>
    <w:rsid w:val="00787E78"/>
    <w:rsid w:val="00792B10"/>
    <w:rsid w:val="00795874"/>
    <w:rsid w:val="00796928"/>
    <w:rsid w:val="00796B55"/>
    <w:rsid w:val="007A0021"/>
    <w:rsid w:val="007A0EEB"/>
    <w:rsid w:val="007A1F6E"/>
    <w:rsid w:val="007A2295"/>
    <w:rsid w:val="007A27B3"/>
    <w:rsid w:val="007A27C2"/>
    <w:rsid w:val="007A5734"/>
    <w:rsid w:val="007A5D92"/>
    <w:rsid w:val="007B03CA"/>
    <w:rsid w:val="007B0CF0"/>
    <w:rsid w:val="007B196A"/>
    <w:rsid w:val="007B368A"/>
    <w:rsid w:val="007B39BD"/>
    <w:rsid w:val="007B565F"/>
    <w:rsid w:val="007B5C0E"/>
    <w:rsid w:val="007B5DD6"/>
    <w:rsid w:val="007B6C8C"/>
    <w:rsid w:val="007B7030"/>
    <w:rsid w:val="007B7DCF"/>
    <w:rsid w:val="007C1ACC"/>
    <w:rsid w:val="007C3163"/>
    <w:rsid w:val="007C387C"/>
    <w:rsid w:val="007C44FA"/>
    <w:rsid w:val="007C6541"/>
    <w:rsid w:val="007C6554"/>
    <w:rsid w:val="007C7E2D"/>
    <w:rsid w:val="007D01B6"/>
    <w:rsid w:val="007D05EF"/>
    <w:rsid w:val="007D3667"/>
    <w:rsid w:val="007D495A"/>
    <w:rsid w:val="007E04C8"/>
    <w:rsid w:val="007E1738"/>
    <w:rsid w:val="007E1E21"/>
    <w:rsid w:val="007E25C1"/>
    <w:rsid w:val="007E28D4"/>
    <w:rsid w:val="007E387B"/>
    <w:rsid w:val="007E3FCA"/>
    <w:rsid w:val="007E54EB"/>
    <w:rsid w:val="007E6EAE"/>
    <w:rsid w:val="007E71CF"/>
    <w:rsid w:val="007F0640"/>
    <w:rsid w:val="007F47E8"/>
    <w:rsid w:val="007F4CBD"/>
    <w:rsid w:val="007F4FFD"/>
    <w:rsid w:val="007F5096"/>
    <w:rsid w:val="007F5726"/>
    <w:rsid w:val="007F6877"/>
    <w:rsid w:val="008026C9"/>
    <w:rsid w:val="008031A9"/>
    <w:rsid w:val="00805A15"/>
    <w:rsid w:val="00806791"/>
    <w:rsid w:val="0080688A"/>
    <w:rsid w:val="00812210"/>
    <w:rsid w:val="00815216"/>
    <w:rsid w:val="008155AD"/>
    <w:rsid w:val="00815E0B"/>
    <w:rsid w:val="00816F9D"/>
    <w:rsid w:val="008204AD"/>
    <w:rsid w:val="00821982"/>
    <w:rsid w:val="00821DCB"/>
    <w:rsid w:val="00826B9D"/>
    <w:rsid w:val="00826E9C"/>
    <w:rsid w:val="0082787F"/>
    <w:rsid w:val="0083015E"/>
    <w:rsid w:val="008312FF"/>
    <w:rsid w:val="0083147C"/>
    <w:rsid w:val="00832457"/>
    <w:rsid w:val="00833C8B"/>
    <w:rsid w:val="00835B13"/>
    <w:rsid w:val="008361A1"/>
    <w:rsid w:val="00837039"/>
    <w:rsid w:val="0083774E"/>
    <w:rsid w:val="00837A0A"/>
    <w:rsid w:val="00837FEA"/>
    <w:rsid w:val="00842F9A"/>
    <w:rsid w:val="008445C4"/>
    <w:rsid w:val="00845327"/>
    <w:rsid w:val="008472E4"/>
    <w:rsid w:val="00850CA3"/>
    <w:rsid w:val="008525E2"/>
    <w:rsid w:val="00853D28"/>
    <w:rsid w:val="00856736"/>
    <w:rsid w:val="00856FF4"/>
    <w:rsid w:val="00857B42"/>
    <w:rsid w:val="008616E1"/>
    <w:rsid w:val="00862728"/>
    <w:rsid w:val="00862B14"/>
    <w:rsid w:val="00863136"/>
    <w:rsid w:val="00863720"/>
    <w:rsid w:val="00863786"/>
    <w:rsid w:val="0086511D"/>
    <w:rsid w:val="008657B8"/>
    <w:rsid w:val="00865903"/>
    <w:rsid w:val="00865D05"/>
    <w:rsid w:val="00865ECE"/>
    <w:rsid w:val="00866846"/>
    <w:rsid w:val="00872FA6"/>
    <w:rsid w:val="00873CF5"/>
    <w:rsid w:val="008744DB"/>
    <w:rsid w:val="00875E2A"/>
    <w:rsid w:val="0087615A"/>
    <w:rsid w:val="00876297"/>
    <w:rsid w:val="00876C63"/>
    <w:rsid w:val="00880207"/>
    <w:rsid w:val="00880549"/>
    <w:rsid w:val="00881E07"/>
    <w:rsid w:val="00882783"/>
    <w:rsid w:val="00882AE0"/>
    <w:rsid w:val="0088342C"/>
    <w:rsid w:val="00883935"/>
    <w:rsid w:val="0088440C"/>
    <w:rsid w:val="00884A0D"/>
    <w:rsid w:val="00884C79"/>
    <w:rsid w:val="008857B4"/>
    <w:rsid w:val="00886493"/>
    <w:rsid w:val="00887C01"/>
    <w:rsid w:val="008905AE"/>
    <w:rsid w:val="00890B0D"/>
    <w:rsid w:val="00890E2F"/>
    <w:rsid w:val="00890E66"/>
    <w:rsid w:val="00891E69"/>
    <w:rsid w:val="008963F7"/>
    <w:rsid w:val="00897B13"/>
    <w:rsid w:val="008A21AC"/>
    <w:rsid w:val="008A370E"/>
    <w:rsid w:val="008A54AB"/>
    <w:rsid w:val="008A62F8"/>
    <w:rsid w:val="008A7644"/>
    <w:rsid w:val="008A7A8E"/>
    <w:rsid w:val="008A7E32"/>
    <w:rsid w:val="008B16B5"/>
    <w:rsid w:val="008B1A44"/>
    <w:rsid w:val="008B2785"/>
    <w:rsid w:val="008B59B0"/>
    <w:rsid w:val="008B5B66"/>
    <w:rsid w:val="008B64FA"/>
    <w:rsid w:val="008B6874"/>
    <w:rsid w:val="008C0FC8"/>
    <w:rsid w:val="008C1818"/>
    <w:rsid w:val="008C196A"/>
    <w:rsid w:val="008C19EE"/>
    <w:rsid w:val="008C1FCB"/>
    <w:rsid w:val="008C2441"/>
    <w:rsid w:val="008C53F3"/>
    <w:rsid w:val="008C73C2"/>
    <w:rsid w:val="008C740A"/>
    <w:rsid w:val="008D2C44"/>
    <w:rsid w:val="008D4772"/>
    <w:rsid w:val="008D48D6"/>
    <w:rsid w:val="008D518F"/>
    <w:rsid w:val="008D54AF"/>
    <w:rsid w:val="008D5E13"/>
    <w:rsid w:val="008D5FE7"/>
    <w:rsid w:val="008D6446"/>
    <w:rsid w:val="008D67D9"/>
    <w:rsid w:val="008D6811"/>
    <w:rsid w:val="008D7460"/>
    <w:rsid w:val="008E10F1"/>
    <w:rsid w:val="008E682F"/>
    <w:rsid w:val="008E75E6"/>
    <w:rsid w:val="008F0BD2"/>
    <w:rsid w:val="008F2C11"/>
    <w:rsid w:val="008F3AB0"/>
    <w:rsid w:val="008F6C0C"/>
    <w:rsid w:val="008F7087"/>
    <w:rsid w:val="00901E01"/>
    <w:rsid w:val="00901FE4"/>
    <w:rsid w:val="00902972"/>
    <w:rsid w:val="00903E09"/>
    <w:rsid w:val="00904BDB"/>
    <w:rsid w:val="0090553C"/>
    <w:rsid w:val="00905591"/>
    <w:rsid w:val="009058B1"/>
    <w:rsid w:val="00905999"/>
    <w:rsid w:val="00905FB7"/>
    <w:rsid w:val="009064F8"/>
    <w:rsid w:val="00907920"/>
    <w:rsid w:val="0091093E"/>
    <w:rsid w:val="00912F5F"/>
    <w:rsid w:val="00913350"/>
    <w:rsid w:val="00913F0C"/>
    <w:rsid w:val="00915D6D"/>
    <w:rsid w:val="00916448"/>
    <w:rsid w:val="00916535"/>
    <w:rsid w:val="00916721"/>
    <w:rsid w:val="00917170"/>
    <w:rsid w:val="0091781C"/>
    <w:rsid w:val="009208EA"/>
    <w:rsid w:val="00920A7F"/>
    <w:rsid w:val="0092132D"/>
    <w:rsid w:val="009217AF"/>
    <w:rsid w:val="009230CE"/>
    <w:rsid w:val="00924074"/>
    <w:rsid w:val="009250AC"/>
    <w:rsid w:val="009252C8"/>
    <w:rsid w:val="00926062"/>
    <w:rsid w:val="0092740B"/>
    <w:rsid w:val="00930B81"/>
    <w:rsid w:val="00930D6E"/>
    <w:rsid w:val="00935E3D"/>
    <w:rsid w:val="00935EDD"/>
    <w:rsid w:val="00936FF1"/>
    <w:rsid w:val="0094043E"/>
    <w:rsid w:val="00940628"/>
    <w:rsid w:val="0094170C"/>
    <w:rsid w:val="00943BDE"/>
    <w:rsid w:val="00943DE6"/>
    <w:rsid w:val="00944964"/>
    <w:rsid w:val="00945C2A"/>
    <w:rsid w:val="009479EE"/>
    <w:rsid w:val="00951896"/>
    <w:rsid w:val="00951AE4"/>
    <w:rsid w:val="00952A32"/>
    <w:rsid w:val="00952EF1"/>
    <w:rsid w:val="0095343C"/>
    <w:rsid w:val="0095446C"/>
    <w:rsid w:val="0095465A"/>
    <w:rsid w:val="00954F2E"/>
    <w:rsid w:val="0095591B"/>
    <w:rsid w:val="009572D0"/>
    <w:rsid w:val="00957AF0"/>
    <w:rsid w:val="00962088"/>
    <w:rsid w:val="0096285F"/>
    <w:rsid w:val="00965F7D"/>
    <w:rsid w:val="00966AE9"/>
    <w:rsid w:val="00967DB2"/>
    <w:rsid w:val="009703FC"/>
    <w:rsid w:val="00971C98"/>
    <w:rsid w:val="0097221A"/>
    <w:rsid w:val="00973FF0"/>
    <w:rsid w:val="009745C4"/>
    <w:rsid w:val="00976715"/>
    <w:rsid w:val="00977651"/>
    <w:rsid w:val="0097767F"/>
    <w:rsid w:val="00977DF2"/>
    <w:rsid w:val="00977E3E"/>
    <w:rsid w:val="009815B9"/>
    <w:rsid w:val="009823E0"/>
    <w:rsid w:val="0098280D"/>
    <w:rsid w:val="0098330A"/>
    <w:rsid w:val="00984093"/>
    <w:rsid w:val="0098437E"/>
    <w:rsid w:val="00986CF3"/>
    <w:rsid w:val="00987A3A"/>
    <w:rsid w:val="00987D47"/>
    <w:rsid w:val="009915D0"/>
    <w:rsid w:val="0099228B"/>
    <w:rsid w:val="0099239A"/>
    <w:rsid w:val="00992842"/>
    <w:rsid w:val="00992F3F"/>
    <w:rsid w:val="009949D4"/>
    <w:rsid w:val="00994BEE"/>
    <w:rsid w:val="0099560A"/>
    <w:rsid w:val="0099594F"/>
    <w:rsid w:val="00996E98"/>
    <w:rsid w:val="009A4B58"/>
    <w:rsid w:val="009A4DB9"/>
    <w:rsid w:val="009A4F52"/>
    <w:rsid w:val="009A57B8"/>
    <w:rsid w:val="009A6859"/>
    <w:rsid w:val="009B27D2"/>
    <w:rsid w:val="009B3ECA"/>
    <w:rsid w:val="009B412C"/>
    <w:rsid w:val="009B4204"/>
    <w:rsid w:val="009B48AF"/>
    <w:rsid w:val="009B4CBE"/>
    <w:rsid w:val="009B583F"/>
    <w:rsid w:val="009B58D5"/>
    <w:rsid w:val="009C210E"/>
    <w:rsid w:val="009C2B1E"/>
    <w:rsid w:val="009C3565"/>
    <w:rsid w:val="009C4200"/>
    <w:rsid w:val="009C5809"/>
    <w:rsid w:val="009D0115"/>
    <w:rsid w:val="009D0779"/>
    <w:rsid w:val="009D2C70"/>
    <w:rsid w:val="009D2FB6"/>
    <w:rsid w:val="009D437B"/>
    <w:rsid w:val="009E0D20"/>
    <w:rsid w:val="009E15D6"/>
    <w:rsid w:val="009E1911"/>
    <w:rsid w:val="009E2C7E"/>
    <w:rsid w:val="009E3655"/>
    <w:rsid w:val="009E4324"/>
    <w:rsid w:val="009E638C"/>
    <w:rsid w:val="009E78E6"/>
    <w:rsid w:val="009F113B"/>
    <w:rsid w:val="009F125C"/>
    <w:rsid w:val="009F13D6"/>
    <w:rsid w:val="009F185B"/>
    <w:rsid w:val="009F1DCA"/>
    <w:rsid w:val="009F4D78"/>
    <w:rsid w:val="009F5269"/>
    <w:rsid w:val="009F610D"/>
    <w:rsid w:val="00A00CC9"/>
    <w:rsid w:val="00A00F52"/>
    <w:rsid w:val="00A021E2"/>
    <w:rsid w:val="00A030DE"/>
    <w:rsid w:val="00A05A87"/>
    <w:rsid w:val="00A06CAF"/>
    <w:rsid w:val="00A1055E"/>
    <w:rsid w:val="00A1169D"/>
    <w:rsid w:val="00A14EE1"/>
    <w:rsid w:val="00A14FAA"/>
    <w:rsid w:val="00A1502B"/>
    <w:rsid w:val="00A15D84"/>
    <w:rsid w:val="00A16F34"/>
    <w:rsid w:val="00A17CE6"/>
    <w:rsid w:val="00A20FEE"/>
    <w:rsid w:val="00A21A38"/>
    <w:rsid w:val="00A22397"/>
    <w:rsid w:val="00A25022"/>
    <w:rsid w:val="00A2554B"/>
    <w:rsid w:val="00A25C9D"/>
    <w:rsid w:val="00A265B8"/>
    <w:rsid w:val="00A27C06"/>
    <w:rsid w:val="00A27D94"/>
    <w:rsid w:val="00A303BC"/>
    <w:rsid w:val="00A30A3A"/>
    <w:rsid w:val="00A30DA7"/>
    <w:rsid w:val="00A31B40"/>
    <w:rsid w:val="00A326C1"/>
    <w:rsid w:val="00A327AE"/>
    <w:rsid w:val="00A4034A"/>
    <w:rsid w:val="00A41952"/>
    <w:rsid w:val="00A41BFE"/>
    <w:rsid w:val="00A4370A"/>
    <w:rsid w:val="00A43F33"/>
    <w:rsid w:val="00A44032"/>
    <w:rsid w:val="00A447FD"/>
    <w:rsid w:val="00A501BC"/>
    <w:rsid w:val="00A51C74"/>
    <w:rsid w:val="00A51CC7"/>
    <w:rsid w:val="00A51EF1"/>
    <w:rsid w:val="00A52694"/>
    <w:rsid w:val="00A54147"/>
    <w:rsid w:val="00A544C0"/>
    <w:rsid w:val="00A54504"/>
    <w:rsid w:val="00A56A60"/>
    <w:rsid w:val="00A577F3"/>
    <w:rsid w:val="00A57EF9"/>
    <w:rsid w:val="00A606EF"/>
    <w:rsid w:val="00A60E63"/>
    <w:rsid w:val="00A60F4D"/>
    <w:rsid w:val="00A63F64"/>
    <w:rsid w:val="00A672AE"/>
    <w:rsid w:val="00A67A25"/>
    <w:rsid w:val="00A72141"/>
    <w:rsid w:val="00A73CFB"/>
    <w:rsid w:val="00A73D34"/>
    <w:rsid w:val="00A744B5"/>
    <w:rsid w:val="00A76B92"/>
    <w:rsid w:val="00A80968"/>
    <w:rsid w:val="00A810F7"/>
    <w:rsid w:val="00A81DAB"/>
    <w:rsid w:val="00A83188"/>
    <w:rsid w:val="00A837FC"/>
    <w:rsid w:val="00A90C3B"/>
    <w:rsid w:val="00A93CAF"/>
    <w:rsid w:val="00A945CF"/>
    <w:rsid w:val="00A95653"/>
    <w:rsid w:val="00AA077D"/>
    <w:rsid w:val="00AA0988"/>
    <w:rsid w:val="00AA0D5B"/>
    <w:rsid w:val="00AA0EA8"/>
    <w:rsid w:val="00AA1A08"/>
    <w:rsid w:val="00AA2D1F"/>
    <w:rsid w:val="00AA3868"/>
    <w:rsid w:val="00AA501D"/>
    <w:rsid w:val="00AA5044"/>
    <w:rsid w:val="00AA5609"/>
    <w:rsid w:val="00AA771C"/>
    <w:rsid w:val="00AB0590"/>
    <w:rsid w:val="00AB08EC"/>
    <w:rsid w:val="00AB0CA8"/>
    <w:rsid w:val="00AB190C"/>
    <w:rsid w:val="00AB2C82"/>
    <w:rsid w:val="00AB2EB1"/>
    <w:rsid w:val="00AB4FA5"/>
    <w:rsid w:val="00AB5361"/>
    <w:rsid w:val="00AB59CB"/>
    <w:rsid w:val="00AB72DB"/>
    <w:rsid w:val="00AC075C"/>
    <w:rsid w:val="00AC0CFB"/>
    <w:rsid w:val="00AC328E"/>
    <w:rsid w:val="00AC3C00"/>
    <w:rsid w:val="00AC66A4"/>
    <w:rsid w:val="00AC675E"/>
    <w:rsid w:val="00AC6A15"/>
    <w:rsid w:val="00AD040E"/>
    <w:rsid w:val="00AD2444"/>
    <w:rsid w:val="00AD29CB"/>
    <w:rsid w:val="00AD2E14"/>
    <w:rsid w:val="00AD3325"/>
    <w:rsid w:val="00AD6623"/>
    <w:rsid w:val="00AD7FD7"/>
    <w:rsid w:val="00AE03FA"/>
    <w:rsid w:val="00AE056B"/>
    <w:rsid w:val="00AE0C8F"/>
    <w:rsid w:val="00AE26B4"/>
    <w:rsid w:val="00AE2C4D"/>
    <w:rsid w:val="00AE4103"/>
    <w:rsid w:val="00AE47C3"/>
    <w:rsid w:val="00AE7F76"/>
    <w:rsid w:val="00AF234A"/>
    <w:rsid w:val="00AF3DDB"/>
    <w:rsid w:val="00AF59FA"/>
    <w:rsid w:val="00AF6088"/>
    <w:rsid w:val="00AF63AC"/>
    <w:rsid w:val="00B003AB"/>
    <w:rsid w:val="00B00444"/>
    <w:rsid w:val="00B00F10"/>
    <w:rsid w:val="00B027ED"/>
    <w:rsid w:val="00B04857"/>
    <w:rsid w:val="00B0512D"/>
    <w:rsid w:val="00B07318"/>
    <w:rsid w:val="00B10791"/>
    <w:rsid w:val="00B10F6E"/>
    <w:rsid w:val="00B11CBA"/>
    <w:rsid w:val="00B12C83"/>
    <w:rsid w:val="00B14D56"/>
    <w:rsid w:val="00B154F4"/>
    <w:rsid w:val="00B16407"/>
    <w:rsid w:val="00B17344"/>
    <w:rsid w:val="00B20A46"/>
    <w:rsid w:val="00B20B5F"/>
    <w:rsid w:val="00B23553"/>
    <w:rsid w:val="00B236E7"/>
    <w:rsid w:val="00B26B5F"/>
    <w:rsid w:val="00B27825"/>
    <w:rsid w:val="00B30119"/>
    <w:rsid w:val="00B30C27"/>
    <w:rsid w:val="00B31BA6"/>
    <w:rsid w:val="00B34FF5"/>
    <w:rsid w:val="00B350BC"/>
    <w:rsid w:val="00B352B9"/>
    <w:rsid w:val="00B36B73"/>
    <w:rsid w:val="00B37A15"/>
    <w:rsid w:val="00B404A7"/>
    <w:rsid w:val="00B41B34"/>
    <w:rsid w:val="00B41B60"/>
    <w:rsid w:val="00B41D10"/>
    <w:rsid w:val="00B42920"/>
    <w:rsid w:val="00B43640"/>
    <w:rsid w:val="00B448E6"/>
    <w:rsid w:val="00B4547C"/>
    <w:rsid w:val="00B463B4"/>
    <w:rsid w:val="00B467FC"/>
    <w:rsid w:val="00B503C2"/>
    <w:rsid w:val="00B5070A"/>
    <w:rsid w:val="00B511CA"/>
    <w:rsid w:val="00B51E21"/>
    <w:rsid w:val="00B52B1A"/>
    <w:rsid w:val="00B52E6C"/>
    <w:rsid w:val="00B53B58"/>
    <w:rsid w:val="00B5677D"/>
    <w:rsid w:val="00B567EC"/>
    <w:rsid w:val="00B60502"/>
    <w:rsid w:val="00B6068C"/>
    <w:rsid w:val="00B616BD"/>
    <w:rsid w:val="00B6173A"/>
    <w:rsid w:val="00B6194C"/>
    <w:rsid w:val="00B61F28"/>
    <w:rsid w:val="00B6278B"/>
    <w:rsid w:val="00B655D9"/>
    <w:rsid w:val="00B659CC"/>
    <w:rsid w:val="00B65BD6"/>
    <w:rsid w:val="00B6710C"/>
    <w:rsid w:val="00B70121"/>
    <w:rsid w:val="00B72062"/>
    <w:rsid w:val="00B72165"/>
    <w:rsid w:val="00B72AB0"/>
    <w:rsid w:val="00B74901"/>
    <w:rsid w:val="00B75472"/>
    <w:rsid w:val="00B766D4"/>
    <w:rsid w:val="00B76F96"/>
    <w:rsid w:val="00B81D06"/>
    <w:rsid w:val="00B82895"/>
    <w:rsid w:val="00B8604C"/>
    <w:rsid w:val="00B86BE6"/>
    <w:rsid w:val="00B86E9C"/>
    <w:rsid w:val="00B90959"/>
    <w:rsid w:val="00B915A0"/>
    <w:rsid w:val="00B922DA"/>
    <w:rsid w:val="00B95ADD"/>
    <w:rsid w:val="00B961DD"/>
    <w:rsid w:val="00B96A92"/>
    <w:rsid w:val="00B97395"/>
    <w:rsid w:val="00B978D6"/>
    <w:rsid w:val="00BA0102"/>
    <w:rsid w:val="00BA04E6"/>
    <w:rsid w:val="00BA0525"/>
    <w:rsid w:val="00BA0F4E"/>
    <w:rsid w:val="00BA2CF2"/>
    <w:rsid w:val="00BA2E1C"/>
    <w:rsid w:val="00BA38BE"/>
    <w:rsid w:val="00BA5811"/>
    <w:rsid w:val="00BA6235"/>
    <w:rsid w:val="00BA7472"/>
    <w:rsid w:val="00BA7B6B"/>
    <w:rsid w:val="00BB092C"/>
    <w:rsid w:val="00BB1AF4"/>
    <w:rsid w:val="00BB2C07"/>
    <w:rsid w:val="00BB5BE6"/>
    <w:rsid w:val="00BB5D3F"/>
    <w:rsid w:val="00BC0E1F"/>
    <w:rsid w:val="00BC0F6A"/>
    <w:rsid w:val="00BC321E"/>
    <w:rsid w:val="00BC33C2"/>
    <w:rsid w:val="00BC33E7"/>
    <w:rsid w:val="00BC36C4"/>
    <w:rsid w:val="00BC4366"/>
    <w:rsid w:val="00BD19DB"/>
    <w:rsid w:val="00BD220B"/>
    <w:rsid w:val="00BD24AA"/>
    <w:rsid w:val="00BD38BE"/>
    <w:rsid w:val="00BD4C27"/>
    <w:rsid w:val="00BD6DDE"/>
    <w:rsid w:val="00BD7619"/>
    <w:rsid w:val="00BD7BE2"/>
    <w:rsid w:val="00BE1AC2"/>
    <w:rsid w:val="00BE23F3"/>
    <w:rsid w:val="00BE3C4B"/>
    <w:rsid w:val="00BE5880"/>
    <w:rsid w:val="00BF0B27"/>
    <w:rsid w:val="00BF13CD"/>
    <w:rsid w:val="00BF1D28"/>
    <w:rsid w:val="00BF33C3"/>
    <w:rsid w:val="00BF4023"/>
    <w:rsid w:val="00BF4934"/>
    <w:rsid w:val="00BF5600"/>
    <w:rsid w:val="00C006D0"/>
    <w:rsid w:val="00C01536"/>
    <w:rsid w:val="00C01C75"/>
    <w:rsid w:val="00C02410"/>
    <w:rsid w:val="00C0386A"/>
    <w:rsid w:val="00C03B3C"/>
    <w:rsid w:val="00C03C43"/>
    <w:rsid w:val="00C03F2C"/>
    <w:rsid w:val="00C04375"/>
    <w:rsid w:val="00C057CE"/>
    <w:rsid w:val="00C05AC5"/>
    <w:rsid w:val="00C0770E"/>
    <w:rsid w:val="00C10A03"/>
    <w:rsid w:val="00C110AE"/>
    <w:rsid w:val="00C1137E"/>
    <w:rsid w:val="00C12BDB"/>
    <w:rsid w:val="00C12DA3"/>
    <w:rsid w:val="00C13BC1"/>
    <w:rsid w:val="00C13CF9"/>
    <w:rsid w:val="00C14BB0"/>
    <w:rsid w:val="00C15A3C"/>
    <w:rsid w:val="00C163EA"/>
    <w:rsid w:val="00C2145A"/>
    <w:rsid w:val="00C22A0E"/>
    <w:rsid w:val="00C2415C"/>
    <w:rsid w:val="00C2569D"/>
    <w:rsid w:val="00C256EF"/>
    <w:rsid w:val="00C304A1"/>
    <w:rsid w:val="00C313B7"/>
    <w:rsid w:val="00C31E6E"/>
    <w:rsid w:val="00C33A73"/>
    <w:rsid w:val="00C34EF4"/>
    <w:rsid w:val="00C351CD"/>
    <w:rsid w:val="00C36028"/>
    <w:rsid w:val="00C36E8A"/>
    <w:rsid w:val="00C412AC"/>
    <w:rsid w:val="00C41523"/>
    <w:rsid w:val="00C41D1F"/>
    <w:rsid w:val="00C41F42"/>
    <w:rsid w:val="00C4221A"/>
    <w:rsid w:val="00C45BF3"/>
    <w:rsid w:val="00C47364"/>
    <w:rsid w:val="00C51A7D"/>
    <w:rsid w:val="00C558DA"/>
    <w:rsid w:val="00C55BE8"/>
    <w:rsid w:val="00C56089"/>
    <w:rsid w:val="00C56506"/>
    <w:rsid w:val="00C567B5"/>
    <w:rsid w:val="00C618DA"/>
    <w:rsid w:val="00C6325E"/>
    <w:rsid w:val="00C63AD7"/>
    <w:rsid w:val="00C70640"/>
    <w:rsid w:val="00C71044"/>
    <w:rsid w:val="00C72B44"/>
    <w:rsid w:val="00C753B8"/>
    <w:rsid w:val="00C75845"/>
    <w:rsid w:val="00C77782"/>
    <w:rsid w:val="00C80B8F"/>
    <w:rsid w:val="00C80CDA"/>
    <w:rsid w:val="00C823A1"/>
    <w:rsid w:val="00C848F1"/>
    <w:rsid w:val="00C84C23"/>
    <w:rsid w:val="00C85FC3"/>
    <w:rsid w:val="00C87B3C"/>
    <w:rsid w:val="00C90343"/>
    <w:rsid w:val="00C92E7B"/>
    <w:rsid w:val="00C94F20"/>
    <w:rsid w:val="00C960AB"/>
    <w:rsid w:val="00C96AB8"/>
    <w:rsid w:val="00C96EC5"/>
    <w:rsid w:val="00C97D78"/>
    <w:rsid w:val="00C97DFD"/>
    <w:rsid w:val="00CA2846"/>
    <w:rsid w:val="00CA428D"/>
    <w:rsid w:val="00CA51A7"/>
    <w:rsid w:val="00CA57D2"/>
    <w:rsid w:val="00CB0463"/>
    <w:rsid w:val="00CB2C6C"/>
    <w:rsid w:val="00CB3A50"/>
    <w:rsid w:val="00CB49E4"/>
    <w:rsid w:val="00CB5507"/>
    <w:rsid w:val="00CB61D4"/>
    <w:rsid w:val="00CB61E0"/>
    <w:rsid w:val="00CB65AA"/>
    <w:rsid w:val="00CB791C"/>
    <w:rsid w:val="00CB7FB8"/>
    <w:rsid w:val="00CC0DBD"/>
    <w:rsid w:val="00CC1D18"/>
    <w:rsid w:val="00CC21F3"/>
    <w:rsid w:val="00CC37ED"/>
    <w:rsid w:val="00CC41C6"/>
    <w:rsid w:val="00CC4E88"/>
    <w:rsid w:val="00CC582E"/>
    <w:rsid w:val="00CC6287"/>
    <w:rsid w:val="00CC62B4"/>
    <w:rsid w:val="00CC7A0E"/>
    <w:rsid w:val="00CD126E"/>
    <w:rsid w:val="00CD172D"/>
    <w:rsid w:val="00CD216C"/>
    <w:rsid w:val="00CD2DFD"/>
    <w:rsid w:val="00CD4AD8"/>
    <w:rsid w:val="00CD702C"/>
    <w:rsid w:val="00CD7320"/>
    <w:rsid w:val="00CD7EB9"/>
    <w:rsid w:val="00CE0F03"/>
    <w:rsid w:val="00CE192B"/>
    <w:rsid w:val="00CE1C89"/>
    <w:rsid w:val="00CE252A"/>
    <w:rsid w:val="00CE324D"/>
    <w:rsid w:val="00CE3375"/>
    <w:rsid w:val="00CE6BEF"/>
    <w:rsid w:val="00CE6C9B"/>
    <w:rsid w:val="00CE770E"/>
    <w:rsid w:val="00CF010F"/>
    <w:rsid w:val="00CF01AA"/>
    <w:rsid w:val="00CF2B15"/>
    <w:rsid w:val="00CF2E44"/>
    <w:rsid w:val="00CF2E6C"/>
    <w:rsid w:val="00CF315B"/>
    <w:rsid w:val="00CF33F6"/>
    <w:rsid w:val="00CF3436"/>
    <w:rsid w:val="00CF406D"/>
    <w:rsid w:val="00CF42EF"/>
    <w:rsid w:val="00CF4A2E"/>
    <w:rsid w:val="00CF7254"/>
    <w:rsid w:val="00CF7288"/>
    <w:rsid w:val="00CF7462"/>
    <w:rsid w:val="00D02383"/>
    <w:rsid w:val="00D02982"/>
    <w:rsid w:val="00D033F3"/>
    <w:rsid w:val="00D04376"/>
    <w:rsid w:val="00D047F5"/>
    <w:rsid w:val="00D051B1"/>
    <w:rsid w:val="00D0575B"/>
    <w:rsid w:val="00D0665A"/>
    <w:rsid w:val="00D06C16"/>
    <w:rsid w:val="00D1158E"/>
    <w:rsid w:val="00D11BBE"/>
    <w:rsid w:val="00D13057"/>
    <w:rsid w:val="00D13B54"/>
    <w:rsid w:val="00D13CB4"/>
    <w:rsid w:val="00D16F82"/>
    <w:rsid w:val="00D17837"/>
    <w:rsid w:val="00D2135E"/>
    <w:rsid w:val="00D21EA1"/>
    <w:rsid w:val="00D21FB4"/>
    <w:rsid w:val="00D23A3D"/>
    <w:rsid w:val="00D24544"/>
    <w:rsid w:val="00D248BB"/>
    <w:rsid w:val="00D26EC7"/>
    <w:rsid w:val="00D30FA8"/>
    <w:rsid w:val="00D3139C"/>
    <w:rsid w:val="00D336E1"/>
    <w:rsid w:val="00D341E5"/>
    <w:rsid w:val="00D3670C"/>
    <w:rsid w:val="00D40C94"/>
    <w:rsid w:val="00D41A67"/>
    <w:rsid w:val="00D427A2"/>
    <w:rsid w:val="00D440E9"/>
    <w:rsid w:val="00D44137"/>
    <w:rsid w:val="00D4465C"/>
    <w:rsid w:val="00D46305"/>
    <w:rsid w:val="00D46A44"/>
    <w:rsid w:val="00D50432"/>
    <w:rsid w:val="00D527D3"/>
    <w:rsid w:val="00D52C44"/>
    <w:rsid w:val="00D543A5"/>
    <w:rsid w:val="00D55032"/>
    <w:rsid w:val="00D5518A"/>
    <w:rsid w:val="00D553A7"/>
    <w:rsid w:val="00D557C0"/>
    <w:rsid w:val="00D56850"/>
    <w:rsid w:val="00D56B67"/>
    <w:rsid w:val="00D57CC9"/>
    <w:rsid w:val="00D605C5"/>
    <w:rsid w:val="00D61A7A"/>
    <w:rsid w:val="00D62C93"/>
    <w:rsid w:val="00D64755"/>
    <w:rsid w:val="00D64ADB"/>
    <w:rsid w:val="00D66996"/>
    <w:rsid w:val="00D66EF0"/>
    <w:rsid w:val="00D67F30"/>
    <w:rsid w:val="00D709D7"/>
    <w:rsid w:val="00D72E86"/>
    <w:rsid w:val="00D732C0"/>
    <w:rsid w:val="00D74B0A"/>
    <w:rsid w:val="00D81B8C"/>
    <w:rsid w:val="00D866E3"/>
    <w:rsid w:val="00D8692F"/>
    <w:rsid w:val="00D879ED"/>
    <w:rsid w:val="00D938B2"/>
    <w:rsid w:val="00D939EC"/>
    <w:rsid w:val="00D94D83"/>
    <w:rsid w:val="00D950F7"/>
    <w:rsid w:val="00D97597"/>
    <w:rsid w:val="00D97811"/>
    <w:rsid w:val="00D97E3F"/>
    <w:rsid w:val="00DA005C"/>
    <w:rsid w:val="00DA16B2"/>
    <w:rsid w:val="00DA462F"/>
    <w:rsid w:val="00DA4996"/>
    <w:rsid w:val="00DA4E8E"/>
    <w:rsid w:val="00DA65A7"/>
    <w:rsid w:val="00DA6B9B"/>
    <w:rsid w:val="00DA7857"/>
    <w:rsid w:val="00DA7896"/>
    <w:rsid w:val="00DA7C76"/>
    <w:rsid w:val="00DB1A74"/>
    <w:rsid w:val="00DB1C0B"/>
    <w:rsid w:val="00DB264C"/>
    <w:rsid w:val="00DB2BF6"/>
    <w:rsid w:val="00DB4190"/>
    <w:rsid w:val="00DB4744"/>
    <w:rsid w:val="00DB79C6"/>
    <w:rsid w:val="00DC0EA3"/>
    <w:rsid w:val="00DC1319"/>
    <w:rsid w:val="00DC165B"/>
    <w:rsid w:val="00DC2733"/>
    <w:rsid w:val="00DC2B59"/>
    <w:rsid w:val="00DC3BE7"/>
    <w:rsid w:val="00DD4179"/>
    <w:rsid w:val="00DD448F"/>
    <w:rsid w:val="00DD4CC3"/>
    <w:rsid w:val="00DD5384"/>
    <w:rsid w:val="00DD6ACB"/>
    <w:rsid w:val="00DE00FE"/>
    <w:rsid w:val="00DE018C"/>
    <w:rsid w:val="00DE15DB"/>
    <w:rsid w:val="00DE25FA"/>
    <w:rsid w:val="00DE2D54"/>
    <w:rsid w:val="00DE5109"/>
    <w:rsid w:val="00DE6B39"/>
    <w:rsid w:val="00DE6FF6"/>
    <w:rsid w:val="00DE707A"/>
    <w:rsid w:val="00DE7139"/>
    <w:rsid w:val="00DE7993"/>
    <w:rsid w:val="00DF1299"/>
    <w:rsid w:val="00DF1D46"/>
    <w:rsid w:val="00DF51DF"/>
    <w:rsid w:val="00DF5EEE"/>
    <w:rsid w:val="00DF68F5"/>
    <w:rsid w:val="00DF74DA"/>
    <w:rsid w:val="00E00494"/>
    <w:rsid w:val="00E01027"/>
    <w:rsid w:val="00E01BE2"/>
    <w:rsid w:val="00E02A36"/>
    <w:rsid w:val="00E03B00"/>
    <w:rsid w:val="00E05E21"/>
    <w:rsid w:val="00E060E4"/>
    <w:rsid w:val="00E0726B"/>
    <w:rsid w:val="00E07465"/>
    <w:rsid w:val="00E07C5D"/>
    <w:rsid w:val="00E1073C"/>
    <w:rsid w:val="00E1103C"/>
    <w:rsid w:val="00E114AE"/>
    <w:rsid w:val="00E1214A"/>
    <w:rsid w:val="00E12687"/>
    <w:rsid w:val="00E1358F"/>
    <w:rsid w:val="00E13866"/>
    <w:rsid w:val="00E1420E"/>
    <w:rsid w:val="00E14946"/>
    <w:rsid w:val="00E15917"/>
    <w:rsid w:val="00E17D1A"/>
    <w:rsid w:val="00E20513"/>
    <w:rsid w:val="00E20AF9"/>
    <w:rsid w:val="00E21753"/>
    <w:rsid w:val="00E22F03"/>
    <w:rsid w:val="00E23E6C"/>
    <w:rsid w:val="00E23FCA"/>
    <w:rsid w:val="00E24B96"/>
    <w:rsid w:val="00E25490"/>
    <w:rsid w:val="00E25516"/>
    <w:rsid w:val="00E2662C"/>
    <w:rsid w:val="00E27033"/>
    <w:rsid w:val="00E306C3"/>
    <w:rsid w:val="00E30BDE"/>
    <w:rsid w:val="00E34138"/>
    <w:rsid w:val="00E35514"/>
    <w:rsid w:val="00E3795F"/>
    <w:rsid w:val="00E379E7"/>
    <w:rsid w:val="00E4061A"/>
    <w:rsid w:val="00E413C8"/>
    <w:rsid w:val="00E41D6A"/>
    <w:rsid w:val="00E44673"/>
    <w:rsid w:val="00E44C35"/>
    <w:rsid w:val="00E453EC"/>
    <w:rsid w:val="00E45C8A"/>
    <w:rsid w:val="00E4764D"/>
    <w:rsid w:val="00E479F6"/>
    <w:rsid w:val="00E523DC"/>
    <w:rsid w:val="00E52B68"/>
    <w:rsid w:val="00E52CE8"/>
    <w:rsid w:val="00E5390E"/>
    <w:rsid w:val="00E57004"/>
    <w:rsid w:val="00E570A6"/>
    <w:rsid w:val="00E6060C"/>
    <w:rsid w:val="00E60970"/>
    <w:rsid w:val="00E62DCD"/>
    <w:rsid w:val="00E6330D"/>
    <w:rsid w:val="00E6336E"/>
    <w:rsid w:val="00E640D1"/>
    <w:rsid w:val="00E65389"/>
    <w:rsid w:val="00E67937"/>
    <w:rsid w:val="00E70BEB"/>
    <w:rsid w:val="00E70D47"/>
    <w:rsid w:val="00E72589"/>
    <w:rsid w:val="00E736EA"/>
    <w:rsid w:val="00E741E1"/>
    <w:rsid w:val="00E74AEA"/>
    <w:rsid w:val="00E77001"/>
    <w:rsid w:val="00E7712B"/>
    <w:rsid w:val="00E83F3E"/>
    <w:rsid w:val="00E8531D"/>
    <w:rsid w:val="00E853BD"/>
    <w:rsid w:val="00E86061"/>
    <w:rsid w:val="00E90A0F"/>
    <w:rsid w:val="00E90BD7"/>
    <w:rsid w:val="00E91D7F"/>
    <w:rsid w:val="00E9393A"/>
    <w:rsid w:val="00E94DB6"/>
    <w:rsid w:val="00E94EAA"/>
    <w:rsid w:val="00E94FFD"/>
    <w:rsid w:val="00E96A82"/>
    <w:rsid w:val="00EA16E6"/>
    <w:rsid w:val="00EA1A75"/>
    <w:rsid w:val="00EA23C9"/>
    <w:rsid w:val="00EA2C5D"/>
    <w:rsid w:val="00EA388D"/>
    <w:rsid w:val="00EA4031"/>
    <w:rsid w:val="00EA47A3"/>
    <w:rsid w:val="00EA5997"/>
    <w:rsid w:val="00EA5B98"/>
    <w:rsid w:val="00EA778B"/>
    <w:rsid w:val="00EB0FF8"/>
    <w:rsid w:val="00EB4402"/>
    <w:rsid w:val="00EB5AA3"/>
    <w:rsid w:val="00EB5D2E"/>
    <w:rsid w:val="00EB6E73"/>
    <w:rsid w:val="00EB6F77"/>
    <w:rsid w:val="00EB6FD3"/>
    <w:rsid w:val="00EB7059"/>
    <w:rsid w:val="00EC1A8F"/>
    <w:rsid w:val="00EC3161"/>
    <w:rsid w:val="00EC3D62"/>
    <w:rsid w:val="00ED0A69"/>
    <w:rsid w:val="00ED258F"/>
    <w:rsid w:val="00ED42E6"/>
    <w:rsid w:val="00ED46C9"/>
    <w:rsid w:val="00ED4A03"/>
    <w:rsid w:val="00ED55DA"/>
    <w:rsid w:val="00ED6E1B"/>
    <w:rsid w:val="00ED7950"/>
    <w:rsid w:val="00EE1C09"/>
    <w:rsid w:val="00EE1F74"/>
    <w:rsid w:val="00EE2653"/>
    <w:rsid w:val="00EE28BF"/>
    <w:rsid w:val="00EE3779"/>
    <w:rsid w:val="00EE3E51"/>
    <w:rsid w:val="00EE5935"/>
    <w:rsid w:val="00EE6553"/>
    <w:rsid w:val="00EE6EBB"/>
    <w:rsid w:val="00EE7820"/>
    <w:rsid w:val="00EF0C97"/>
    <w:rsid w:val="00EF1322"/>
    <w:rsid w:val="00EF201B"/>
    <w:rsid w:val="00EF2767"/>
    <w:rsid w:val="00EF2FC3"/>
    <w:rsid w:val="00EF3991"/>
    <w:rsid w:val="00EF608B"/>
    <w:rsid w:val="00EF6614"/>
    <w:rsid w:val="00EF69A0"/>
    <w:rsid w:val="00EF715B"/>
    <w:rsid w:val="00F0181B"/>
    <w:rsid w:val="00F02A1D"/>
    <w:rsid w:val="00F03055"/>
    <w:rsid w:val="00F03783"/>
    <w:rsid w:val="00F0647C"/>
    <w:rsid w:val="00F0768F"/>
    <w:rsid w:val="00F10288"/>
    <w:rsid w:val="00F1059B"/>
    <w:rsid w:val="00F1214C"/>
    <w:rsid w:val="00F12731"/>
    <w:rsid w:val="00F128B5"/>
    <w:rsid w:val="00F12905"/>
    <w:rsid w:val="00F1537F"/>
    <w:rsid w:val="00F17BB1"/>
    <w:rsid w:val="00F17F53"/>
    <w:rsid w:val="00F20182"/>
    <w:rsid w:val="00F210F0"/>
    <w:rsid w:val="00F25592"/>
    <w:rsid w:val="00F272D8"/>
    <w:rsid w:val="00F274F6"/>
    <w:rsid w:val="00F27DC7"/>
    <w:rsid w:val="00F27E2B"/>
    <w:rsid w:val="00F337E8"/>
    <w:rsid w:val="00F33F8D"/>
    <w:rsid w:val="00F35246"/>
    <w:rsid w:val="00F3548C"/>
    <w:rsid w:val="00F357D3"/>
    <w:rsid w:val="00F36A55"/>
    <w:rsid w:val="00F4010C"/>
    <w:rsid w:val="00F4328B"/>
    <w:rsid w:val="00F4450A"/>
    <w:rsid w:val="00F44739"/>
    <w:rsid w:val="00F44D5E"/>
    <w:rsid w:val="00F46DA9"/>
    <w:rsid w:val="00F50268"/>
    <w:rsid w:val="00F504EB"/>
    <w:rsid w:val="00F50F9D"/>
    <w:rsid w:val="00F52478"/>
    <w:rsid w:val="00F53145"/>
    <w:rsid w:val="00F54926"/>
    <w:rsid w:val="00F54E9E"/>
    <w:rsid w:val="00F579F7"/>
    <w:rsid w:val="00F57B46"/>
    <w:rsid w:val="00F61051"/>
    <w:rsid w:val="00F6196C"/>
    <w:rsid w:val="00F65095"/>
    <w:rsid w:val="00F65FC5"/>
    <w:rsid w:val="00F666F0"/>
    <w:rsid w:val="00F66710"/>
    <w:rsid w:val="00F70EAD"/>
    <w:rsid w:val="00F715C9"/>
    <w:rsid w:val="00F72762"/>
    <w:rsid w:val="00F72960"/>
    <w:rsid w:val="00F74C50"/>
    <w:rsid w:val="00F74DB9"/>
    <w:rsid w:val="00F75BE3"/>
    <w:rsid w:val="00F75FFE"/>
    <w:rsid w:val="00F766EE"/>
    <w:rsid w:val="00F769C0"/>
    <w:rsid w:val="00F77BC5"/>
    <w:rsid w:val="00F80D81"/>
    <w:rsid w:val="00F81408"/>
    <w:rsid w:val="00F8205D"/>
    <w:rsid w:val="00F82C39"/>
    <w:rsid w:val="00F8319E"/>
    <w:rsid w:val="00F83935"/>
    <w:rsid w:val="00F83BC3"/>
    <w:rsid w:val="00F83D9C"/>
    <w:rsid w:val="00F84B82"/>
    <w:rsid w:val="00F86C9A"/>
    <w:rsid w:val="00F9130C"/>
    <w:rsid w:val="00F91B31"/>
    <w:rsid w:val="00F92378"/>
    <w:rsid w:val="00F93F1C"/>
    <w:rsid w:val="00F941A2"/>
    <w:rsid w:val="00F94545"/>
    <w:rsid w:val="00F963FF"/>
    <w:rsid w:val="00F9765C"/>
    <w:rsid w:val="00FA023F"/>
    <w:rsid w:val="00FA10B4"/>
    <w:rsid w:val="00FA47A1"/>
    <w:rsid w:val="00FA733E"/>
    <w:rsid w:val="00FA736C"/>
    <w:rsid w:val="00FB027C"/>
    <w:rsid w:val="00FB0942"/>
    <w:rsid w:val="00FB0B79"/>
    <w:rsid w:val="00FB2CF8"/>
    <w:rsid w:val="00FB2FD9"/>
    <w:rsid w:val="00FB3150"/>
    <w:rsid w:val="00FB4302"/>
    <w:rsid w:val="00FB489A"/>
    <w:rsid w:val="00FB4B24"/>
    <w:rsid w:val="00FB5D3F"/>
    <w:rsid w:val="00FB6044"/>
    <w:rsid w:val="00FB60AF"/>
    <w:rsid w:val="00FB6A3C"/>
    <w:rsid w:val="00FC07AF"/>
    <w:rsid w:val="00FC18DE"/>
    <w:rsid w:val="00FC1CA8"/>
    <w:rsid w:val="00FC221E"/>
    <w:rsid w:val="00FC3B45"/>
    <w:rsid w:val="00FC5279"/>
    <w:rsid w:val="00FC5C6C"/>
    <w:rsid w:val="00FC6818"/>
    <w:rsid w:val="00FC69CF"/>
    <w:rsid w:val="00FC6E2C"/>
    <w:rsid w:val="00FD089D"/>
    <w:rsid w:val="00FD0DD2"/>
    <w:rsid w:val="00FD3120"/>
    <w:rsid w:val="00FD4985"/>
    <w:rsid w:val="00FD4B8E"/>
    <w:rsid w:val="00FD4BB0"/>
    <w:rsid w:val="00FD4F65"/>
    <w:rsid w:val="00FD53C4"/>
    <w:rsid w:val="00FD7035"/>
    <w:rsid w:val="00FD77BD"/>
    <w:rsid w:val="00FD79E9"/>
    <w:rsid w:val="00FE077A"/>
    <w:rsid w:val="00FE456E"/>
    <w:rsid w:val="00FE77C2"/>
    <w:rsid w:val="00FF58BA"/>
    <w:rsid w:val="00FF5A72"/>
    <w:rsid w:val="00FF6261"/>
    <w:rsid w:val="00FF6AD3"/>
    <w:rsid w:val="00FF6E06"/>
    <w:rsid w:val="00FF72C0"/>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2427"/>
  <w15:docId w15:val="{0E2C2FEF-860F-407F-98D3-EB4E4102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UnresolvedMention">
    <w:name w:val="Unresolved Mention"/>
    <w:basedOn w:val="DefaultParagraphFont"/>
    <w:uiPriority w:val="99"/>
    <w:semiHidden/>
    <w:unhideWhenUsed/>
    <w:rsid w:val="00436BFC"/>
    <w:rPr>
      <w:color w:val="605E5C"/>
      <w:shd w:val="clear" w:color="auto" w:fill="E1DFDD"/>
    </w:rPr>
  </w:style>
  <w:style w:type="character" w:styleId="CommentReference">
    <w:name w:val="annotation reference"/>
    <w:basedOn w:val="DefaultParagraphFont"/>
    <w:uiPriority w:val="99"/>
    <w:semiHidden/>
    <w:unhideWhenUsed/>
    <w:rsid w:val="00042262"/>
    <w:rPr>
      <w:sz w:val="16"/>
      <w:szCs w:val="16"/>
    </w:rPr>
  </w:style>
  <w:style w:type="paragraph" w:styleId="CommentText">
    <w:name w:val="annotation text"/>
    <w:basedOn w:val="Normal"/>
    <w:link w:val="CommentTextChar"/>
    <w:uiPriority w:val="99"/>
    <w:unhideWhenUsed/>
    <w:rsid w:val="00042262"/>
    <w:pPr>
      <w:spacing w:line="240" w:lineRule="auto"/>
    </w:pPr>
    <w:rPr>
      <w:sz w:val="20"/>
      <w:szCs w:val="20"/>
    </w:rPr>
  </w:style>
  <w:style w:type="character" w:customStyle="1" w:styleId="CommentTextChar">
    <w:name w:val="Comment Text Char"/>
    <w:basedOn w:val="DefaultParagraphFont"/>
    <w:link w:val="CommentText"/>
    <w:uiPriority w:val="99"/>
    <w:rsid w:val="00042262"/>
    <w:rPr>
      <w:sz w:val="20"/>
      <w:szCs w:val="20"/>
      <w:lang w:val="en-AU"/>
    </w:rPr>
  </w:style>
  <w:style w:type="character" w:customStyle="1" w:styleId="normaltextrun">
    <w:name w:val="normaltextrun"/>
    <w:basedOn w:val="DefaultParagraphFont"/>
    <w:rsid w:val="001975D1"/>
  </w:style>
  <w:style w:type="paragraph" w:styleId="CommentSubject">
    <w:name w:val="annotation subject"/>
    <w:basedOn w:val="CommentText"/>
    <w:next w:val="CommentText"/>
    <w:link w:val="CommentSubjectChar"/>
    <w:uiPriority w:val="99"/>
    <w:semiHidden/>
    <w:unhideWhenUsed/>
    <w:rsid w:val="00890B0D"/>
    <w:rPr>
      <w:b/>
      <w:bCs/>
    </w:rPr>
  </w:style>
  <w:style w:type="character" w:customStyle="1" w:styleId="CommentSubjectChar">
    <w:name w:val="Comment Subject Char"/>
    <w:basedOn w:val="CommentTextChar"/>
    <w:link w:val="CommentSubject"/>
    <w:uiPriority w:val="99"/>
    <w:semiHidden/>
    <w:rsid w:val="00890B0D"/>
    <w:rPr>
      <w:b/>
      <w:bCs/>
      <w:sz w:val="20"/>
      <w:szCs w:val="20"/>
      <w:lang w:val="en-AU"/>
    </w:rPr>
  </w:style>
  <w:style w:type="character" w:styleId="Mention">
    <w:name w:val="Mention"/>
    <w:basedOn w:val="DefaultParagraphFont"/>
    <w:uiPriority w:val="99"/>
    <w:unhideWhenUsed/>
    <w:rsid w:val="00890B0D"/>
    <w:rPr>
      <w:color w:val="2B579A"/>
      <w:shd w:val="clear" w:color="auto" w:fill="E1DFDD"/>
    </w:rPr>
  </w:style>
  <w:style w:type="paragraph" w:styleId="Revision">
    <w:name w:val="Revision"/>
    <w:hidden/>
    <w:uiPriority w:val="99"/>
    <w:semiHidden/>
    <w:rsid w:val="00890B0D"/>
    <w:pPr>
      <w:spacing w:after="0" w:line="240" w:lineRule="auto"/>
    </w:pPr>
    <w:rPr>
      <w:lang w:val="en-AU"/>
    </w:rPr>
  </w:style>
  <w:style w:type="table" w:customStyle="1" w:styleId="TableGrid1">
    <w:name w:val="Table Grid1"/>
    <w:basedOn w:val="TableNormal"/>
    <w:next w:val="TableGrid"/>
    <w:uiPriority w:val="39"/>
    <w:rsid w:val="001D4A5B"/>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0261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09503649">
      <w:bodyDiv w:val="1"/>
      <w:marLeft w:val="0"/>
      <w:marRight w:val="0"/>
      <w:marTop w:val="0"/>
      <w:marBottom w:val="0"/>
      <w:divBdr>
        <w:top w:val="none" w:sz="0" w:space="0" w:color="auto"/>
        <w:left w:val="none" w:sz="0" w:space="0" w:color="auto"/>
        <w:bottom w:val="none" w:sz="0" w:space="0" w:color="auto"/>
        <w:right w:val="none" w:sz="0" w:space="0" w:color="auto"/>
      </w:divBdr>
    </w:div>
    <w:div w:id="1920021083">
      <w:bodyDiv w:val="1"/>
      <w:marLeft w:val="0"/>
      <w:marRight w:val="0"/>
      <w:marTop w:val="0"/>
      <w:marBottom w:val="0"/>
      <w:divBdr>
        <w:top w:val="none" w:sz="0" w:space="0" w:color="auto"/>
        <w:left w:val="none" w:sz="0" w:space="0" w:color="auto"/>
        <w:bottom w:val="none" w:sz="0" w:space="0" w:color="auto"/>
        <w:right w:val="none" w:sz="0" w:space="0" w:color="auto"/>
      </w:divBdr>
    </w:div>
    <w:div w:id="2018270262">
      <w:bodyDiv w:val="1"/>
      <w:marLeft w:val="0"/>
      <w:marRight w:val="0"/>
      <w:marTop w:val="0"/>
      <w:marBottom w:val="0"/>
      <w:divBdr>
        <w:top w:val="none" w:sz="0" w:space="0" w:color="auto"/>
        <w:left w:val="none" w:sz="0" w:space="0" w:color="auto"/>
        <w:bottom w:val="none" w:sz="0" w:space="0" w:color="auto"/>
        <w:right w:val="none" w:sz="0" w:space="0" w:color="auto"/>
      </w:divBdr>
    </w:div>
    <w:div w:id="21448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water.compliance@esc.vi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sites/default/files/documents/Final%20Decision%20paper-Amendment%20to%20the%20Water%20Industry%20Standard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E5DC68FA0EFC41E2887AD4AB9C6A0C7E"/>
        <w:category>
          <w:name w:val="General"/>
          <w:gallery w:val="placeholder"/>
        </w:category>
        <w:types>
          <w:type w:val="bbPlcHdr"/>
        </w:types>
        <w:behaviors>
          <w:behavior w:val="content"/>
        </w:behaviors>
        <w:guid w:val="{195ECD18-29C1-4FB1-A122-6E4D02A1A0D9}"/>
      </w:docPartPr>
      <w:docPartBody>
        <w:p w:rsidR="000D0197" w:rsidRDefault="005537B8" w:rsidP="005537B8">
          <w:pPr>
            <w:pStyle w:val="E5DC68FA0EFC41E2887AD4AB9C6A0C7E"/>
          </w:pPr>
          <w:r>
            <w:t>[</w:t>
          </w:r>
          <w:r w:rsidRPr="00615C49">
            <w:t>Click or tap to enter a date</w:t>
          </w:r>
          <w:r>
            <w:t>, or click to manually type custom date]</w:t>
          </w:r>
        </w:p>
      </w:docPartBody>
    </w:docPart>
    <w:docPart>
      <w:docPartPr>
        <w:name w:val="3B762DD45B744EA5B1FEC2203C173393"/>
        <w:category>
          <w:name w:val="General"/>
          <w:gallery w:val="placeholder"/>
        </w:category>
        <w:types>
          <w:type w:val="bbPlcHdr"/>
        </w:types>
        <w:behaviors>
          <w:behavior w:val="content"/>
        </w:behaviors>
        <w:guid w:val="{4129E82E-B3E9-4053-ACF2-759FE9745246}"/>
      </w:docPartPr>
      <w:docPartBody>
        <w:p w:rsidR="00512361" w:rsidRDefault="00833905">
          <w:pPr>
            <w:pStyle w:val="3B762DD45B744EA5B1FEC2203C173393"/>
          </w:pPr>
          <w:r w:rsidRPr="007E1738">
            <w:rPr>
              <w:rStyle w:val="TitleCentredChar"/>
            </w:rPr>
            <w:t>[Title, use ‘Title’ type style. Content will automatically link to internal footer]</w:t>
          </w:r>
        </w:p>
      </w:docPartBody>
    </w:docPart>
    <w:docPart>
      <w:docPartPr>
        <w:name w:val="FEDBDD62389B46E39EA9C57D8097940B"/>
        <w:category>
          <w:name w:val="General"/>
          <w:gallery w:val="placeholder"/>
        </w:category>
        <w:types>
          <w:type w:val="bbPlcHdr"/>
        </w:types>
        <w:behaviors>
          <w:behavior w:val="content"/>
        </w:behaviors>
        <w:guid w:val="{0EA6983D-F046-4A42-A9DB-67385E128DFD}"/>
      </w:docPartPr>
      <w:docPartBody>
        <w:p w:rsidR="00512361" w:rsidRDefault="00973330">
          <w:pPr>
            <w:pStyle w:val="FEDBDD62389B46E39EA9C57D8097940B"/>
          </w:pPr>
          <w:r w:rsidRPr="005F3D90">
            <w:rPr>
              <w:highlight w:val="lightGray"/>
            </w:rPr>
            <w:t xml:space="preserve">[Click to select </w:t>
          </w:r>
          <w:r>
            <w:rPr>
              <w:highlight w:val="lightGray"/>
            </w:rPr>
            <w:t>a date</w:t>
          </w:r>
          <w:r w:rsidRPr="005F3D90">
            <w:rPr>
              <w:highlight w:val="lightGray"/>
            </w:rPr>
            <w:t>]</w:t>
          </w:r>
        </w:p>
      </w:docPartBody>
    </w:docPart>
    <w:docPart>
      <w:docPartPr>
        <w:name w:val="FFB70B2E6ABF42118C5FF0241495D4A2"/>
        <w:category>
          <w:name w:val="General"/>
          <w:gallery w:val="placeholder"/>
        </w:category>
        <w:types>
          <w:type w:val="bbPlcHdr"/>
        </w:types>
        <w:behaviors>
          <w:behavior w:val="content"/>
        </w:behaviors>
        <w:guid w:val="{477B610B-929F-4A53-936D-65DDF8F3EA28}"/>
      </w:docPartPr>
      <w:docPartBody>
        <w:p w:rsidR="007A26F9" w:rsidRDefault="005F501E">
          <w:pPr>
            <w:pStyle w:val="FFB70B2E6ABF42118C5FF0241495D4A2"/>
          </w:pPr>
          <w:r w:rsidRPr="00AD2E14">
            <w:rPr>
              <w:b/>
              <w:highlight w:val="lightGray"/>
            </w:rPr>
            <w:t>[Title]</w:t>
          </w:r>
        </w:p>
      </w:docPartBody>
    </w:docPart>
    <w:docPart>
      <w:docPartPr>
        <w:name w:val="991D29597EC04496800A43660CAFAB62"/>
        <w:category>
          <w:name w:val="General"/>
          <w:gallery w:val="placeholder"/>
        </w:category>
        <w:types>
          <w:type w:val="bbPlcHdr"/>
        </w:types>
        <w:behaviors>
          <w:behavior w:val="content"/>
        </w:behaviors>
        <w:guid w:val="{88076A7F-CB58-48BF-BC70-8FB79321F4C6}"/>
      </w:docPartPr>
      <w:docPartBody>
        <w:p w:rsidR="005F501E" w:rsidRDefault="005F501E" w:rsidP="005F501E">
          <w:pPr>
            <w:pStyle w:val="991D29597EC04496800A43660CAFAB62"/>
          </w:pPr>
          <w:r w:rsidRPr="00AD2E14">
            <w:rPr>
              <w:b/>
              <w:highlight w:val="lightGray"/>
            </w:rPr>
            <w:t>[Title]</w:t>
          </w:r>
        </w:p>
      </w:docPartBody>
    </w:docPart>
    <w:docPart>
      <w:docPartPr>
        <w:name w:val="3766816F5AB04579931A9CD4A4F7160B"/>
        <w:category>
          <w:name w:val="General"/>
          <w:gallery w:val="placeholder"/>
        </w:category>
        <w:types>
          <w:type w:val="bbPlcHdr"/>
        </w:types>
        <w:behaviors>
          <w:behavior w:val="content"/>
        </w:behaviors>
        <w:guid w:val="{0B3E9481-A329-4A43-BE83-8217AF3D898F}"/>
      </w:docPartPr>
      <w:docPartBody>
        <w:p w:rsidR="005F501E" w:rsidRDefault="005F501E" w:rsidP="005F501E">
          <w:pPr>
            <w:pStyle w:val="3766816F5AB04579931A9CD4A4F7160B"/>
          </w:pPr>
          <w:r w:rsidRPr="005F3D90">
            <w:rPr>
              <w:highlight w:val="lightGray"/>
            </w:rPr>
            <w:t>[Title]</w:t>
          </w:r>
        </w:p>
      </w:docPartBody>
    </w:docPart>
    <w:docPart>
      <w:docPartPr>
        <w:name w:val="3E13654948AF48C4AD111729AF6B2D31"/>
        <w:category>
          <w:name w:val="General"/>
          <w:gallery w:val="placeholder"/>
        </w:category>
        <w:types>
          <w:type w:val="bbPlcHdr"/>
        </w:types>
        <w:behaviors>
          <w:behavior w:val="content"/>
        </w:behaviors>
        <w:guid w:val="{FA8E475D-88ED-4B03-8027-EA9DB3A83C21}"/>
      </w:docPartPr>
      <w:docPartBody>
        <w:p w:rsidR="005F501E" w:rsidRDefault="005F501E" w:rsidP="005F501E">
          <w:pPr>
            <w:pStyle w:val="3E13654948AF48C4AD111729AF6B2D31"/>
          </w:pPr>
          <w:r w:rsidRPr="00563AD8">
            <w:rPr>
              <w:highlight w:val="lightGray"/>
            </w:rPr>
            <w:t>[Subtitle]</w:t>
          </w:r>
        </w:p>
      </w:docPartBody>
    </w:docPart>
    <w:docPart>
      <w:docPartPr>
        <w:name w:val="FF1EDA30B5BC4E1FB9A97339CC8EC7A5"/>
        <w:category>
          <w:name w:val="General"/>
          <w:gallery w:val="placeholder"/>
        </w:category>
        <w:types>
          <w:type w:val="bbPlcHdr"/>
        </w:types>
        <w:behaviors>
          <w:behavior w:val="content"/>
        </w:behaviors>
        <w:guid w:val="{F3310DAB-C5AE-4705-85E1-F3C1205C96F3}"/>
      </w:docPartPr>
      <w:docPartBody>
        <w:p w:rsidR="00FB1C85" w:rsidRDefault="00FB1C85" w:rsidP="00FB1C85">
          <w:pPr>
            <w:pStyle w:val="FF1EDA30B5BC4E1FB9A97339CC8EC7A5"/>
          </w:pPr>
          <w:r w:rsidRPr="005F3D90">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3750A"/>
    <w:rsid w:val="00082145"/>
    <w:rsid w:val="000D0197"/>
    <w:rsid w:val="002D3847"/>
    <w:rsid w:val="002D46C9"/>
    <w:rsid w:val="00341CBC"/>
    <w:rsid w:val="003D4883"/>
    <w:rsid w:val="00512361"/>
    <w:rsid w:val="00550F5A"/>
    <w:rsid w:val="005537B8"/>
    <w:rsid w:val="005C3049"/>
    <w:rsid w:val="005F501E"/>
    <w:rsid w:val="006164E3"/>
    <w:rsid w:val="006C408A"/>
    <w:rsid w:val="006E7B6D"/>
    <w:rsid w:val="006F40CD"/>
    <w:rsid w:val="007A26F9"/>
    <w:rsid w:val="007A3C9D"/>
    <w:rsid w:val="007C3163"/>
    <w:rsid w:val="00833905"/>
    <w:rsid w:val="008750E1"/>
    <w:rsid w:val="00875E2A"/>
    <w:rsid w:val="00973330"/>
    <w:rsid w:val="009E3655"/>
    <w:rsid w:val="00B8759B"/>
    <w:rsid w:val="00C006D0"/>
    <w:rsid w:val="00C32EF5"/>
    <w:rsid w:val="00C35EA9"/>
    <w:rsid w:val="00CC62B4"/>
    <w:rsid w:val="00DA4996"/>
    <w:rsid w:val="00DB1C0B"/>
    <w:rsid w:val="00DB264C"/>
    <w:rsid w:val="00E65C1E"/>
    <w:rsid w:val="00EB6FD3"/>
    <w:rsid w:val="00ED3442"/>
    <w:rsid w:val="00EE6553"/>
    <w:rsid w:val="00F06113"/>
    <w:rsid w:val="00F4450A"/>
    <w:rsid w:val="00F80B77"/>
    <w:rsid w:val="00FB1C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4EB87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E5DC68FA0EFC41E2887AD4AB9C6A0C7E">
    <w:name w:val="E5DC68FA0EFC41E2887AD4AB9C6A0C7E"/>
    <w:rsid w:val="005537B8"/>
    <w:pPr>
      <w:spacing w:line="278" w:lineRule="auto"/>
    </w:pPr>
    <w:rPr>
      <w:kern w:val="2"/>
      <w:sz w:val="24"/>
      <w:szCs w:val="24"/>
      <w14:ligatures w14:val="standardContextual"/>
    </w:rPr>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3B762DD45B744EA5B1FEC2203C173393">
    <w:name w:val="3B762DD45B744EA5B1FEC2203C173393"/>
    <w:pPr>
      <w:spacing w:line="278" w:lineRule="auto"/>
    </w:pPr>
    <w:rPr>
      <w:kern w:val="2"/>
      <w:sz w:val="24"/>
      <w:szCs w:val="24"/>
      <w14:ligatures w14:val="standardContextual"/>
    </w:rPr>
  </w:style>
  <w:style w:type="paragraph" w:customStyle="1" w:styleId="FEDBDD62389B46E39EA9C57D8097940B">
    <w:name w:val="FEDBDD62389B46E39EA9C57D8097940B"/>
    <w:pPr>
      <w:spacing w:line="278" w:lineRule="auto"/>
    </w:pPr>
    <w:rPr>
      <w:kern w:val="2"/>
      <w:sz w:val="24"/>
      <w:szCs w:val="24"/>
      <w14:ligatures w14:val="standardContextual"/>
    </w:rPr>
  </w:style>
  <w:style w:type="paragraph" w:customStyle="1" w:styleId="FFB70B2E6ABF42118C5FF0241495D4A2">
    <w:name w:val="FFB70B2E6ABF42118C5FF0241495D4A2"/>
    <w:pPr>
      <w:spacing w:line="278" w:lineRule="auto"/>
    </w:pPr>
    <w:rPr>
      <w:kern w:val="2"/>
      <w:sz w:val="24"/>
      <w:szCs w:val="24"/>
      <w14:ligatures w14:val="standardContextual"/>
    </w:rPr>
  </w:style>
  <w:style w:type="paragraph" w:customStyle="1" w:styleId="991D29597EC04496800A43660CAFAB62">
    <w:name w:val="991D29597EC04496800A43660CAFAB62"/>
    <w:rsid w:val="005F501E"/>
    <w:pPr>
      <w:spacing w:line="278" w:lineRule="auto"/>
    </w:pPr>
    <w:rPr>
      <w:kern w:val="2"/>
      <w:sz w:val="24"/>
      <w:szCs w:val="24"/>
      <w14:ligatures w14:val="standardContextual"/>
    </w:rPr>
  </w:style>
  <w:style w:type="paragraph" w:customStyle="1" w:styleId="3766816F5AB04579931A9CD4A4F7160B">
    <w:name w:val="3766816F5AB04579931A9CD4A4F7160B"/>
    <w:rsid w:val="005F501E"/>
    <w:pPr>
      <w:spacing w:line="278" w:lineRule="auto"/>
    </w:pPr>
    <w:rPr>
      <w:kern w:val="2"/>
      <w:sz w:val="24"/>
      <w:szCs w:val="24"/>
      <w14:ligatures w14:val="standardContextual"/>
    </w:rPr>
  </w:style>
  <w:style w:type="paragraph" w:customStyle="1" w:styleId="3E13654948AF48C4AD111729AF6B2D31">
    <w:name w:val="3E13654948AF48C4AD111729AF6B2D31"/>
    <w:rsid w:val="005F501E"/>
    <w:pPr>
      <w:spacing w:line="278" w:lineRule="auto"/>
    </w:pPr>
    <w:rPr>
      <w:kern w:val="2"/>
      <w:sz w:val="24"/>
      <w:szCs w:val="24"/>
      <w14:ligatures w14:val="standardContextual"/>
    </w:rPr>
  </w:style>
  <w:style w:type="paragraph" w:customStyle="1" w:styleId="FF1EDA30B5BC4E1FB9A97339CC8EC7A5">
    <w:name w:val="FF1EDA30B5BC4E1FB9A97339CC8EC7A5"/>
    <w:rsid w:val="00FB1C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c2f27d-5930-4728-8403-ac6576771050" xsi:nil="true"/>
    <lcf76f155ced4ddcb4097134ff3c332f xmlns="b9be6dad-4359-4fc7-bf0c-fc4c95ae82ab">
      <Terms xmlns="http://schemas.microsoft.com/office/infopath/2007/PartnerControls"/>
    </lcf76f155ced4ddcb4097134ff3c332f>
    <SharedWithUsers xmlns="1bc2f27d-5930-4728-8403-ac6576771050">
      <UserInfo>
        <DisplayName>Daniel McNamara (ESC)</DisplayName>
        <AccountId>38</AccountId>
        <AccountType/>
      </UserInfo>
      <UserInfo>
        <DisplayName>Chris Hutchins (ESC)</DisplayName>
        <AccountId>21</AccountId>
        <AccountType/>
      </UserInfo>
      <UserInfo>
        <DisplayName>Dean Wickenton (ESC)</DisplayName>
        <AccountId>20</AccountId>
        <AccountType/>
      </UserInfo>
      <UserInfo>
        <DisplayName>Nicole Ward (ESC)</DisplayName>
        <AccountId>171</AccountId>
        <AccountType/>
      </UserInfo>
      <UserInfo>
        <DisplayName>Andriana Georgievski (ESC)</DisplayName>
        <AccountId>36</AccountId>
        <AccountType/>
      </UserInfo>
      <UserInfo>
        <DisplayName>Lucy Idle (ESC)</DisplayName>
        <AccountId>14</AccountId>
        <AccountType/>
      </UserInfo>
      <UserInfo>
        <DisplayName>Kate Brookes (ESC)</DisplayName>
        <AccountId>71</AccountId>
        <AccountType/>
      </UserInfo>
      <UserInfo>
        <DisplayName>Ann Randles (ESC)</DisplayName>
        <AccountId>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ED788-3F41-404D-8F23-27D8D636B2ED}">
  <ds:schemaRefs>
    <ds:schemaRef ds:uri="1bc2f27d-5930-4728-8403-ac6576771050"/>
    <ds:schemaRef ds:uri="http://schemas.microsoft.com/office/2006/documentManagement/types"/>
    <ds:schemaRef ds:uri="b9be6dad-4359-4fc7-bf0c-fc4c95ae82ab"/>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B2B4F1E-1A4C-4956-A83E-6122CF79C1F2}">
  <ds:schemaRefs>
    <ds:schemaRef ds:uri="http://schemas.microsoft.com/sharepoint/v3/contenttype/forms"/>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87EE1D7D-8E15-45FF-AAB9-A8B11B0DC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2188</Words>
  <Characters>12507</Characters>
  <Application>Microsoft Office Word</Application>
  <DocSecurity>0</DocSecurity>
  <Lines>261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Links>
    <vt:vector size="90" baseType="variant">
      <vt:variant>
        <vt:i4>1900670</vt:i4>
      </vt:variant>
      <vt:variant>
        <vt:i4>81</vt:i4>
      </vt:variant>
      <vt:variant>
        <vt:i4>0</vt:i4>
      </vt:variant>
      <vt:variant>
        <vt:i4>5</vt:i4>
      </vt:variant>
      <vt:variant>
        <vt:lpwstr>mailto:water.compliance@esc.vic.gov.au</vt:lpwstr>
      </vt:variant>
      <vt:variant>
        <vt:lpwstr/>
      </vt:variant>
      <vt:variant>
        <vt:i4>1310776</vt:i4>
      </vt:variant>
      <vt:variant>
        <vt:i4>74</vt:i4>
      </vt:variant>
      <vt:variant>
        <vt:i4>0</vt:i4>
      </vt:variant>
      <vt:variant>
        <vt:i4>5</vt:i4>
      </vt:variant>
      <vt:variant>
        <vt:lpwstr/>
      </vt:variant>
      <vt:variant>
        <vt:lpwstr>_Toc171611930</vt:lpwstr>
      </vt:variant>
      <vt:variant>
        <vt:i4>1376312</vt:i4>
      </vt:variant>
      <vt:variant>
        <vt:i4>68</vt:i4>
      </vt:variant>
      <vt:variant>
        <vt:i4>0</vt:i4>
      </vt:variant>
      <vt:variant>
        <vt:i4>5</vt:i4>
      </vt:variant>
      <vt:variant>
        <vt:lpwstr/>
      </vt:variant>
      <vt:variant>
        <vt:lpwstr>_Toc171611929</vt:lpwstr>
      </vt:variant>
      <vt:variant>
        <vt:i4>1376312</vt:i4>
      </vt:variant>
      <vt:variant>
        <vt:i4>62</vt:i4>
      </vt:variant>
      <vt:variant>
        <vt:i4>0</vt:i4>
      </vt:variant>
      <vt:variant>
        <vt:i4>5</vt:i4>
      </vt:variant>
      <vt:variant>
        <vt:lpwstr/>
      </vt:variant>
      <vt:variant>
        <vt:lpwstr>_Toc171611928</vt:lpwstr>
      </vt:variant>
      <vt:variant>
        <vt:i4>1376312</vt:i4>
      </vt:variant>
      <vt:variant>
        <vt:i4>56</vt:i4>
      </vt:variant>
      <vt:variant>
        <vt:i4>0</vt:i4>
      </vt:variant>
      <vt:variant>
        <vt:i4>5</vt:i4>
      </vt:variant>
      <vt:variant>
        <vt:lpwstr/>
      </vt:variant>
      <vt:variant>
        <vt:lpwstr>_Toc171611927</vt:lpwstr>
      </vt:variant>
      <vt:variant>
        <vt:i4>1376312</vt:i4>
      </vt:variant>
      <vt:variant>
        <vt:i4>50</vt:i4>
      </vt:variant>
      <vt:variant>
        <vt:i4>0</vt:i4>
      </vt:variant>
      <vt:variant>
        <vt:i4>5</vt:i4>
      </vt:variant>
      <vt:variant>
        <vt:lpwstr/>
      </vt:variant>
      <vt:variant>
        <vt:lpwstr>_Toc171611926</vt:lpwstr>
      </vt:variant>
      <vt:variant>
        <vt:i4>1376312</vt:i4>
      </vt:variant>
      <vt:variant>
        <vt:i4>44</vt:i4>
      </vt:variant>
      <vt:variant>
        <vt:i4>0</vt:i4>
      </vt:variant>
      <vt:variant>
        <vt:i4>5</vt:i4>
      </vt:variant>
      <vt:variant>
        <vt:lpwstr/>
      </vt:variant>
      <vt:variant>
        <vt:lpwstr>_Toc171611925</vt:lpwstr>
      </vt:variant>
      <vt:variant>
        <vt:i4>1376312</vt:i4>
      </vt:variant>
      <vt:variant>
        <vt:i4>38</vt:i4>
      </vt:variant>
      <vt:variant>
        <vt:i4>0</vt:i4>
      </vt:variant>
      <vt:variant>
        <vt:i4>5</vt:i4>
      </vt:variant>
      <vt:variant>
        <vt:lpwstr/>
      </vt:variant>
      <vt:variant>
        <vt:lpwstr>_Toc171611924</vt:lpwstr>
      </vt:variant>
      <vt:variant>
        <vt:i4>1376312</vt:i4>
      </vt:variant>
      <vt:variant>
        <vt:i4>32</vt:i4>
      </vt:variant>
      <vt:variant>
        <vt:i4>0</vt:i4>
      </vt:variant>
      <vt:variant>
        <vt:i4>5</vt:i4>
      </vt:variant>
      <vt:variant>
        <vt:lpwstr/>
      </vt:variant>
      <vt:variant>
        <vt:lpwstr>_Toc171611923</vt:lpwstr>
      </vt:variant>
      <vt:variant>
        <vt:i4>1376312</vt:i4>
      </vt:variant>
      <vt:variant>
        <vt:i4>26</vt:i4>
      </vt:variant>
      <vt:variant>
        <vt:i4>0</vt:i4>
      </vt:variant>
      <vt:variant>
        <vt:i4>5</vt:i4>
      </vt:variant>
      <vt:variant>
        <vt:lpwstr/>
      </vt:variant>
      <vt:variant>
        <vt:lpwstr>_Toc171611922</vt:lpwstr>
      </vt:variant>
      <vt:variant>
        <vt:i4>1376312</vt:i4>
      </vt:variant>
      <vt:variant>
        <vt:i4>20</vt:i4>
      </vt:variant>
      <vt:variant>
        <vt:i4>0</vt:i4>
      </vt:variant>
      <vt:variant>
        <vt:i4>5</vt:i4>
      </vt:variant>
      <vt:variant>
        <vt:lpwstr/>
      </vt:variant>
      <vt:variant>
        <vt:lpwstr>_Toc171611921</vt:lpwstr>
      </vt:variant>
      <vt:variant>
        <vt:i4>1376312</vt:i4>
      </vt:variant>
      <vt:variant>
        <vt:i4>14</vt:i4>
      </vt:variant>
      <vt:variant>
        <vt:i4>0</vt:i4>
      </vt:variant>
      <vt:variant>
        <vt:i4>5</vt:i4>
      </vt:variant>
      <vt:variant>
        <vt:lpwstr/>
      </vt:variant>
      <vt:variant>
        <vt:lpwstr>_Toc171611920</vt:lpwstr>
      </vt:variant>
      <vt:variant>
        <vt:i4>1441848</vt:i4>
      </vt:variant>
      <vt:variant>
        <vt:i4>8</vt:i4>
      </vt:variant>
      <vt:variant>
        <vt:i4>0</vt:i4>
      </vt:variant>
      <vt:variant>
        <vt:i4>5</vt:i4>
      </vt:variant>
      <vt:variant>
        <vt:lpwstr/>
      </vt:variant>
      <vt:variant>
        <vt:lpwstr>_Toc171611919</vt:lpwstr>
      </vt:variant>
      <vt:variant>
        <vt:i4>1441848</vt:i4>
      </vt:variant>
      <vt:variant>
        <vt:i4>2</vt:i4>
      </vt:variant>
      <vt:variant>
        <vt:i4>0</vt:i4>
      </vt:variant>
      <vt:variant>
        <vt:i4>5</vt:i4>
      </vt:variant>
      <vt:variant>
        <vt:lpwstr/>
      </vt:variant>
      <vt:variant>
        <vt:lpwstr>_Toc171611918</vt:lpwstr>
      </vt:variant>
      <vt:variant>
        <vt:i4>4980753</vt:i4>
      </vt:variant>
      <vt:variant>
        <vt:i4>0</vt:i4>
      </vt:variant>
      <vt:variant>
        <vt:i4>0</vt:i4>
      </vt:variant>
      <vt:variant>
        <vt:i4>5</vt:i4>
      </vt:variant>
      <vt:variant>
        <vt:lpwstr>https://www.esc.vic.gov.au/sites/default/files/documents/Final Decision paper-Amendment to the Water Industry Standards.docx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Self-reporting Non-compliance with the Water Industry Standards: draft decision paper</dc:title>
  <dc:subject/>
  <dc:creator>Lucy Weston (ESC)</dc:creator>
  <cp:keywords>[SEC=UNOFFICIAL]</cp:keywords>
  <dc:description>Draft decision paper</dc:description>
  <cp:lastModifiedBy>Lucy Idle (ESC)</cp:lastModifiedBy>
  <cp:revision>3</cp:revision>
  <cp:lastPrinted>2024-08-12T01:07:00Z</cp:lastPrinted>
  <dcterms:created xsi:type="dcterms:W3CDTF">2024-08-12T01:07:00Z</dcterms:created>
  <dcterms:modified xsi:type="dcterms:W3CDTF">2024-08-12T01:07:00Z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Markers">
    <vt:lpwstr/>
  </property>
  <property fmtid="{D5CDD505-2E9C-101B-9397-08002B2CF9AE}" pid="8" name="PM_Originating_FileId">
    <vt:lpwstr>F52FC4D69F0D482D9D36EEE29CFAFB99</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Image_Footer">
    <vt:lpwstr>C:\Program Files\Common Files\janusNET Shared\janusSEAL\Images\DocumentSlashBlue.png</vt:lpwstr>
  </property>
  <property fmtid="{D5CDD505-2E9C-101B-9397-08002B2CF9AE}" pid="11" name="PM_OriginatorDomainName_SHA256">
    <vt:lpwstr>9E5929A2B0C9364118E50F7972B6A4AA763F815A803675E11226272E392AE99C</vt:lpwstr>
  </property>
  <property fmtid="{D5CDD505-2E9C-101B-9397-08002B2CF9AE}" pid="12" name="PM_Hash_Version">
    <vt:lpwstr>2022.1</vt:lpwstr>
  </property>
  <property fmtid="{D5CDD505-2E9C-101B-9397-08002B2CF9AE}" pid="13" name="ContentTypeId">
    <vt:lpwstr>0x010100ACB9BAC65051F240BBF124EBFB696157</vt:lpwstr>
  </property>
  <property fmtid="{D5CDD505-2E9C-101B-9397-08002B2CF9AE}" pid="14" name="MediaServiceImageTags">
    <vt:lpwstr/>
  </property>
  <property fmtid="{D5CDD505-2E9C-101B-9397-08002B2CF9AE}" pid="15" name="PM_Qualifier_Prev">
    <vt:lpwstr/>
  </property>
  <property fmtid="{D5CDD505-2E9C-101B-9397-08002B2CF9AE}" pid="16" name="PM_SecurityClassification">
    <vt:lpwstr>UNOFFICIAL</vt:lpwstr>
  </property>
  <property fmtid="{D5CDD505-2E9C-101B-9397-08002B2CF9AE}" pid="17" name="PM_ProtectiveMarkingValue_Header">
    <vt:lpwstr>UNOFFICIAL</vt:lpwstr>
  </property>
  <property fmtid="{D5CDD505-2E9C-101B-9397-08002B2CF9AE}" pid="18" name="PM_OriginationTimeStamp">
    <vt:lpwstr>2024-07-09T05:19:17Z</vt:lpwstr>
  </property>
  <property fmtid="{D5CDD505-2E9C-101B-9397-08002B2CF9AE}" pid="19" name="PM_InsertionValue">
    <vt:lpwstr>UNOFFICIAL</vt:lpwstr>
  </property>
  <property fmtid="{D5CDD505-2E9C-101B-9397-08002B2CF9AE}" pid="20" name="PM_DisplayValueSecClassificationWithQualifier">
    <vt:lpwstr>UNOFFICIAL</vt:lpwstr>
  </property>
  <property fmtid="{D5CDD505-2E9C-101B-9397-08002B2CF9AE}" pid="21" name="PM_ProtectiveMarkingValue_Footer">
    <vt:lpwstr>UNOFFICIAL</vt:lpwstr>
  </property>
  <property fmtid="{D5CDD505-2E9C-101B-9397-08002B2CF9AE}" pid="22" name="PM_Display">
    <vt:lpwstr>UNOFFICIAL</vt:lpwstr>
  </property>
  <property fmtid="{D5CDD505-2E9C-101B-9397-08002B2CF9AE}" pid="23" name="PMUuid">
    <vt:lpwstr>v=2022.2;d=vic.gov.au;g=DBB53C2B-A4B8-50FB-B09D-42EC596A5DC3</vt:lpwstr>
  </property>
  <property fmtid="{D5CDD505-2E9C-101B-9397-08002B2CF9AE}" pid="24" name="PM_SecurityClassification_Prev">
    <vt:lpwstr>UNOFFICIAL</vt:lpwstr>
  </property>
  <property fmtid="{D5CDD505-2E9C-101B-9397-08002B2CF9AE}" pid="25" name="PM_Originator_Hash_SHA1">
    <vt:lpwstr>C19E9B4ACAE7490A03104869C0C63991F208F6F9</vt:lpwstr>
  </property>
  <property fmtid="{D5CDD505-2E9C-101B-9397-08002B2CF9AE}" pid="26" name="PM_OriginatorUserAccountName_SHA256">
    <vt:lpwstr>6B821BB50E048AC4547BCAA95219B113457E1E9D48437AA8BC4C0A08FE34AFC1</vt:lpwstr>
  </property>
  <property fmtid="{D5CDD505-2E9C-101B-9397-08002B2CF9AE}" pid="27" name="PMHMAC">
    <vt:lpwstr>v=2022.1;a=SHA256;h=B2B81E2DAC311DF59FEBB832A51377737268DA3ED36E36E48CAC4C8B799B4EFD</vt:lpwstr>
  </property>
  <property fmtid="{D5CDD505-2E9C-101B-9397-08002B2CF9AE}" pid="28" name="PM_Hash_Salt_Prev">
    <vt:lpwstr>2F41A6F8E051086E0EE8F06B0DE92A3F</vt:lpwstr>
  </property>
  <property fmtid="{D5CDD505-2E9C-101B-9397-08002B2CF9AE}" pid="29" name="PM_Hash_Salt">
    <vt:lpwstr>74DCAFC8425EEBA6898656893374F529</vt:lpwstr>
  </property>
  <property fmtid="{D5CDD505-2E9C-101B-9397-08002B2CF9AE}" pid="30" name="PM_Hash_SHA1">
    <vt:lpwstr>FFF6146EE312F4008C20ACB2FCB3640761C2CDA5</vt:lpwstr>
  </property>
</Properties>
</file>