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2AB7A" w14:textId="77777777" w:rsidR="006F180F" w:rsidRDefault="00586B88" w:rsidP="00586B88">
      <w:pPr>
        <w:pStyle w:val="Heading1"/>
      </w:pPr>
      <w:r>
        <w:t>Workshop 1 (Online) Consultation Summary</w:t>
      </w:r>
    </w:p>
    <w:p w14:paraId="626DA24B" w14:textId="5C2FE688" w:rsidR="006F180F" w:rsidRPr="00B672D1" w:rsidRDefault="006F180F" w:rsidP="003357D6">
      <w:pPr>
        <w:pStyle w:val="Heading2numbered"/>
        <w:numPr>
          <w:ilvl w:val="0"/>
          <w:numId w:val="39"/>
        </w:numPr>
        <w:rPr>
          <w:color w:val="ED8B00" w:themeColor="accent2"/>
        </w:rPr>
      </w:pPr>
      <w:r w:rsidRPr="00B672D1">
        <w:rPr>
          <w:color w:val="ED8B00" w:themeColor="accent2"/>
        </w:rPr>
        <w:t>Extending protections for customers on legacy contracts</w:t>
      </w:r>
    </w:p>
    <w:p w14:paraId="22F80817" w14:textId="3BE91D7D" w:rsidR="006F180F" w:rsidRPr="00B672D1" w:rsidRDefault="006F180F" w:rsidP="003357D6">
      <w:pPr>
        <w:pStyle w:val="Heading2numbered"/>
        <w:numPr>
          <w:ilvl w:val="0"/>
          <w:numId w:val="39"/>
        </w:numPr>
        <w:rPr>
          <w:color w:val="ED8B00" w:themeColor="accent2"/>
        </w:rPr>
      </w:pPr>
      <w:r w:rsidRPr="00B672D1">
        <w:rPr>
          <w:color w:val="ED8B00" w:themeColor="accent2"/>
        </w:rPr>
        <w:t>Improving the application of concessions to bills</w:t>
      </w:r>
    </w:p>
    <w:p w14:paraId="7C1C1B53" w14:textId="16C204D6" w:rsidR="006E35D8" w:rsidRPr="00B672D1" w:rsidRDefault="006F180F" w:rsidP="003357D6">
      <w:pPr>
        <w:pStyle w:val="Heading2"/>
        <w:numPr>
          <w:ilvl w:val="0"/>
          <w:numId w:val="39"/>
        </w:numPr>
        <w:rPr>
          <w:color w:val="ED8B00" w:themeColor="accent2"/>
        </w:rPr>
      </w:pPr>
      <w:r w:rsidRPr="00B672D1">
        <w:rPr>
          <w:color w:val="ED8B00" w:themeColor="accent2"/>
        </w:rPr>
        <w:t>Improving awareness of independent dispute resolution services</w:t>
      </w:r>
    </w:p>
    <w:p w14:paraId="01276508" w14:textId="681FF054" w:rsidR="00CF34A7" w:rsidRPr="00E335D4" w:rsidRDefault="00586B88" w:rsidP="00586B88">
      <w:pPr>
        <w:pStyle w:val="Pull-out"/>
        <w:rPr>
          <w:b/>
          <w:bCs/>
        </w:rPr>
      </w:pPr>
      <w:r w:rsidRPr="00E335D4">
        <w:rPr>
          <w:b/>
          <w:bCs/>
        </w:rPr>
        <w:t>What:</w:t>
      </w:r>
      <w:r w:rsidR="00E335D4" w:rsidRPr="00E335D4">
        <w:t xml:space="preserve"> </w:t>
      </w:r>
      <w:r w:rsidR="0082049B" w:rsidRPr="00F82FDD">
        <w:t>Energy Retail Code of Practice</w:t>
      </w:r>
      <w:r w:rsidR="00805B3F">
        <w:t xml:space="preserve"> Consultation Workshop </w:t>
      </w:r>
      <w:r w:rsidR="00880D41">
        <w:t>1</w:t>
      </w:r>
      <w:r w:rsidR="00CF4D00">
        <w:t>:</w:t>
      </w:r>
      <w:r w:rsidR="0082049B" w:rsidRPr="00F82FDD">
        <w:t xml:space="preserve"> </w:t>
      </w:r>
      <w:r w:rsidR="006D2567" w:rsidRPr="00F82FDD">
        <w:t>L</w:t>
      </w:r>
      <w:r w:rsidR="0082049B" w:rsidRPr="00F82FDD">
        <w:t xml:space="preserve">egacy </w:t>
      </w:r>
      <w:r w:rsidR="006D2567" w:rsidRPr="00F82FDD">
        <w:t>C</w:t>
      </w:r>
      <w:r w:rsidR="0082049B" w:rsidRPr="00F82FDD">
        <w:t xml:space="preserve">ontracts, </w:t>
      </w:r>
      <w:r w:rsidR="006D2567" w:rsidRPr="00F82FDD">
        <w:t>C</w:t>
      </w:r>
      <w:r w:rsidR="0082049B" w:rsidRPr="00F82FDD">
        <w:t xml:space="preserve">oncessions and </w:t>
      </w:r>
      <w:r w:rsidR="002A0DD5" w:rsidRPr="00F82FDD">
        <w:t xml:space="preserve">Energy and Water Ombudsman </w:t>
      </w:r>
      <w:r w:rsidR="00E47670" w:rsidRPr="00F82FDD">
        <w:t>Victoria (</w:t>
      </w:r>
      <w:r w:rsidR="0082049B" w:rsidRPr="00F82FDD">
        <w:t>EWOV)</w:t>
      </w:r>
      <w:r w:rsidR="0082049B">
        <w:t xml:space="preserve">. </w:t>
      </w:r>
    </w:p>
    <w:p w14:paraId="5D21BCD6" w14:textId="29324E46" w:rsidR="00586B88" w:rsidRDefault="00586B88" w:rsidP="00586B88">
      <w:pPr>
        <w:pStyle w:val="Pull-out"/>
      </w:pPr>
      <w:r w:rsidRPr="00E335D4">
        <w:rPr>
          <w:b/>
          <w:bCs/>
        </w:rPr>
        <w:t>When:</w:t>
      </w:r>
      <w:r w:rsidR="00200933">
        <w:t xml:space="preserve"> Thursday 5 December 2024, 10</w:t>
      </w:r>
      <w:r w:rsidR="00537036">
        <w:t>:00</w:t>
      </w:r>
      <w:r w:rsidR="00717C2C">
        <w:t xml:space="preserve"> am </w:t>
      </w:r>
      <w:r w:rsidR="00537036">
        <w:t>–11</w:t>
      </w:r>
      <w:r w:rsidR="002101A1">
        <w:t>:</w:t>
      </w:r>
      <w:r w:rsidR="00537036">
        <w:t xml:space="preserve">45 am AEST. </w:t>
      </w:r>
    </w:p>
    <w:p w14:paraId="68B4A2A7" w14:textId="2B99F6E0" w:rsidR="00586B88" w:rsidRDefault="00586B88" w:rsidP="00586B88">
      <w:pPr>
        <w:pStyle w:val="Pull-out"/>
      </w:pPr>
      <w:r w:rsidRPr="00E335D4">
        <w:rPr>
          <w:b/>
          <w:bCs/>
        </w:rPr>
        <w:t>Where:</w:t>
      </w:r>
      <w:r w:rsidR="00161974">
        <w:t xml:space="preserve"> Online </w:t>
      </w:r>
      <w:r w:rsidR="00804378">
        <w:t xml:space="preserve">(Microsoft Teams). </w:t>
      </w:r>
    </w:p>
    <w:p w14:paraId="04176F34" w14:textId="48A43811" w:rsidR="00586B88" w:rsidRDefault="00586B88" w:rsidP="00586B88">
      <w:pPr>
        <w:pStyle w:val="Pull-out"/>
      </w:pPr>
      <w:r w:rsidRPr="00E335D4">
        <w:rPr>
          <w:b/>
          <w:bCs/>
        </w:rPr>
        <w:t>Who:</w:t>
      </w:r>
      <w:r w:rsidR="00D42AF1">
        <w:t xml:space="preserve"> </w:t>
      </w:r>
      <w:r w:rsidR="00BC182B">
        <w:t>Forty-four</w:t>
      </w:r>
      <w:r w:rsidR="00070F33">
        <w:t xml:space="preserve"> representatives from energy businesses (</w:t>
      </w:r>
      <w:r w:rsidR="00877569">
        <w:t xml:space="preserve">including </w:t>
      </w:r>
      <w:r w:rsidR="00070F33">
        <w:t>retailers</w:t>
      </w:r>
      <w:r w:rsidR="00245890">
        <w:t>,</w:t>
      </w:r>
      <w:r w:rsidR="00070F33">
        <w:t xml:space="preserve"> exempt persons</w:t>
      </w:r>
      <w:r w:rsidR="00245890">
        <w:t xml:space="preserve"> and </w:t>
      </w:r>
      <w:r w:rsidR="006942FC">
        <w:t>peak bodies</w:t>
      </w:r>
      <w:r w:rsidR="000A202F">
        <w:t xml:space="preserve">); </w:t>
      </w:r>
      <w:r w:rsidR="00CF4AB7">
        <w:t>nine</w:t>
      </w:r>
      <w:r w:rsidR="005C6EC5">
        <w:t xml:space="preserve"> representatives from consumer </w:t>
      </w:r>
      <w:r w:rsidR="00B31176">
        <w:t>groups and community organis</w:t>
      </w:r>
      <w:r w:rsidR="00103D86">
        <w:t>ations</w:t>
      </w:r>
      <w:r w:rsidR="000A202F">
        <w:t xml:space="preserve">; </w:t>
      </w:r>
      <w:r w:rsidR="00CF4AB7">
        <w:t>eight</w:t>
      </w:r>
      <w:r w:rsidR="008D3701">
        <w:t xml:space="preserve"> representatives from </w:t>
      </w:r>
      <w:r w:rsidR="007722E0">
        <w:t>public entities</w:t>
      </w:r>
      <w:r w:rsidR="000A202F">
        <w:t>;</w:t>
      </w:r>
      <w:r w:rsidR="00E67819">
        <w:t xml:space="preserve"> and</w:t>
      </w:r>
      <w:r w:rsidR="009B21A4">
        <w:t xml:space="preserve"> </w:t>
      </w:r>
      <w:r w:rsidR="005745F5">
        <w:t xml:space="preserve">eight </w:t>
      </w:r>
      <w:r w:rsidR="00B303E1">
        <w:t>s</w:t>
      </w:r>
      <w:r w:rsidR="00820BC1">
        <w:t>taff</w:t>
      </w:r>
      <w:r w:rsidR="00B303E1">
        <w:t xml:space="preserve"> </w:t>
      </w:r>
      <w:r w:rsidR="00D42AF1">
        <w:t>from the Essential Services Commissio</w:t>
      </w:r>
      <w:r w:rsidR="00BC7C30">
        <w:t>n</w:t>
      </w:r>
      <w:r w:rsidR="00412AE1">
        <w:t>.</w:t>
      </w:r>
    </w:p>
    <w:p w14:paraId="2D19E2F8" w14:textId="1B413BEA" w:rsidR="00586B88" w:rsidRDefault="00586B88" w:rsidP="00586B88">
      <w:pPr>
        <w:pStyle w:val="Pull-out"/>
      </w:pPr>
      <w:r w:rsidRPr="00E335D4">
        <w:rPr>
          <w:b/>
          <w:bCs/>
        </w:rPr>
        <w:t>How:</w:t>
      </w:r>
      <w:r>
        <w:t xml:space="preserve"> </w:t>
      </w:r>
      <w:r w:rsidR="00682069">
        <w:t xml:space="preserve">Guided discussion in breakout rooms facilitated by </w:t>
      </w:r>
      <w:r w:rsidR="00F00757">
        <w:t>commission</w:t>
      </w:r>
      <w:r w:rsidR="0014775A">
        <w:t xml:space="preserve"> staff</w:t>
      </w:r>
      <w:r w:rsidR="007E1E9E">
        <w:t xml:space="preserve">. </w:t>
      </w:r>
    </w:p>
    <w:p w14:paraId="72B35B5C" w14:textId="2CC720C3" w:rsidR="00586B88" w:rsidRDefault="00586B88" w:rsidP="00586B88">
      <w:pPr>
        <w:pStyle w:val="Pull-out"/>
      </w:pPr>
      <w:r w:rsidRPr="00E335D4">
        <w:rPr>
          <w:b/>
          <w:bCs/>
        </w:rPr>
        <w:t>Why:</w:t>
      </w:r>
      <w:r w:rsidR="00DB6155">
        <w:rPr>
          <w:b/>
          <w:bCs/>
        </w:rPr>
        <w:t xml:space="preserve"> </w:t>
      </w:r>
      <w:r w:rsidR="00330C63">
        <w:t>T</w:t>
      </w:r>
      <w:r w:rsidR="00DB6155" w:rsidRPr="00D02F5D">
        <w:t xml:space="preserve">o gain </w:t>
      </w:r>
      <w:r w:rsidR="00602F77">
        <w:t>stakeholder</w:t>
      </w:r>
      <w:r w:rsidR="00DB6155" w:rsidRPr="00D02F5D">
        <w:t xml:space="preserve"> feedback </w:t>
      </w:r>
      <w:r w:rsidR="00DD45F2" w:rsidRPr="00D02F5D">
        <w:t>on the</w:t>
      </w:r>
      <w:r w:rsidR="00061DFC">
        <w:t xml:space="preserve"> </w:t>
      </w:r>
      <w:r w:rsidR="00DD45F2" w:rsidRPr="00D02F5D">
        <w:t>effectiven</w:t>
      </w:r>
      <w:r w:rsidR="00A85D2F" w:rsidRPr="00D02F5D">
        <w:t>e</w:t>
      </w:r>
      <w:r w:rsidR="00DD45F2" w:rsidRPr="00D02F5D">
        <w:t>ss, clarity</w:t>
      </w:r>
      <w:r w:rsidR="00A85D2F" w:rsidRPr="00D02F5D">
        <w:t xml:space="preserve">, costs and benefits of </w:t>
      </w:r>
      <w:r w:rsidR="00A85D2F">
        <w:t>the following proposed reforms:</w:t>
      </w:r>
    </w:p>
    <w:p w14:paraId="51762A77" w14:textId="4A238695" w:rsidR="00A85D2F" w:rsidRDefault="00F61882" w:rsidP="00D02F5D">
      <w:pPr>
        <w:pStyle w:val="Pull-outBullet2"/>
      </w:pPr>
      <w:r>
        <w:t>e</w:t>
      </w:r>
      <w:r w:rsidR="00DB72EA" w:rsidRPr="00DB72EA">
        <w:t>xtending protections for customers on legacy contracts</w:t>
      </w:r>
    </w:p>
    <w:p w14:paraId="4EDFAF7E" w14:textId="6D2344AA" w:rsidR="00DB72EA" w:rsidRDefault="00F61882" w:rsidP="00D02F5D">
      <w:pPr>
        <w:pStyle w:val="Pull-outBullet2"/>
      </w:pPr>
      <w:r>
        <w:t>i</w:t>
      </w:r>
      <w:r w:rsidR="00DB72EA">
        <w:t>mproving the application of concessions to bills</w:t>
      </w:r>
    </w:p>
    <w:p w14:paraId="43055F06" w14:textId="47571D48" w:rsidR="00CF4AB7" w:rsidRDefault="00F61882" w:rsidP="00D02F5D">
      <w:pPr>
        <w:pStyle w:val="Pull-outBullet2"/>
      </w:pPr>
      <w:r>
        <w:t>i</w:t>
      </w:r>
      <w:r w:rsidR="00CF4AB7" w:rsidRPr="00CF4AB7">
        <w:t>mproving awareness of independent dispute resolution services</w:t>
      </w:r>
      <w:r w:rsidR="00CF4AB7">
        <w:t>.</w:t>
      </w:r>
    </w:p>
    <w:p w14:paraId="4CA0F572" w14:textId="5150841F" w:rsidR="00586B88" w:rsidRDefault="00586B88" w:rsidP="00586B88">
      <w:pPr>
        <w:pStyle w:val="Heading2"/>
      </w:pPr>
      <w:r>
        <w:t xml:space="preserve">Background </w:t>
      </w:r>
    </w:p>
    <w:p w14:paraId="72AA3261" w14:textId="08435B58" w:rsidR="009E2409" w:rsidRDefault="009E2409" w:rsidP="00E2694C">
      <w:pPr>
        <w:pStyle w:val="ListBullet"/>
      </w:pPr>
      <w:r>
        <w:t>Th</w:t>
      </w:r>
      <w:r w:rsidR="000B5291">
        <w:t>e online</w:t>
      </w:r>
      <w:r>
        <w:t xml:space="preserve"> </w:t>
      </w:r>
      <w:r w:rsidR="000B5291">
        <w:t xml:space="preserve">workshop </w:t>
      </w:r>
      <w:r>
        <w:t xml:space="preserve">was part of the consultation for the </w:t>
      </w:r>
      <w:r w:rsidR="00171E55">
        <w:t>c</w:t>
      </w:r>
      <w:r>
        <w:t xml:space="preserve">ommission’s review of the Energy Retail </w:t>
      </w:r>
      <w:r w:rsidR="005E759A">
        <w:t>C</w:t>
      </w:r>
      <w:r>
        <w:t xml:space="preserve">ode of Practice. The review aims to </w:t>
      </w:r>
      <w:r w:rsidR="005E759A">
        <w:t xml:space="preserve">update the </w:t>
      </w:r>
      <w:r w:rsidR="00171E55">
        <w:t>c</w:t>
      </w:r>
      <w:r w:rsidR="005E759A">
        <w:t xml:space="preserve">ode of </w:t>
      </w:r>
      <w:r w:rsidR="00171E55">
        <w:t>p</w:t>
      </w:r>
      <w:r w:rsidR="005E759A">
        <w:t xml:space="preserve">ractice to </w:t>
      </w:r>
      <w:r w:rsidR="00881A45">
        <w:t>help house</w:t>
      </w:r>
      <w:r w:rsidR="0006402A">
        <w:t>holds access cheaper energy deals, increase support for people experiencing payment difficulty and deliver more protections for consumers.</w:t>
      </w:r>
    </w:p>
    <w:p w14:paraId="584B3DB1" w14:textId="0E2C8CB6" w:rsidR="009F7CC4" w:rsidRPr="009E2409" w:rsidRDefault="009F7CC4" w:rsidP="00E2694C">
      <w:pPr>
        <w:pStyle w:val="ListBullet"/>
      </w:pPr>
      <w:r>
        <w:t xml:space="preserve">This consultation summary reflects the views </w:t>
      </w:r>
      <w:r w:rsidR="009D3433">
        <w:t xml:space="preserve">stakeholders shared during </w:t>
      </w:r>
      <w:r w:rsidR="00C25817">
        <w:t>the online workshop</w:t>
      </w:r>
      <w:r w:rsidR="009D3433">
        <w:t xml:space="preserve">. </w:t>
      </w:r>
      <w:r w:rsidR="007B1044">
        <w:t>It is</w:t>
      </w:r>
      <w:r w:rsidR="009D3433">
        <w:t xml:space="preserve"> based on </w:t>
      </w:r>
      <w:r w:rsidR="00FD718A">
        <w:t xml:space="preserve">notes taken during group discussions. </w:t>
      </w:r>
    </w:p>
    <w:p w14:paraId="23CDFD0D" w14:textId="63FFE8B1" w:rsidR="00586B88" w:rsidRDefault="00586B88" w:rsidP="00586B88">
      <w:pPr>
        <w:pStyle w:val="Heading2"/>
      </w:pPr>
      <w:r>
        <w:t>Discussion 1</w:t>
      </w:r>
      <w:r w:rsidR="007417DB">
        <w:t>: Extending protections for customers on legacy contracts</w:t>
      </w:r>
    </w:p>
    <w:p w14:paraId="5008B801" w14:textId="0BE8DBB3" w:rsidR="00C43C4B" w:rsidRDefault="00C43C4B" w:rsidP="00E335D4">
      <w:pPr>
        <w:pStyle w:val="Pull-outHeading"/>
      </w:pPr>
      <w:r>
        <w:t>Dis</w:t>
      </w:r>
      <w:r w:rsidR="00103EA0">
        <w:t xml:space="preserve">cussion questions </w:t>
      </w:r>
    </w:p>
    <w:p w14:paraId="34AC7127" w14:textId="3D0C2CC6" w:rsidR="00103EA0" w:rsidRPr="001B3765" w:rsidRDefault="00103EA0" w:rsidP="00AC240C">
      <w:pPr>
        <w:pStyle w:val="Pull-out"/>
        <w:rPr>
          <w:i/>
          <w:iCs/>
        </w:rPr>
      </w:pPr>
      <w:r w:rsidRPr="001B3765">
        <w:rPr>
          <w:i/>
          <w:iCs/>
        </w:rPr>
        <w:t>Extending existing protections</w:t>
      </w:r>
    </w:p>
    <w:p w14:paraId="2DAE8896" w14:textId="5F98A531" w:rsidR="00103EA0" w:rsidRPr="00103EA0" w:rsidRDefault="00103EA0" w:rsidP="00E335D4">
      <w:pPr>
        <w:pStyle w:val="Pull-outBullet1"/>
      </w:pPr>
      <w:r w:rsidRPr="00103EA0">
        <w:t>How effective are the options we are considering? What are the expected costs and benefits?</w:t>
      </w:r>
    </w:p>
    <w:p w14:paraId="632E9933" w14:textId="334DDE33" w:rsidR="00103EA0" w:rsidRPr="00103EA0" w:rsidRDefault="00103EA0" w:rsidP="00E335D4">
      <w:pPr>
        <w:pStyle w:val="Pull-outBullet1"/>
      </w:pPr>
      <w:r w:rsidRPr="00103EA0">
        <w:t>Are there any implementation issues with extending the scope of these protections to older contracts?</w:t>
      </w:r>
    </w:p>
    <w:p w14:paraId="0DB82487" w14:textId="7F07C8DE" w:rsidR="00103EA0" w:rsidRPr="008B397D" w:rsidRDefault="00103EA0" w:rsidP="00AC240C">
      <w:pPr>
        <w:pStyle w:val="Pull-out"/>
        <w:rPr>
          <w:i/>
          <w:iCs/>
        </w:rPr>
      </w:pPr>
      <w:r w:rsidRPr="008B397D">
        <w:rPr>
          <w:i/>
          <w:iCs/>
        </w:rPr>
        <w:t>Reviewing protections for evergreen contracts</w:t>
      </w:r>
    </w:p>
    <w:p w14:paraId="6FC6E0A3" w14:textId="12DE865E" w:rsidR="00103EA0" w:rsidRPr="00103EA0" w:rsidRDefault="00103EA0" w:rsidP="00E335D4">
      <w:pPr>
        <w:pStyle w:val="Pull-outBullet1"/>
      </w:pPr>
      <w:r w:rsidRPr="00103EA0">
        <w:t xml:space="preserve">Should we consider ways to protect legacy contract customers (older than </w:t>
      </w:r>
      <w:r w:rsidR="001D494A">
        <w:t>four</w:t>
      </w:r>
      <w:r w:rsidRPr="00103EA0">
        <w:t xml:space="preserve"> years) from high prices? If so, what rules are needed? </w:t>
      </w:r>
    </w:p>
    <w:p w14:paraId="3C0D57C2" w14:textId="1B65F623" w:rsidR="00103EA0" w:rsidRPr="00103EA0" w:rsidRDefault="00103EA0" w:rsidP="00E335D4">
      <w:pPr>
        <w:pStyle w:val="Pull-outBullet1"/>
      </w:pPr>
      <w:r w:rsidRPr="00103EA0">
        <w:t>This could include options like banning evergreen contracts, defaulting customers onto a lower</w:t>
      </w:r>
      <w:r w:rsidR="00125682">
        <w:t>-</w:t>
      </w:r>
      <w:r w:rsidRPr="00103EA0">
        <w:t>priced contract after a period, or an outcomes-based rule. Do you have any views or preferences?</w:t>
      </w:r>
    </w:p>
    <w:p w14:paraId="7E58CDBD" w14:textId="66EC7841" w:rsidR="00103EA0" w:rsidRDefault="00103EA0" w:rsidP="00E335D4">
      <w:pPr>
        <w:pStyle w:val="Pull-outBullet1"/>
      </w:pPr>
      <w:r w:rsidRPr="00103EA0">
        <w:t>Are there any implications or implementation issues?</w:t>
      </w:r>
    </w:p>
    <w:p w14:paraId="7D1D8D6F" w14:textId="1F68D526" w:rsidR="00E908B3" w:rsidRDefault="00E55131" w:rsidP="001668B1">
      <w:pPr>
        <w:pStyle w:val="Heading3"/>
      </w:pPr>
      <w:r>
        <w:t>What we heard from e</w:t>
      </w:r>
      <w:r w:rsidR="00073EB3">
        <w:t xml:space="preserve">nergy businesses </w:t>
      </w:r>
    </w:p>
    <w:p w14:paraId="4A614EE2" w14:textId="41E99839" w:rsidR="00B44B3A" w:rsidRDefault="003879F1" w:rsidP="00E1608C">
      <w:pPr>
        <w:pStyle w:val="ListBullet"/>
      </w:pPr>
      <w:r>
        <w:t xml:space="preserve">Retailers were </w:t>
      </w:r>
      <w:r w:rsidR="00055424">
        <w:t xml:space="preserve">generally </w:t>
      </w:r>
      <w:r w:rsidR="002E201D">
        <w:t xml:space="preserve">opposed to </w:t>
      </w:r>
      <w:r w:rsidR="00EC5A5A">
        <w:t xml:space="preserve">the </w:t>
      </w:r>
      <w:r w:rsidR="002E201D">
        <w:t xml:space="preserve">reforms </w:t>
      </w:r>
      <w:r w:rsidR="00EC5A5A">
        <w:t xml:space="preserve">relating to </w:t>
      </w:r>
      <w:r w:rsidR="00055424">
        <w:t xml:space="preserve">legacy </w:t>
      </w:r>
      <w:proofErr w:type="gramStart"/>
      <w:r w:rsidR="00055424">
        <w:t>contracts,</w:t>
      </w:r>
      <w:r w:rsidR="002E201D">
        <w:t xml:space="preserve"> and</w:t>
      </w:r>
      <w:proofErr w:type="gramEnd"/>
      <w:r w:rsidR="002E201D">
        <w:t xml:space="preserve"> argued that customer engagement </w:t>
      </w:r>
      <w:r w:rsidR="00B35FC8">
        <w:t>would achieve better outcomes</w:t>
      </w:r>
      <w:r w:rsidR="000F5265">
        <w:t xml:space="preserve"> (</w:t>
      </w:r>
      <w:r w:rsidR="005F6A4D">
        <w:t>such as delivering lower cost energy to consumers</w:t>
      </w:r>
      <w:r w:rsidR="000F5265">
        <w:t>)</w:t>
      </w:r>
      <w:r w:rsidR="00B35FC8">
        <w:t xml:space="preserve"> than more regulation. </w:t>
      </w:r>
    </w:p>
    <w:p w14:paraId="69D7D04F" w14:textId="09479A10" w:rsidR="00CE37F8" w:rsidRDefault="00055424" w:rsidP="00804F75">
      <w:pPr>
        <w:pStyle w:val="ListBullet"/>
      </w:pPr>
      <w:r>
        <w:t>R</w:t>
      </w:r>
      <w:r w:rsidR="00471A87">
        <w:t xml:space="preserve">etailers </w:t>
      </w:r>
      <w:r>
        <w:t xml:space="preserve">noted that </w:t>
      </w:r>
      <w:r w:rsidR="00DD64E0">
        <w:t xml:space="preserve">some customers </w:t>
      </w:r>
      <w:r>
        <w:t xml:space="preserve">currently benefit </w:t>
      </w:r>
      <w:r w:rsidR="0024199C">
        <w:t xml:space="preserve">from </w:t>
      </w:r>
      <w:r>
        <w:t xml:space="preserve">pay-on-time discounts </w:t>
      </w:r>
      <w:r w:rsidR="00EE7F2F">
        <w:t>(such as those currently meeting pay-on-time conditions)</w:t>
      </w:r>
      <w:r w:rsidR="0029362D">
        <w:t xml:space="preserve"> and could be disadvantaged if discount caps were introduced for legacy contracts.</w:t>
      </w:r>
      <w:r w:rsidR="00EE7F2F">
        <w:t xml:space="preserve"> </w:t>
      </w:r>
      <w:r w:rsidR="00804F75">
        <w:t>Some retailers suggested that t</w:t>
      </w:r>
      <w:r w:rsidR="008B7752">
        <w:t>his could be addressed by e</w:t>
      </w:r>
      <w:r w:rsidR="00BA67BF" w:rsidRPr="00BA67BF">
        <w:t>xtending current</w:t>
      </w:r>
      <w:r w:rsidR="009C55CF">
        <w:t xml:space="preserve"> caps on</w:t>
      </w:r>
      <w:r w:rsidR="00BA67BF" w:rsidRPr="00BA67BF">
        <w:t xml:space="preserve"> </w:t>
      </w:r>
      <w:r w:rsidR="00C33AA0">
        <w:t xml:space="preserve">pay-on-time discounts </w:t>
      </w:r>
      <w:r w:rsidR="00BA67BF" w:rsidRPr="00BA67BF">
        <w:t>to legacy contracts</w:t>
      </w:r>
      <w:r w:rsidR="00804F75">
        <w:t>, only</w:t>
      </w:r>
      <w:r w:rsidR="00BA67BF">
        <w:t xml:space="preserve"> </w:t>
      </w:r>
      <w:r w:rsidR="00A347C3">
        <w:t xml:space="preserve">after a customer fails to meet the conditions </w:t>
      </w:r>
      <w:r w:rsidR="007A5935">
        <w:t xml:space="preserve">for </w:t>
      </w:r>
      <w:r w:rsidR="00A347C3">
        <w:t>the discount. Th</w:t>
      </w:r>
      <w:r w:rsidR="00707BB0">
        <w:t xml:space="preserve">is </w:t>
      </w:r>
      <w:r w:rsidR="00245586">
        <w:t>would avoid</w:t>
      </w:r>
      <w:r w:rsidR="00A347C3">
        <w:t xml:space="preserve"> penalising customers who are meeting these conditional discounts. </w:t>
      </w:r>
    </w:p>
    <w:p w14:paraId="2B8BEBE6" w14:textId="6C616FCD" w:rsidR="00CE37F8" w:rsidRDefault="005914EB" w:rsidP="00D02F5D">
      <w:pPr>
        <w:pStyle w:val="ListBullet"/>
      </w:pPr>
      <w:r>
        <w:t xml:space="preserve">Retailers acknowledged </w:t>
      </w:r>
      <w:r w:rsidR="0060697A">
        <w:t>that</w:t>
      </w:r>
      <w:r w:rsidR="00391B23">
        <w:t xml:space="preserve"> having</w:t>
      </w:r>
      <w:r w:rsidR="0060697A">
        <w:t xml:space="preserve"> </w:t>
      </w:r>
      <w:r w:rsidR="00CE37F8">
        <w:t xml:space="preserve">customers </w:t>
      </w:r>
      <w:r w:rsidR="005868F2">
        <w:t xml:space="preserve">who </w:t>
      </w:r>
      <w:r w:rsidR="00CE37F8">
        <w:t>remain on higher priced evergreen contracts</w:t>
      </w:r>
      <w:r w:rsidR="00391B23">
        <w:t xml:space="preserve"> </w:t>
      </w:r>
      <w:r w:rsidR="009E52B4">
        <w:t xml:space="preserve">was a </w:t>
      </w:r>
      <w:r w:rsidR="00640E2F">
        <w:t>poor</w:t>
      </w:r>
      <w:r w:rsidR="009E52B4">
        <w:t xml:space="preserve"> outcome</w:t>
      </w:r>
      <w:r w:rsidR="00CE37F8">
        <w:t>.</w:t>
      </w:r>
      <w:r w:rsidR="00893E23">
        <w:t xml:space="preserve"> </w:t>
      </w:r>
      <w:r w:rsidR="00C83962">
        <w:t xml:space="preserve">However, </w:t>
      </w:r>
      <w:r w:rsidR="00262363">
        <w:t xml:space="preserve">retailers </w:t>
      </w:r>
      <w:r w:rsidR="00B40841">
        <w:t xml:space="preserve">opposed a ban on evergreen contracts, arguing </w:t>
      </w:r>
      <w:r w:rsidR="00C83962">
        <w:t xml:space="preserve">that the number of customers </w:t>
      </w:r>
      <w:r w:rsidR="0070431C">
        <w:t xml:space="preserve">facing </w:t>
      </w:r>
      <w:r w:rsidR="00893E23">
        <w:t xml:space="preserve">this issue </w:t>
      </w:r>
      <w:r w:rsidR="008436ED">
        <w:t xml:space="preserve">was </w:t>
      </w:r>
      <w:r w:rsidR="0012012F">
        <w:t xml:space="preserve">likely </w:t>
      </w:r>
      <w:r w:rsidR="008436ED">
        <w:t xml:space="preserve">limited </w:t>
      </w:r>
      <w:r w:rsidR="0012012F">
        <w:t xml:space="preserve">and customer engagement </w:t>
      </w:r>
      <w:r w:rsidR="00A30355">
        <w:t xml:space="preserve">with their retailer was a better </w:t>
      </w:r>
      <w:r w:rsidR="00EE04CA">
        <w:t xml:space="preserve">way to avoid high energy costs. </w:t>
      </w:r>
    </w:p>
    <w:p w14:paraId="35926E27" w14:textId="1407AF92" w:rsidR="00CE37F8" w:rsidRDefault="001D54A0" w:rsidP="00E908B3">
      <w:pPr>
        <w:pStyle w:val="ListBullet"/>
      </w:pPr>
      <w:r>
        <w:t>Some retailers shifted</w:t>
      </w:r>
      <w:r w:rsidR="00C53C42">
        <w:t xml:space="preserve"> towards the use of evergreen contracts in response to the </w:t>
      </w:r>
      <w:r w:rsidR="009C7EBE">
        <w:t>2016</w:t>
      </w:r>
      <w:r w:rsidR="00AC10EA" w:rsidRPr="00E1608C">
        <w:t>–</w:t>
      </w:r>
      <w:r w:rsidR="009C7EBE">
        <w:t>2017</w:t>
      </w:r>
      <w:r w:rsidR="00C53C42">
        <w:t xml:space="preserve"> </w:t>
      </w:r>
      <w:r w:rsidR="0099223F" w:rsidRPr="0099223F">
        <w:t xml:space="preserve">Review of the Electricity and Gas Retail Markets in Victoria </w:t>
      </w:r>
      <w:r w:rsidR="009C7EBE">
        <w:t xml:space="preserve">(known as the </w:t>
      </w:r>
      <w:r w:rsidR="001B2C19">
        <w:t>‘</w:t>
      </w:r>
      <w:r w:rsidR="00C53C42">
        <w:t>Thwaite’s Review</w:t>
      </w:r>
      <w:r w:rsidR="001B2C19">
        <w:t>’</w:t>
      </w:r>
      <w:r w:rsidR="009C7EBE">
        <w:t>)</w:t>
      </w:r>
      <w:r w:rsidR="00945C76">
        <w:t xml:space="preserve"> and the subsequent </w:t>
      </w:r>
      <w:r w:rsidR="00D7284A">
        <w:t>reform to the Energy Retail Code of Practice</w:t>
      </w:r>
      <w:r w:rsidR="002F3B88">
        <w:t>.</w:t>
      </w:r>
      <w:r w:rsidR="00D7284A">
        <w:t xml:space="preserve"> </w:t>
      </w:r>
      <w:r w:rsidR="00DC4E00">
        <w:t xml:space="preserve">Some retailers claimed the rules relating to </w:t>
      </w:r>
      <w:r w:rsidR="00DB3B48">
        <w:t>fixed</w:t>
      </w:r>
      <w:r w:rsidR="00A24B72">
        <w:t>-</w:t>
      </w:r>
      <w:r w:rsidR="00DB3B48">
        <w:t xml:space="preserve">term contracts </w:t>
      </w:r>
      <w:r w:rsidR="00E6486B">
        <w:t>l</w:t>
      </w:r>
      <w:r w:rsidR="00DB3B48">
        <w:t xml:space="preserve">ed towards </w:t>
      </w:r>
      <w:r w:rsidR="006A6208">
        <w:t xml:space="preserve">the </w:t>
      </w:r>
      <w:r w:rsidR="00DB3B48">
        <w:t>greater use of evergreen contracts.</w:t>
      </w:r>
    </w:p>
    <w:p w14:paraId="632D2C03" w14:textId="384E1D19" w:rsidR="00AC262F" w:rsidRDefault="00CE37F8" w:rsidP="00D02F5D">
      <w:pPr>
        <w:pStyle w:val="ListBullet"/>
      </w:pPr>
      <w:r>
        <w:t>Five</w:t>
      </w:r>
      <w:r w:rsidR="00866E6F">
        <w:t>-year review</w:t>
      </w:r>
      <w:r>
        <w:t>s</w:t>
      </w:r>
      <w:r w:rsidR="00866E6F">
        <w:t xml:space="preserve"> of evergreen contracts could be used to </w:t>
      </w:r>
      <w:r w:rsidR="00C97507">
        <w:t xml:space="preserve">reduce the risk of customers on these plans facing high energy costs. </w:t>
      </w:r>
    </w:p>
    <w:p w14:paraId="70B5FB77" w14:textId="4F9CFC68" w:rsidR="00BB20B8" w:rsidRDefault="00BB20B8" w:rsidP="00804F75">
      <w:pPr>
        <w:pStyle w:val="ListBullet"/>
      </w:pPr>
      <w:r>
        <w:t xml:space="preserve">There was no specific feedback provided on the proposed reform to ensure benefits in legacy contracts last the entire duration of the contract. </w:t>
      </w:r>
    </w:p>
    <w:p w14:paraId="54B499E4" w14:textId="27BF1C9A" w:rsidR="00073EB3" w:rsidRDefault="00CE37F8" w:rsidP="00A20E4C">
      <w:pPr>
        <w:pStyle w:val="Heading3"/>
      </w:pPr>
      <w:r>
        <w:t>What we heard from c</w:t>
      </w:r>
      <w:r w:rsidR="00073EB3">
        <w:t xml:space="preserve">onsumer and community groups </w:t>
      </w:r>
    </w:p>
    <w:p w14:paraId="01496426" w14:textId="77C26C90" w:rsidR="00CE37F8" w:rsidRDefault="000F7343" w:rsidP="00CE37F8">
      <w:pPr>
        <w:pStyle w:val="ListBullet"/>
      </w:pPr>
      <w:r>
        <w:t xml:space="preserve">Consumers </w:t>
      </w:r>
      <w:r w:rsidR="00344250">
        <w:t xml:space="preserve">should be protected from unreasonably high prices. </w:t>
      </w:r>
    </w:p>
    <w:p w14:paraId="0C2E9F2E" w14:textId="1C0A3E9B" w:rsidR="00CE37F8" w:rsidRDefault="00CE37F8" w:rsidP="00CE37F8">
      <w:pPr>
        <w:pStyle w:val="ListBullet"/>
      </w:pPr>
      <w:r>
        <w:t xml:space="preserve">Extending protections to legacy contracts </w:t>
      </w:r>
      <w:r w:rsidR="005868F2">
        <w:t xml:space="preserve">is </w:t>
      </w:r>
      <w:r w:rsidR="001E70C3">
        <w:t>necessary</w:t>
      </w:r>
      <w:r w:rsidR="00EF17ED">
        <w:t xml:space="preserve"> to protect those who cannot, will not or do not engage with the energy market. </w:t>
      </w:r>
      <w:r w:rsidR="006D4AEA">
        <w:t xml:space="preserve">This </w:t>
      </w:r>
      <w:r w:rsidR="004F79B6">
        <w:t>approach</w:t>
      </w:r>
      <w:r w:rsidR="00B80B6F">
        <w:t xml:space="preserve"> acknowledge</w:t>
      </w:r>
      <w:r w:rsidR="00583ACB">
        <w:t>s</w:t>
      </w:r>
      <w:r w:rsidR="004F79B6">
        <w:t xml:space="preserve"> the barriers to engagement that many consumers face</w:t>
      </w:r>
      <w:r w:rsidR="005F2A04">
        <w:t>,</w:t>
      </w:r>
      <w:r w:rsidR="004F79B6">
        <w:t xml:space="preserve"> including those who are culturally or </w:t>
      </w:r>
      <w:r w:rsidR="001C54CA">
        <w:t>linguistically</w:t>
      </w:r>
      <w:r w:rsidR="004F79B6">
        <w:t xml:space="preserve"> diverse</w:t>
      </w:r>
      <w:r w:rsidR="00B80B6F">
        <w:t xml:space="preserve"> or</w:t>
      </w:r>
      <w:r w:rsidR="004F79B6">
        <w:t xml:space="preserve"> </w:t>
      </w:r>
      <w:r w:rsidR="009039A1">
        <w:t xml:space="preserve">are </w:t>
      </w:r>
      <w:r w:rsidR="004F79B6">
        <w:t>experiencing family violence</w:t>
      </w:r>
      <w:r w:rsidR="00B80B6F">
        <w:t xml:space="preserve">. </w:t>
      </w:r>
    </w:p>
    <w:p w14:paraId="1499AC4E" w14:textId="46E5AE6B" w:rsidR="00CE37F8" w:rsidRDefault="00CE37F8" w:rsidP="00CE37F8">
      <w:pPr>
        <w:pStyle w:val="ListBullet"/>
      </w:pPr>
      <w:r>
        <w:t>The</w:t>
      </w:r>
      <w:r w:rsidR="009066BD">
        <w:t xml:space="preserve"> complexity of the market makes </w:t>
      </w:r>
      <w:r w:rsidR="00E1633C">
        <w:t xml:space="preserve">it difficult </w:t>
      </w:r>
      <w:r w:rsidR="00B8489C">
        <w:t>e</w:t>
      </w:r>
      <w:r w:rsidR="00E1633C">
        <w:t xml:space="preserve">ven </w:t>
      </w:r>
      <w:r w:rsidR="00B8489C">
        <w:t xml:space="preserve">for </w:t>
      </w:r>
      <w:r w:rsidR="00E1633C">
        <w:t xml:space="preserve">engaged </w:t>
      </w:r>
      <w:r w:rsidR="00923ED5">
        <w:t xml:space="preserve">consumers </w:t>
      </w:r>
      <w:r w:rsidR="00E1633C">
        <w:t>to make properly informed choice</w:t>
      </w:r>
      <w:r w:rsidR="00B8489C">
        <w:t>s</w:t>
      </w:r>
      <w:r w:rsidR="00E1633C">
        <w:t xml:space="preserve">. </w:t>
      </w:r>
    </w:p>
    <w:p w14:paraId="4AAFA93C" w14:textId="6AB7DD88" w:rsidR="00CE37F8" w:rsidRDefault="00FD3470">
      <w:pPr>
        <w:pStyle w:val="ListBullet"/>
      </w:pPr>
      <w:r>
        <w:t>Many</w:t>
      </w:r>
      <w:r w:rsidR="00A20E4C">
        <w:t xml:space="preserve"> energy debts </w:t>
      </w:r>
      <w:r w:rsidR="00CE37F8">
        <w:t>a</w:t>
      </w:r>
      <w:r w:rsidR="00A20E4C">
        <w:t>re due to problems with underlying contracts, such as large pay</w:t>
      </w:r>
      <w:r w:rsidR="00B8489C">
        <w:t>-</w:t>
      </w:r>
      <w:r w:rsidR="00A20E4C">
        <w:t>on</w:t>
      </w:r>
      <w:r w:rsidR="00B8489C">
        <w:t>-</w:t>
      </w:r>
      <w:r w:rsidR="00A20E4C">
        <w:t>time discounts.</w:t>
      </w:r>
      <w:r w:rsidR="00B8489C">
        <w:t xml:space="preserve"> In practice, these discounts function as </w:t>
      </w:r>
      <w:r w:rsidR="00BC0ADD">
        <w:t>late payment fees.</w:t>
      </w:r>
      <w:r w:rsidR="00AC1BAE">
        <w:t xml:space="preserve"> </w:t>
      </w:r>
    </w:p>
    <w:p w14:paraId="37CF45C9" w14:textId="772AFDBF" w:rsidR="00CE37F8" w:rsidRDefault="00CE37F8" w:rsidP="00CE37F8">
      <w:pPr>
        <w:pStyle w:val="ListBullet"/>
      </w:pPr>
      <w:r>
        <w:t xml:space="preserve">Customers </w:t>
      </w:r>
      <w:r w:rsidR="008B32B0">
        <w:t xml:space="preserve">on evergreen contracts paying above the </w:t>
      </w:r>
      <w:r w:rsidR="00171E55">
        <w:t xml:space="preserve">Victorian Default Offer </w:t>
      </w:r>
      <w:r w:rsidR="008B32B0">
        <w:t xml:space="preserve">are likely to be disengaged and </w:t>
      </w:r>
      <w:r w:rsidR="00D52245">
        <w:t>should be switched to a lower price, such as the best offer</w:t>
      </w:r>
      <w:r w:rsidR="000F1BF8">
        <w:t xml:space="preserve">. </w:t>
      </w:r>
    </w:p>
    <w:p w14:paraId="04A6F6E8" w14:textId="1A9CA6BA" w:rsidR="00D254D4" w:rsidRDefault="00CE37F8" w:rsidP="00D02F5D">
      <w:pPr>
        <w:pStyle w:val="ListBullet"/>
      </w:pPr>
      <w:r>
        <w:t xml:space="preserve">It would be useful to understand </w:t>
      </w:r>
      <w:r w:rsidR="006E504F">
        <w:t>who (</w:t>
      </w:r>
      <w:r w:rsidR="00D7625C">
        <w:t>for example,</w:t>
      </w:r>
      <w:r w:rsidR="006E504F">
        <w:t xml:space="preserve"> </w:t>
      </w:r>
      <w:r w:rsidR="00917919">
        <w:t xml:space="preserve">examining </w:t>
      </w:r>
      <w:r w:rsidR="006E504F">
        <w:t>demographics/vulnerability indicators) and how many customer</w:t>
      </w:r>
      <w:r w:rsidR="00A1077A">
        <w:t>s</w:t>
      </w:r>
      <w:r w:rsidR="006E504F">
        <w:t xml:space="preserve"> are exposed to high prices </w:t>
      </w:r>
      <w:r w:rsidR="00A1077A">
        <w:t xml:space="preserve">in evergreen contracts. </w:t>
      </w:r>
    </w:p>
    <w:p w14:paraId="587E0A39" w14:textId="7DD5785F" w:rsidR="00D254D4" w:rsidRDefault="00D254D4" w:rsidP="00D254D4">
      <w:pPr>
        <w:pStyle w:val="ListBullet"/>
      </w:pPr>
      <w:r>
        <w:t>C</w:t>
      </w:r>
      <w:r w:rsidR="003F6621">
        <w:t>onsum</w:t>
      </w:r>
      <w:r>
        <w:t>ers struggle to understand benefits and pay</w:t>
      </w:r>
      <w:r w:rsidR="00590C51">
        <w:t>-</w:t>
      </w:r>
      <w:r>
        <w:t>on</w:t>
      </w:r>
      <w:r w:rsidR="00590C51">
        <w:t>-</w:t>
      </w:r>
      <w:r>
        <w:t xml:space="preserve">time discounts. </w:t>
      </w:r>
    </w:p>
    <w:p w14:paraId="765B1647" w14:textId="3C70B376" w:rsidR="00D254D4" w:rsidRDefault="00D254D4" w:rsidP="00D254D4">
      <w:pPr>
        <w:pStyle w:val="ListBullet"/>
      </w:pPr>
      <w:r>
        <w:t>Many discounts, such as a large pay</w:t>
      </w:r>
      <w:r w:rsidR="00590C51">
        <w:t>-</w:t>
      </w:r>
      <w:r>
        <w:t>on</w:t>
      </w:r>
      <w:r w:rsidR="00590C51">
        <w:t>-</w:t>
      </w:r>
      <w:r>
        <w:t xml:space="preserve">time discount, mask the cost of plans with high underlying prices. </w:t>
      </w:r>
    </w:p>
    <w:p w14:paraId="313F02DA" w14:textId="3C4B7A20" w:rsidR="00E44025" w:rsidRDefault="00D254D4" w:rsidP="00D02F5D">
      <w:pPr>
        <w:pStyle w:val="ListBullet"/>
      </w:pPr>
      <w:r>
        <w:t>Customers who are unable or unwilling to engage</w:t>
      </w:r>
      <w:r w:rsidR="00057125">
        <w:t xml:space="preserve"> </w:t>
      </w:r>
      <w:r w:rsidR="008911CF">
        <w:t xml:space="preserve">in the energy market </w:t>
      </w:r>
      <w:r w:rsidR="00057125">
        <w:t>and</w:t>
      </w:r>
      <w:r>
        <w:t xml:space="preserve"> remain on high-priced evergreen contracts require an additional layer of protection</w:t>
      </w:r>
      <w:r w:rsidR="00E267C0">
        <w:t>.</w:t>
      </w:r>
    </w:p>
    <w:p w14:paraId="33C5B504" w14:textId="4E763CB9" w:rsidR="00073EB3" w:rsidRDefault="003C4316" w:rsidP="001668B1">
      <w:pPr>
        <w:pStyle w:val="Heading3"/>
      </w:pPr>
      <w:r>
        <w:t xml:space="preserve">What we heard from </w:t>
      </w:r>
      <w:r w:rsidR="00AE3634">
        <w:t>public entities</w:t>
      </w:r>
      <w:r w:rsidR="00073EB3">
        <w:t xml:space="preserve"> </w:t>
      </w:r>
    </w:p>
    <w:p w14:paraId="7BC5716F" w14:textId="56984C93" w:rsidR="0050045B" w:rsidRDefault="003C4316" w:rsidP="00D02F5D">
      <w:pPr>
        <w:pStyle w:val="ListBullet"/>
      </w:pPr>
      <w:r>
        <w:rPr>
          <w:rStyle w:val="ListBulletChar"/>
        </w:rPr>
        <w:t>Energy</w:t>
      </w:r>
      <w:r w:rsidR="00EE36A6">
        <w:t xml:space="preserve"> regulation needs to </w:t>
      </w:r>
      <w:r w:rsidR="0016659B">
        <w:t xml:space="preserve">be </w:t>
      </w:r>
      <w:r w:rsidR="00B6686F">
        <w:t>sufficiently</w:t>
      </w:r>
      <w:r w:rsidR="00EE36A6">
        <w:t xml:space="preserve"> supportive and protective against unreasonably high prices.</w:t>
      </w:r>
      <w:r w:rsidR="004358FF">
        <w:t xml:space="preserve"> </w:t>
      </w:r>
    </w:p>
    <w:p w14:paraId="10D591D6" w14:textId="13F4854F" w:rsidR="0050045B" w:rsidRDefault="0050045B" w:rsidP="0050045B">
      <w:pPr>
        <w:pStyle w:val="ListBullet"/>
      </w:pPr>
      <w:r>
        <w:t>M</w:t>
      </w:r>
      <w:r w:rsidR="002640EB">
        <w:t>ost customers achieve pay</w:t>
      </w:r>
      <w:r w:rsidR="00A2079A">
        <w:t>-</w:t>
      </w:r>
      <w:r w:rsidR="002640EB">
        <w:t>on</w:t>
      </w:r>
      <w:r w:rsidR="00A2079A">
        <w:t>-</w:t>
      </w:r>
      <w:r w:rsidR="002640EB">
        <w:t>time discounts but the proposed</w:t>
      </w:r>
      <w:r w:rsidR="00EB46F9">
        <w:t xml:space="preserve"> extension of </w:t>
      </w:r>
      <w:r w:rsidR="00B6686F">
        <w:t xml:space="preserve">the caps on </w:t>
      </w:r>
      <w:r w:rsidR="00EB46F9">
        <w:t>pay</w:t>
      </w:r>
      <w:r w:rsidR="007549A8">
        <w:t>-</w:t>
      </w:r>
      <w:r w:rsidR="00EB46F9">
        <w:t>on</w:t>
      </w:r>
      <w:r w:rsidR="007549A8">
        <w:t>-</w:t>
      </w:r>
      <w:r w:rsidR="00EB46F9">
        <w:t>time discount</w:t>
      </w:r>
      <w:r w:rsidR="00B6686F">
        <w:t>s</w:t>
      </w:r>
      <w:r w:rsidR="00EB46F9">
        <w:t xml:space="preserve"> could </w:t>
      </w:r>
      <w:r w:rsidR="009F097D">
        <w:t xml:space="preserve">be </w:t>
      </w:r>
      <w:r w:rsidR="00EB46F9">
        <w:t xml:space="preserve">an easy way to protect </w:t>
      </w:r>
      <w:r>
        <w:t xml:space="preserve">those </w:t>
      </w:r>
      <w:r w:rsidR="001C17DD">
        <w:t xml:space="preserve">customers </w:t>
      </w:r>
      <w:r w:rsidR="00EB46F9">
        <w:t>wh</w:t>
      </w:r>
      <w:r w:rsidR="00B6686F">
        <w:t>o may be exposed to price penalt</w:t>
      </w:r>
      <w:r w:rsidR="009E3C47">
        <w:t>ies</w:t>
      </w:r>
      <w:r w:rsidR="003C2096">
        <w:t xml:space="preserve"> and high-priced plans.</w:t>
      </w:r>
      <w:r w:rsidR="00D05A37">
        <w:t xml:space="preserve"> </w:t>
      </w:r>
    </w:p>
    <w:p w14:paraId="383946E3" w14:textId="2543D18F" w:rsidR="001668B1" w:rsidRDefault="00D87417" w:rsidP="00D02F5D">
      <w:pPr>
        <w:pStyle w:val="ListBullet"/>
      </w:pPr>
      <w:r>
        <w:t xml:space="preserve">Reforms need </w:t>
      </w:r>
      <w:r w:rsidR="00495F06">
        <w:t xml:space="preserve">to protect </w:t>
      </w:r>
      <w:r w:rsidR="008B0E27">
        <w:t xml:space="preserve">disengaged </w:t>
      </w:r>
      <w:r w:rsidR="00495F06">
        <w:t>consumers from harm whilst facilit</w:t>
      </w:r>
      <w:r w:rsidR="008B0E27">
        <w:t xml:space="preserve">ating </w:t>
      </w:r>
      <w:r w:rsidR="0049152C">
        <w:t xml:space="preserve">customer </w:t>
      </w:r>
      <w:r w:rsidR="008B0E27">
        <w:t>engagement</w:t>
      </w:r>
      <w:r w:rsidR="00571EC2">
        <w:t xml:space="preserve"> f</w:t>
      </w:r>
      <w:r w:rsidR="00806D67">
        <w:t>rom those who can engage</w:t>
      </w:r>
      <w:r w:rsidR="008B0E27">
        <w:t>.</w:t>
      </w:r>
    </w:p>
    <w:p w14:paraId="58176B82" w14:textId="665831D1" w:rsidR="00586B88" w:rsidRDefault="00586B88" w:rsidP="00586B88">
      <w:pPr>
        <w:pStyle w:val="Heading2"/>
      </w:pPr>
      <w:r>
        <w:t>Discussion 2</w:t>
      </w:r>
      <w:r w:rsidR="00545AB5">
        <w:t>: Improving the application of concessions to bills</w:t>
      </w:r>
    </w:p>
    <w:p w14:paraId="7E8FB084" w14:textId="5DF3FA98" w:rsidR="00103EA0" w:rsidRDefault="00103EA0" w:rsidP="00E335D4">
      <w:pPr>
        <w:pStyle w:val="Pull-outHeading"/>
      </w:pPr>
      <w:r>
        <w:t xml:space="preserve">Discussion questions </w:t>
      </w:r>
    </w:p>
    <w:p w14:paraId="58B1B094" w14:textId="1D2264F9" w:rsidR="00103EA0" w:rsidRPr="00103EA0" w:rsidRDefault="00103EA0" w:rsidP="00E335D4">
      <w:pPr>
        <w:pStyle w:val="Pull-outBullet1"/>
      </w:pPr>
      <w:r w:rsidRPr="00103EA0">
        <w:t>Do you agree with a minimum requirement for retailers to seek concession eligibility information from new customers?</w:t>
      </w:r>
    </w:p>
    <w:p w14:paraId="4BD96CCD" w14:textId="0E7676A7" w:rsidR="00103EA0" w:rsidRPr="00103EA0" w:rsidRDefault="00103EA0" w:rsidP="00E335D4">
      <w:pPr>
        <w:pStyle w:val="Pull-outBullet1"/>
      </w:pPr>
      <w:r w:rsidRPr="00103EA0">
        <w:t>At which other contact points with customers could retailers seek concession eligibility information?</w:t>
      </w:r>
    </w:p>
    <w:p w14:paraId="17051081" w14:textId="2F98FA96" w:rsidR="00103EA0" w:rsidRDefault="00103EA0" w:rsidP="00E335D4">
      <w:pPr>
        <w:pStyle w:val="Pull-outBullet1"/>
      </w:pPr>
      <w:r w:rsidRPr="00103EA0">
        <w:t>How effective are the options we are considering? What are the expected costs and benefits?</w:t>
      </w:r>
    </w:p>
    <w:p w14:paraId="5D737D26" w14:textId="464F5F29" w:rsidR="002A37B1" w:rsidRPr="00103EA0" w:rsidRDefault="002A37B1" w:rsidP="00E335D4">
      <w:pPr>
        <w:pStyle w:val="Pull-outBullet1"/>
      </w:pPr>
      <w:r w:rsidRPr="002A37B1">
        <w:t>Are there other alternatives we should consider, noting that work on automation and portability of concession eligibility information is beyond the scope of this review?</w:t>
      </w:r>
    </w:p>
    <w:p w14:paraId="152D7A09" w14:textId="7CBDC225" w:rsidR="00800FFD" w:rsidRDefault="0096220D" w:rsidP="00872606">
      <w:pPr>
        <w:pStyle w:val="Heading3"/>
      </w:pPr>
      <w:r>
        <w:t>What we heard from e</w:t>
      </w:r>
      <w:r w:rsidR="00872606">
        <w:t xml:space="preserve">nergy businesses </w:t>
      </w:r>
    </w:p>
    <w:p w14:paraId="77596CF9" w14:textId="1FE53C0C" w:rsidR="0096220D" w:rsidRDefault="004A53EB" w:rsidP="0096220D">
      <w:pPr>
        <w:pStyle w:val="ListBullet"/>
      </w:pPr>
      <w:r>
        <w:t xml:space="preserve">Most </w:t>
      </w:r>
      <w:r w:rsidR="0096220D">
        <w:t>retailers</w:t>
      </w:r>
      <w:r w:rsidR="00393C85">
        <w:t xml:space="preserve"> already ask about concessions </w:t>
      </w:r>
      <w:r w:rsidR="00FF5F85">
        <w:t>at sign-up, when customers contact them (as part of hardship</w:t>
      </w:r>
      <w:r w:rsidR="007D1197">
        <w:t xml:space="preserve"> assistance, </w:t>
      </w:r>
      <w:r w:rsidR="00FF5F85">
        <w:t xml:space="preserve">complaints </w:t>
      </w:r>
      <w:r w:rsidR="007F5BD2">
        <w:t xml:space="preserve">processes or </w:t>
      </w:r>
      <w:r w:rsidR="006D28E0">
        <w:t>during high bill queries</w:t>
      </w:r>
      <w:r w:rsidR="005A4197">
        <w:t>)</w:t>
      </w:r>
      <w:r w:rsidR="00B763AF">
        <w:t xml:space="preserve"> </w:t>
      </w:r>
      <w:r w:rsidR="008A43BD">
        <w:t>or</w:t>
      </w:r>
      <w:r w:rsidR="00B763AF">
        <w:t xml:space="preserve"> </w:t>
      </w:r>
      <w:r w:rsidR="00EF2220">
        <w:t>when customers change products</w:t>
      </w:r>
      <w:r w:rsidR="00B763AF">
        <w:t>.</w:t>
      </w:r>
      <w:r w:rsidR="00922BBD">
        <w:t xml:space="preserve"> </w:t>
      </w:r>
    </w:p>
    <w:p w14:paraId="29C942D6" w14:textId="48AC5749" w:rsidR="00480523" w:rsidRDefault="0096220D" w:rsidP="0096220D">
      <w:pPr>
        <w:pStyle w:val="ListBullet"/>
      </w:pPr>
      <w:r>
        <w:t xml:space="preserve">Retailers </w:t>
      </w:r>
      <w:r w:rsidR="00D44E37">
        <w:t xml:space="preserve">are incentivised </w:t>
      </w:r>
      <w:r w:rsidR="00B2203C">
        <w:t xml:space="preserve">to ask customers if they are eligible for concessions. </w:t>
      </w:r>
    </w:p>
    <w:p w14:paraId="193E37D3" w14:textId="5A6A05A3" w:rsidR="009978EF" w:rsidRDefault="00480523" w:rsidP="0096220D">
      <w:pPr>
        <w:pStyle w:val="ListBullet"/>
      </w:pPr>
      <w:r>
        <w:t>R</w:t>
      </w:r>
      <w:r w:rsidR="00DB496C">
        <w:t>etailers are</w:t>
      </w:r>
      <w:r w:rsidR="00CA6A97">
        <w:t xml:space="preserve"> </w:t>
      </w:r>
      <w:r w:rsidR="00DB496C">
        <w:t>audited and monitored by</w:t>
      </w:r>
      <w:r w:rsidR="003F31EF">
        <w:t xml:space="preserve"> government departments which provide th</w:t>
      </w:r>
      <w:r w:rsidR="008F6DEE">
        <w:t>ese</w:t>
      </w:r>
      <w:r w:rsidR="003F31EF">
        <w:t xml:space="preserve"> concession</w:t>
      </w:r>
      <w:r w:rsidR="008F6DEE">
        <w:t>s</w:t>
      </w:r>
      <w:r w:rsidR="003F31EF">
        <w:t xml:space="preserve">. </w:t>
      </w:r>
    </w:p>
    <w:p w14:paraId="3FFD47FA" w14:textId="4230E7E3" w:rsidR="003B5404" w:rsidRDefault="009978EF" w:rsidP="00D02F5D">
      <w:pPr>
        <w:pStyle w:val="ListBullet"/>
      </w:pPr>
      <w:r>
        <w:t xml:space="preserve">The </w:t>
      </w:r>
      <w:r w:rsidR="00AB4E26">
        <w:t xml:space="preserve">current </w:t>
      </w:r>
      <w:r w:rsidR="00BB4839">
        <w:t xml:space="preserve">rate of concessions applied to energy bills </w:t>
      </w:r>
      <w:r>
        <w:t>i</w:t>
      </w:r>
      <w:r w:rsidR="00BB4839">
        <w:t xml:space="preserve">s high </w:t>
      </w:r>
      <w:r w:rsidR="00C5640B">
        <w:t xml:space="preserve">and </w:t>
      </w:r>
      <w:r w:rsidR="00BB4839">
        <w:t xml:space="preserve">no further intervention </w:t>
      </w:r>
      <w:r>
        <w:t>i</w:t>
      </w:r>
      <w:r w:rsidR="00BB4839">
        <w:t>s required.</w:t>
      </w:r>
    </w:p>
    <w:p w14:paraId="2A9844CF" w14:textId="1413DD50" w:rsidR="00760CF6" w:rsidRDefault="00760CF6" w:rsidP="001278CC">
      <w:pPr>
        <w:pStyle w:val="ListBullet"/>
      </w:pPr>
      <w:r>
        <w:t xml:space="preserve">There is a need for </w:t>
      </w:r>
      <w:r w:rsidR="00B324E2">
        <w:t xml:space="preserve">clarification </w:t>
      </w:r>
      <w:r>
        <w:t>on</w:t>
      </w:r>
      <w:r w:rsidR="00B324E2">
        <w:t xml:space="preserve"> how the proposed reforms differ from the current </w:t>
      </w:r>
      <w:r w:rsidR="00D524DE">
        <w:t xml:space="preserve">practice and current </w:t>
      </w:r>
      <w:r w:rsidR="00B324E2">
        <w:t xml:space="preserve">rules. </w:t>
      </w:r>
    </w:p>
    <w:p w14:paraId="2323F5C6" w14:textId="4DD46E33" w:rsidR="00CC21C4" w:rsidRDefault="00760CF6" w:rsidP="001278CC">
      <w:pPr>
        <w:pStyle w:val="ListBullet"/>
      </w:pPr>
      <w:r>
        <w:t>The</w:t>
      </w:r>
      <w:r w:rsidR="009F0F18">
        <w:t xml:space="preserve"> prescriptive nature of </w:t>
      </w:r>
      <w:r w:rsidR="00B324E2">
        <w:t>existing</w:t>
      </w:r>
      <w:r w:rsidR="005725D6">
        <w:t xml:space="preserve"> energy rules ma</w:t>
      </w:r>
      <w:r w:rsidR="00CC21C4">
        <w:t>k</w:t>
      </w:r>
      <w:r w:rsidR="005725D6">
        <w:t>e</w:t>
      </w:r>
      <w:r w:rsidR="0006335D">
        <w:t>s</w:t>
      </w:r>
      <w:r w:rsidR="005725D6">
        <w:t xml:space="preserve"> it more difficult to have conversations </w:t>
      </w:r>
      <w:r w:rsidR="00DF64D4">
        <w:t>with customers about concessions.</w:t>
      </w:r>
      <w:r w:rsidR="00C4583D">
        <w:t xml:space="preserve"> </w:t>
      </w:r>
      <w:r w:rsidR="00CC21C4">
        <w:t>Any new</w:t>
      </w:r>
      <w:r w:rsidR="00C4583D">
        <w:t xml:space="preserve"> rules around applying concessions </w:t>
      </w:r>
      <w:r w:rsidR="00CC21C4">
        <w:t>should</w:t>
      </w:r>
      <w:r w:rsidR="00C4583D">
        <w:t xml:space="preserve"> be less prescriptive.</w:t>
      </w:r>
      <w:r w:rsidR="00DF64D4">
        <w:t xml:space="preserve"> </w:t>
      </w:r>
    </w:p>
    <w:p w14:paraId="0BB0E5A8" w14:textId="4420C06C" w:rsidR="00AC04A9" w:rsidRDefault="00CC21C4" w:rsidP="00D02F5D">
      <w:pPr>
        <w:pStyle w:val="ListBullet"/>
      </w:pPr>
      <w:r>
        <w:t>Ineligible</w:t>
      </w:r>
      <w:r w:rsidR="00986341">
        <w:t xml:space="preserve"> customers who are frequently asked about concessions could find it frustrating</w:t>
      </w:r>
      <w:r w:rsidR="003D11B8">
        <w:t>.</w:t>
      </w:r>
    </w:p>
    <w:p w14:paraId="2554F9BC" w14:textId="24C02EA8" w:rsidR="009F0F18" w:rsidRDefault="005D7E41" w:rsidP="00D02F5D">
      <w:pPr>
        <w:pStyle w:val="ListBullet"/>
      </w:pPr>
      <w:r>
        <w:t xml:space="preserve">There </w:t>
      </w:r>
      <w:r w:rsidR="00AC04A9">
        <w:t>i</w:t>
      </w:r>
      <w:r>
        <w:t xml:space="preserve">s strong support for broader system changes (such as data sharing </w:t>
      </w:r>
      <w:r w:rsidR="00A15BCA">
        <w:t xml:space="preserve">and automation </w:t>
      </w:r>
      <w:r w:rsidR="00C4583D">
        <w:t>between government and industry on concession eligibility)</w:t>
      </w:r>
      <w:r w:rsidR="0029134A">
        <w:t>,</w:t>
      </w:r>
      <w:r w:rsidR="00C4583D">
        <w:t xml:space="preserve"> which are beyond the scope of this review. </w:t>
      </w:r>
    </w:p>
    <w:p w14:paraId="30C964E9" w14:textId="5AA092B5" w:rsidR="00393C85" w:rsidRDefault="00AF6787" w:rsidP="00393C85">
      <w:pPr>
        <w:pStyle w:val="Heading3"/>
      </w:pPr>
      <w:r>
        <w:t>What we heard from c</w:t>
      </w:r>
      <w:r w:rsidR="00393C85">
        <w:t>onsumer and community groups</w:t>
      </w:r>
    </w:p>
    <w:p w14:paraId="58ACBC86" w14:textId="27754FCD" w:rsidR="00675221" w:rsidRDefault="00AF6787" w:rsidP="00675221">
      <w:pPr>
        <w:pStyle w:val="ListBullet"/>
      </w:pPr>
      <w:r>
        <w:t>R</w:t>
      </w:r>
      <w:r w:rsidR="00BA7AA0">
        <w:t xml:space="preserve">etailers </w:t>
      </w:r>
      <w:r>
        <w:t xml:space="preserve">should </w:t>
      </w:r>
      <w:r w:rsidR="00BA7AA0">
        <w:t xml:space="preserve">maintain regular contact and communication </w:t>
      </w:r>
      <w:r w:rsidR="009D3B9D">
        <w:t>with c</w:t>
      </w:r>
      <w:r w:rsidR="00B84B46">
        <w:t>ustomers</w:t>
      </w:r>
      <w:r w:rsidR="009D3B9D">
        <w:t xml:space="preserve"> </w:t>
      </w:r>
      <w:r w:rsidR="003904F7">
        <w:t xml:space="preserve">and ask about concession eligibility whenever they can. </w:t>
      </w:r>
    </w:p>
    <w:p w14:paraId="2E4A90B6" w14:textId="0177C582" w:rsidR="00776B38" w:rsidRDefault="00AF6787" w:rsidP="00675221">
      <w:pPr>
        <w:pStyle w:val="ListBullet"/>
      </w:pPr>
      <w:r>
        <w:t>The</w:t>
      </w:r>
      <w:r w:rsidR="007C3FF8">
        <w:t xml:space="preserve"> existing incentive for retailers </w:t>
      </w:r>
      <w:r w:rsidR="00675221">
        <w:t>i</w:t>
      </w:r>
      <w:r w:rsidR="007C3FF8">
        <w:t>s not sufficient given 14</w:t>
      </w:r>
      <w:r w:rsidR="003608F2">
        <w:t xml:space="preserve"> per cent</w:t>
      </w:r>
      <w:r w:rsidR="007C3FF8">
        <w:t xml:space="preserve"> of customers</w:t>
      </w:r>
      <w:r w:rsidR="009F0F18">
        <w:t xml:space="preserve"> are </w:t>
      </w:r>
      <w:r w:rsidR="00DF64D4">
        <w:t>s</w:t>
      </w:r>
      <w:r w:rsidR="009F0F18">
        <w:t>till missing out on concessions.</w:t>
      </w:r>
      <w:r w:rsidR="00A10B9E">
        <w:t xml:space="preserve"> </w:t>
      </w:r>
    </w:p>
    <w:p w14:paraId="0693F4F5" w14:textId="77CDBE9E" w:rsidR="006906FA" w:rsidRDefault="00EC162D" w:rsidP="00675221">
      <w:pPr>
        <w:pStyle w:val="ListBullet"/>
      </w:pPr>
      <w:r>
        <w:t xml:space="preserve">Validation and data management are key issues in the </w:t>
      </w:r>
      <w:r w:rsidR="006906FA">
        <w:t>concession process.</w:t>
      </w:r>
    </w:p>
    <w:p w14:paraId="14B45323" w14:textId="600494CB" w:rsidR="006906FA" w:rsidRDefault="006906FA" w:rsidP="006906FA">
      <w:pPr>
        <w:pStyle w:val="ListBullet"/>
      </w:pPr>
      <w:r>
        <w:t xml:space="preserve">The </w:t>
      </w:r>
      <w:r w:rsidR="00A10B9E">
        <w:t>language around concessions can be confusing and difficult for customers to understand, as well as stigmatising.</w:t>
      </w:r>
      <w:r w:rsidR="00DB579A">
        <w:t xml:space="preserve"> </w:t>
      </w:r>
    </w:p>
    <w:p w14:paraId="7D6CD9D7" w14:textId="18B8DCDD" w:rsidR="002237A0" w:rsidRDefault="006906FA" w:rsidP="002237A0">
      <w:pPr>
        <w:pStyle w:val="ListBullet"/>
      </w:pPr>
      <w:r>
        <w:t>Retailers should</w:t>
      </w:r>
      <w:r w:rsidR="00FD1441">
        <w:t xml:space="preserve"> allow greater portability of concessions </w:t>
      </w:r>
      <w:r w:rsidR="00FC5F44">
        <w:t xml:space="preserve">when customers switch </w:t>
      </w:r>
      <w:r w:rsidR="00D12588">
        <w:t xml:space="preserve">between different </w:t>
      </w:r>
      <w:r w:rsidR="00FC5F44">
        <w:t>retailers</w:t>
      </w:r>
      <w:r w:rsidR="008420D5">
        <w:t>.</w:t>
      </w:r>
    </w:p>
    <w:p w14:paraId="227C345F" w14:textId="7E54D432" w:rsidR="00393C85" w:rsidRDefault="002237A0" w:rsidP="00D02F5D">
      <w:pPr>
        <w:pStyle w:val="ListBullet"/>
      </w:pPr>
      <w:r>
        <w:t xml:space="preserve">There is strong support for the </w:t>
      </w:r>
      <w:r w:rsidR="00A10B9E">
        <w:t>role of automation and collaboration between business and government to ensure concessions are applied to all eligible energy bills</w:t>
      </w:r>
      <w:r w:rsidR="008B1364">
        <w:t>,</w:t>
      </w:r>
      <w:r>
        <w:t xml:space="preserve"> which </w:t>
      </w:r>
      <w:r w:rsidR="00D8733B">
        <w:t xml:space="preserve">is </w:t>
      </w:r>
      <w:r>
        <w:t>beyond the scope of this review</w:t>
      </w:r>
      <w:r w:rsidR="00A10B9E">
        <w:t xml:space="preserve">. </w:t>
      </w:r>
    </w:p>
    <w:p w14:paraId="2D82F28B" w14:textId="6964C3B8" w:rsidR="006465FA" w:rsidRDefault="000318F6" w:rsidP="006465FA">
      <w:pPr>
        <w:pStyle w:val="Heading3"/>
      </w:pPr>
      <w:r>
        <w:t xml:space="preserve">What we heard from </w:t>
      </w:r>
      <w:r w:rsidR="001D54A0">
        <w:t>public entities</w:t>
      </w:r>
    </w:p>
    <w:p w14:paraId="45A53AC3" w14:textId="7B443E2B" w:rsidR="00FB063C" w:rsidRDefault="00FB063C" w:rsidP="00FB063C">
      <w:pPr>
        <w:pStyle w:val="ListBullet"/>
      </w:pPr>
      <w:r>
        <w:t>C</w:t>
      </w:r>
      <w:r w:rsidR="00F31624">
        <w:t>urrent concession card holders missing out on concessions on their energy bills are likely to be the most vulnerable and disadvantaged</w:t>
      </w:r>
      <w:r w:rsidR="00912187">
        <w:t>,</w:t>
      </w:r>
      <w:r w:rsidR="003522B7">
        <w:t xml:space="preserve"> with the greatest need for support. </w:t>
      </w:r>
    </w:p>
    <w:p w14:paraId="2744DEA4" w14:textId="49334A18" w:rsidR="00BB4839" w:rsidRDefault="00FB063C" w:rsidP="00D02F5D">
      <w:pPr>
        <w:pStyle w:val="ListBullet"/>
      </w:pPr>
      <w:r>
        <w:t xml:space="preserve">A </w:t>
      </w:r>
      <w:r w:rsidR="003522B7">
        <w:t xml:space="preserve">key issue </w:t>
      </w:r>
      <w:r>
        <w:t>i</w:t>
      </w:r>
      <w:r w:rsidR="003522B7">
        <w:t xml:space="preserve">s </w:t>
      </w:r>
      <w:r w:rsidR="00BB710F">
        <w:t>concessions not lasting the duration of a contract</w:t>
      </w:r>
      <w:r w:rsidR="00DA40D2">
        <w:t xml:space="preserve">. This </w:t>
      </w:r>
      <w:r>
        <w:t>i</w:t>
      </w:r>
      <w:r w:rsidR="00DA40D2">
        <w:t xml:space="preserve">s often </w:t>
      </w:r>
      <w:r w:rsidR="00BB710F">
        <w:t xml:space="preserve">due to a lack of feedback loops </w:t>
      </w:r>
      <w:r w:rsidR="00877778">
        <w:t>and communication with</w:t>
      </w:r>
      <w:r w:rsidR="00BB710F">
        <w:t xml:space="preserve"> customers when concessions expire or fall off a customer’s account. </w:t>
      </w:r>
    </w:p>
    <w:p w14:paraId="03F9E1ED" w14:textId="174B252C" w:rsidR="00586B88" w:rsidRDefault="00586B88" w:rsidP="00586B88">
      <w:pPr>
        <w:pStyle w:val="Heading2"/>
      </w:pPr>
      <w:r>
        <w:t>Discussion 3</w:t>
      </w:r>
      <w:r w:rsidR="00545AB5">
        <w:t xml:space="preserve">: Improving awareness of independent dispute resolution services </w:t>
      </w:r>
    </w:p>
    <w:p w14:paraId="1777208B" w14:textId="44B92BF4" w:rsidR="00D70683" w:rsidRDefault="00D70683" w:rsidP="00E335D4">
      <w:pPr>
        <w:pStyle w:val="Pull-outHeading"/>
      </w:pPr>
      <w:r>
        <w:t xml:space="preserve">Discussion questions </w:t>
      </w:r>
    </w:p>
    <w:p w14:paraId="01D4D9F4" w14:textId="77777777" w:rsidR="00D70683" w:rsidRPr="00D70683" w:rsidRDefault="00D70683" w:rsidP="00E335D4">
      <w:pPr>
        <w:pStyle w:val="Pull-outBullet1"/>
      </w:pPr>
      <w:r w:rsidRPr="00D70683">
        <w:rPr>
          <w:lang w:val="en-US"/>
        </w:rPr>
        <w:t>Do you agree with a minimum requirement for retailers to provide EWOV’s phone number and website on the front page of bills?</w:t>
      </w:r>
    </w:p>
    <w:p w14:paraId="5DBA0F26" w14:textId="77777777" w:rsidR="00D70683" w:rsidRPr="00D70683" w:rsidRDefault="00D70683" w:rsidP="00E335D4">
      <w:pPr>
        <w:pStyle w:val="Pull-outBullet1"/>
      </w:pPr>
      <w:r w:rsidRPr="00D70683">
        <w:t xml:space="preserve">Is there additional information about EWOV that should be included on bills? </w:t>
      </w:r>
    </w:p>
    <w:p w14:paraId="45E416C6" w14:textId="77777777" w:rsidR="00D70683" w:rsidRPr="00D70683" w:rsidRDefault="00D70683" w:rsidP="00E335D4">
      <w:pPr>
        <w:pStyle w:val="Pull-outBullet1"/>
      </w:pPr>
      <w:r w:rsidRPr="00D70683">
        <w:rPr>
          <w:lang w:val="en-US"/>
        </w:rPr>
        <w:t>Do you have any views on including EWOV’s contact details in the body of emails with bills?</w:t>
      </w:r>
    </w:p>
    <w:p w14:paraId="5A4A7EF9" w14:textId="77777777" w:rsidR="00D70683" w:rsidRPr="00D70683" w:rsidRDefault="00D70683" w:rsidP="00E335D4">
      <w:pPr>
        <w:pStyle w:val="Pull-outBullet1"/>
      </w:pPr>
      <w:r w:rsidRPr="00D70683">
        <w:t>How effective are the options we are considering? What are the expected costs and benefits?</w:t>
      </w:r>
    </w:p>
    <w:p w14:paraId="0F75166E" w14:textId="00AB474B" w:rsidR="00D70683" w:rsidRDefault="00C5640B" w:rsidP="00DD2996">
      <w:pPr>
        <w:pStyle w:val="Heading3"/>
      </w:pPr>
      <w:r>
        <w:t xml:space="preserve">What we heard from </w:t>
      </w:r>
      <w:r w:rsidR="0019140D">
        <w:t>e</w:t>
      </w:r>
      <w:r w:rsidR="00512C10">
        <w:t xml:space="preserve">nergy businesses </w:t>
      </w:r>
    </w:p>
    <w:p w14:paraId="5FF92083" w14:textId="2C44FB80" w:rsidR="00C317C2" w:rsidRDefault="006779FA" w:rsidP="00D70683">
      <w:pPr>
        <w:pStyle w:val="ListBullet"/>
      </w:pPr>
      <w:r>
        <w:t>Reforms should require</w:t>
      </w:r>
      <w:r w:rsidR="00DD2996">
        <w:t xml:space="preserve"> </w:t>
      </w:r>
      <w:r w:rsidR="0014264B">
        <w:t xml:space="preserve">EWOV’s phone number on bills and many </w:t>
      </w:r>
      <w:r>
        <w:t xml:space="preserve">retailers </w:t>
      </w:r>
      <w:r w:rsidR="0014264B">
        <w:t>already includ</w:t>
      </w:r>
      <w:r>
        <w:t>e</w:t>
      </w:r>
      <w:r w:rsidR="0014264B">
        <w:t xml:space="preserve"> this information</w:t>
      </w:r>
      <w:r w:rsidR="0035617C">
        <w:t>,</w:t>
      </w:r>
      <w:r w:rsidR="0014264B">
        <w:t xml:space="preserve"> </w:t>
      </w:r>
      <w:r w:rsidR="00EC54B4">
        <w:t>in line</w:t>
      </w:r>
      <w:r w:rsidR="0014264B">
        <w:t xml:space="preserve"> with </w:t>
      </w:r>
      <w:r w:rsidR="008157EF">
        <w:t>current</w:t>
      </w:r>
      <w:r w:rsidR="0014264B">
        <w:t xml:space="preserve"> N</w:t>
      </w:r>
      <w:r w:rsidR="00071F85">
        <w:t xml:space="preserve">ational </w:t>
      </w:r>
      <w:r w:rsidR="0014264B">
        <w:t>E</w:t>
      </w:r>
      <w:r w:rsidR="00071F85">
        <w:t xml:space="preserve">nergy </w:t>
      </w:r>
      <w:r w:rsidR="0014264B">
        <w:t>C</w:t>
      </w:r>
      <w:r w:rsidR="0033247B">
        <w:t xml:space="preserve">ustomer </w:t>
      </w:r>
      <w:r w:rsidR="0014264B">
        <w:t>F</w:t>
      </w:r>
      <w:r w:rsidR="0033247B">
        <w:t>ramework</w:t>
      </w:r>
      <w:r w:rsidR="003876C6">
        <w:t xml:space="preserve"> </w:t>
      </w:r>
      <w:r w:rsidR="0014264B">
        <w:t xml:space="preserve">obligations. </w:t>
      </w:r>
    </w:p>
    <w:p w14:paraId="2C84CB70" w14:textId="43C3FF01" w:rsidR="00156960" w:rsidRDefault="00C317C2" w:rsidP="00D70683">
      <w:pPr>
        <w:pStyle w:val="ListBullet"/>
      </w:pPr>
      <w:r>
        <w:t>A</w:t>
      </w:r>
      <w:r w:rsidR="00F67516">
        <w:t xml:space="preserve">ny further prescription </w:t>
      </w:r>
      <w:r w:rsidR="00D73387">
        <w:t xml:space="preserve">or information </w:t>
      </w:r>
      <w:r w:rsidR="00F67516">
        <w:t>on bills or bill communications</w:t>
      </w:r>
      <w:r w:rsidR="002A64C2">
        <w:t xml:space="preserve"> (for example, </w:t>
      </w:r>
      <w:r w:rsidR="00795EA1">
        <w:t xml:space="preserve">the text of </w:t>
      </w:r>
      <w:r w:rsidR="002A64C2">
        <w:t>emails cont</w:t>
      </w:r>
      <w:r w:rsidR="00E029D4">
        <w:t>aining bills)</w:t>
      </w:r>
      <w:r w:rsidR="00F67516">
        <w:t xml:space="preserve"> about EWOV</w:t>
      </w:r>
      <w:r w:rsidR="0004594B">
        <w:t xml:space="preserve"> should be left to the discretion of retailers.</w:t>
      </w:r>
      <w:r w:rsidR="00EB49A1">
        <w:t xml:space="preserve"> </w:t>
      </w:r>
    </w:p>
    <w:p w14:paraId="3D90D6A9" w14:textId="5D6133C2" w:rsidR="00F14EB9" w:rsidRDefault="0014264B" w:rsidP="00D70683">
      <w:pPr>
        <w:pStyle w:val="ListBullet"/>
      </w:pPr>
      <w:r>
        <w:t xml:space="preserve">EWOV’s details could also be included </w:t>
      </w:r>
      <w:r w:rsidR="008F146C">
        <w:t>in bill communications</w:t>
      </w:r>
      <w:r w:rsidR="00E41C1E">
        <w:t xml:space="preserve"> </w:t>
      </w:r>
      <w:r w:rsidR="008F146C">
        <w:t xml:space="preserve">for customers who do not read their bills. </w:t>
      </w:r>
    </w:p>
    <w:p w14:paraId="5A840BD9" w14:textId="433751E2" w:rsidR="00F14EB9" w:rsidRDefault="004377E4" w:rsidP="00D70683">
      <w:pPr>
        <w:pStyle w:val="ListBullet"/>
      </w:pPr>
      <w:r>
        <w:t>The reforms</w:t>
      </w:r>
      <w:r w:rsidR="00F14EB9">
        <w:t xml:space="preserve"> could create</w:t>
      </w:r>
      <w:r w:rsidR="00EC54B4">
        <w:t xml:space="preserve"> more confusion for </w:t>
      </w:r>
      <w:r w:rsidR="003B667D">
        <w:t>consumers</w:t>
      </w:r>
      <w:r w:rsidR="00AF1E75">
        <w:t>,</w:t>
      </w:r>
      <w:r w:rsidR="00EC54B4">
        <w:t xml:space="preserve"> </w:t>
      </w:r>
      <w:r w:rsidR="008A398A">
        <w:t>leading to more complaints direct</w:t>
      </w:r>
      <w:r w:rsidR="009A1054">
        <w:t>ed</w:t>
      </w:r>
      <w:r w:rsidR="008A398A">
        <w:t xml:space="preserve"> to EWOV</w:t>
      </w:r>
      <w:r w:rsidR="00AF2925">
        <w:t>,</w:t>
      </w:r>
      <w:r w:rsidR="00841C6D">
        <w:t xml:space="preserve"> which</w:t>
      </w:r>
      <w:r w:rsidR="008A398A">
        <w:t xml:space="preserve"> circumvent internal retailer processes and consequently </w:t>
      </w:r>
      <w:r w:rsidR="00CE0310">
        <w:t xml:space="preserve">lead to </w:t>
      </w:r>
      <w:r w:rsidR="008A398A">
        <w:t>increased dispute resolution times.</w:t>
      </w:r>
      <w:r w:rsidR="006A1689">
        <w:t xml:space="preserve"> </w:t>
      </w:r>
    </w:p>
    <w:p w14:paraId="4146645C" w14:textId="24D174B1" w:rsidR="00320AC4" w:rsidRDefault="004377E4" w:rsidP="00D02F5D">
      <w:pPr>
        <w:pStyle w:val="ListBullet"/>
      </w:pPr>
      <w:r>
        <w:t>The</w:t>
      </w:r>
      <w:r w:rsidR="006A1689">
        <w:t xml:space="preserve"> reforms could lead to an increase in the number of complaints to EWOV from customers, </w:t>
      </w:r>
      <w:r w:rsidR="00E173CF">
        <w:t>some</w:t>
      </w:r>
      <w:r w:rsidR="006A1689">
        <w:t xml:space="preserve"> of which may not be valid</w:t>
      </w:r>
      <w:r w:rsidR="00072FD2">
        <w:t xml:space="preserve"> but </w:t>
      </w:r>
      <w:r w:rsidR="00E173CF">
        <w:t>would</w:t>
      </w:r>
      <w:r w:rsidR="00072FD2">
        <w:t xml:space="preserve"> result in additional costs to retailers</w:t>
      </w:r>
      <w:r w:rsidR="006A1689">
        <w:t xml:space="preserve">. </w:t>
      </w:r>
    </w:p>
    <w:p w14:paraId="4D63BC97" w14:textId="78974896" w:rsidR="00512C10" w:rsidRPr="00D70683" w:rsidRDefault="006E48E0" w:rsidP="00EC54B4">
      <w:pPr>
        <w:pStyle w:val="Heading3"/>
      </w:pPr>
      <w:r>
        <w:t>What we heard from c</w:t>
      </w:r>
      <w:r w:rsidR="00512C10">
        <w:t>o</w:t>
      </w:r>
      <w:r w:rsidR="009B791C">
        <w:t xml:space="preserve">nsumer and community </w:t>
      </w:r>
      <w:r w:rsidR="00512C10">
        <w:t xml:space="preserve">groups </w:t>
      </w:r>
    </w:p>
    <w:p w14:paraId="3AA44656" w14:textId="4AFE85CE" w:rsidR="004377E4" w:rsidRDefault="00AB4AAB" w:rsidP="004377E4">
      <w:pPr>
        <w:pStyle w:val="ListBullet"/>
      </w:pPr>
      <w:r>
        <w:t>Clear</w:t>
      </w:r>
      <w:r w:rsidR="008221BD">
        <w:t xml:space="preserve"> information on ho</w:t>
      </w:r>
      <w:r w:rsidR="001C1894">
        <w:t>w</w:t>
      </w:r>
      <w:r w:rsidR="008221BD">
        <w:t xml:space="preserve"> to contact EWOV </w:t>
      </w:r>
      <w:r>
        <w:t xml:space="preserve">should be included </w:t>
      </w:r>
      <w:r w:rsidR="008221BD">
        <w:t xml:space="preserve">on bills. </w:t>
      </w:r>
    </w:p>
    <w:p w14:paraId="39A6FE4B" w14:textId="01169557" w:rsidR="004377E4" w:rsidRDefault="004377E4" w:rsidP="004377E4">
      <w:pPr>
        <w:pStyle w:val="ListBullet"/>
      </w:pPr>
      <w:r>
        <w:t xml:space="preserve">A </w:t>
      </w:r>
      <w:r w:rsidR="002A3C42">
        <w:t xml:space="preserve">stepped process </w:t>
      </w:r>
      <w:r>
        <w:t xml:space="preserve">could be used to </w:t>
      </w:r>
      <w:r w:rsidR="0021573C">
        <w:t>outlin</w:t>
      </w:r>
      <w:r>
        <w:t>e</w:t>
      </w:r>
      <w:r w:rsidR="002A3C42">
        <w:t xml:space="preserve"> how to </w:t>
      </w:r>
      <w:r w:rsidR="00E47A0F">
        <w:t>make</w:t>
      </w:r>
      <w:r w:rsidR="002A3C42">
        <w:t xml:space="preserve"> complaints and</w:t>
      </w:r>
      <w:r w:rsidR="00E47A0F">
        <w:t xml:space="preserve"> access</w:t>
      </w:r>
      <w:r w:rsidR="002A3C42">
        <w:t xml:space="preserve"> dispute resolution o</w:t>
      </w:r>
      <w:r w:rsidR="0021573C">
        <w:t xml:space="preserve">r </w:t>
      </w:r>
      <w:r w:rsidR="009F790C">
        <w:t xml:space="preserve">offer </w:t>
      </w:r>
      <w:r w:rsidR="0021573C">
        <w:t>a</w:t>
      </w:r>
      <w:r w:rsidR="005776A9">
        <w:t xml:space="preserve"> description of EWOV </w:t>
      </w:r>
      <w:r w:rsidR="0021573C">
        <w:t>and its role in the dispute resolution process.</w:t>
      </w:r>
      <w:r w:rsidR="00E873A2">
        <w:t xml:space="preserve"> </w:t>
      </w:r>
    </w:p>
    <w:p w14:paraId="258CC399" w14:textId="5A3F9F36" w:rsidR="004B1856" w:rsidRDefault="00E873A2" w:rsidP="004377E4">
      <w:pPr>
        <w:pStyle w:val="ListBullet"/>
      </w:pPr>
      <w:r>
        <w:t>There is already co</w:t>
      </w:r>
      <w:r w:rsidR="002E52EA">
        <w:t xml:space="preserve">nsumer confusion </w:t>
      </w:r>
      <w:r w:rsidR="00E47A0F">
        <w:t>in relation to</w:t>
      </w:r>
      <w:r w:rsidR="009674A9">
        <w:t xml:space="preserve"> </w:t>
      </w:r>
      <w:r w:rsidR="006B6B8F">
        <w:t xml:space="preserve">who to contact for complaints and support in the energy sector. </w:t>
      </w:r>
    </w:p>
    <w:p w14:paraId="5BFCB287" w14:textId="3F2D4AA4" w:rsidR="004C5616" w:rsidRPr="00CF34A7" w:rsidRDefault="004B1856" w:rsidP="00D02F5D">
      <w:pPr>
        <w:pStyle w:val="ListBullet"/>
      </w:pPr>
      <w:r>
        <w:t xml:space="preserve">Website </w:t>
      </w:r>
      <w:r w:rsidR="00FB6B26">
        <w:t>and chat functions are increasingly</w:t>
      </w:r>
      <w:r w:rsidR="000B2718">
        <w:t xml:space="preserve"> used by consumers to </w:t>
      </w:r>
      <w:r w:rsidR="00800FFD">
        <w:t>contact EWOV</w:t>
      </w:r>
      <w:r w:rsidR="00582320">
        <w:t>,</w:t>
      </w:r>
      <w:r w:rsidR="00800FFD">
        <w:t xml:space="preserve"> which may </w:t>
      </w:r>
      <w:r w:rsidR="00CD25EA">
        <w:t>justify the inclusion of website details on bills.</w:t>
      </w:r>
    </w:p>
    <w:sectPr w:rsidR="004C5616" w:rsidRPr="00CF34A7" w:rsidSect="0064367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E79BD" w14:textId="77777777" w:rsidR="00EF055E" w:rsidRDefault="00EF055E" w:rsidP="00AE03FA">
      <w:pPr>
        <w:spacing w:after="0"/>
      </w:pPr>
      <w:r>
        <w:separator/>
      </w:r>
    </w:p>
    <w:p w14:paraId="2F4114D7" w14:textId="77777777" w:rsidR="00EF055E" w:rsidRDefault="00EF055E"/>
  </w:endnote>
  <w:endnote w:type="continuationSeparator" w:id="0">
    <w:p w14:paraId="396F3F11" w14:textId="77777777" w:rsidR="00EF055E" w:rsidRDefault="00EF055E" w:rsidP="00AE03FA">
      <w:pPr>
        <w:spacing w:after="0"/>
      </w:pPr>
      <w:r>
        <w:continuationSeparator/>
      </w:r>
    </w:p>
    <w:p w14:paraId="7BD33A2D" w14:textId="77777777" w:rsidR="00EF055E" w:rsidRDefault="00EF055E"/>
  </w:endnote>
  <w:endnote w:type="continuationNotice" w:id="1">
    <w:p w14:paraId="4F26EEAA" w14:textId="77777777" w:rsidR="00EF055E" w:rsidRDefault="00EF055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2F9E9BD4" w14:textId="77777777" w:rsidTr="003E5337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1B0BD2B1" w14:textId="77777777" w:rsidR="00440B1F" w:rsidRPr="009E15D6" w:rsidRDefault="00440B1F" w:rsidP="003E5337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7D4A87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72CCF173" w14:textId="5FA8798E" w:rsidR="00CF34A7" w:rsidRPr="00440B1F" w:rsidRDefault="00440B1F" w:rsidP="00AC2016">
    <w:pPr>
      <w:pStyle w:val="Footer"/>
      <w:ind w:right="707"/>
      <w:rPr>
        <w:b/>
      </w:rPr>
    </w:pPr>
    <w:r>
      <w:t xml:space="preserve">Essential Services Commission </w:t>
    </w:r>
    <w:r>
      <w:rPr>
        <w:b/>
      </w:rPr>
      <w:t xml:space="preserve">   </w:t>
    </w:r>
    <w:sdt>
      <w:sdtPr>
        <w:rPr>
          <w:b/>
        </w:rPr>
        <w:alias w:val="Title"/>
        <w:tag w:val=""/>
        <w:id w:val="181405734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E7B60" w:rsidRPr="00C464F9">
          <w:rPr>
            <w:b/>
          </w:rPr>
          <w:t xml:space="preserve">Consultation </w:t>
        </w:r>
        <w:r w:rsidR="006E7B60">
          <w:rPr>
            <w:b/>
          </w:rPr>
          <w:t>Workshop 1 (online) Summary</w:t>
        </w:r>
      </w:sdtContent>
    </w:sdt>
    <w:r w:rsidR="00D050BA">
      <w:rPr>
        <w:b/>
      </w:rPr>
      <w:t xml:space="preserve">   </w:t>
    </w:r>
    <w:r w:rsidR="00D050BA" w:rsidRPr="00CF2B15">
      <w:t xml:space="preserve">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8D68A6" w14:paraId="036028AB" w14:textId="77777777" w:rsidTr="003E5337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18EAD0FD" w14:textId="77777777" w:rsidR="008D68A6" w:rsidRPr="009E15D6" w:rsidRDefault="008D68A6" w:rsidP="003E5337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7D4A87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1B04E8C9" w14:textId="7FDDF968" w:rsidR="0064367E" w:rsidRPr="008D68A6" w:rsidRDefault="008D68A6" w:rsidP="00AC2016">
    <w:pPr>
      <w:pStyle w:val="Footer"/>
      <w:ind w:right="707"/>
      <w:rPr>
        <w:b/>
      </w:rPr>
    </w:pPr>
    <w:r>
      <w:t xml:space="preserve">Essential Services Commission </w:t>
    </w:r>
    <w:r>
      <w:rPr>
        <w:b/>
      </w:rPr>
      <w:t xml:space="preserve">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C7EAB" w14:textId="77777777" w:rsidR="00EF055E" w:rsidRPr="00CF33F6" w:rsidRDefault="00EF055E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626421A6" w14:textId="77777777" w:rsidR="00EF055E" w:rsidRDefault="00EF055E" w:rsidP="00CF33F6">
      <w:pPr>
        <w:pStyle w:val="NoSpacing"/>
      </w:pPr>
    </w:p>
  </w:footnote>
  <w:footnote w:type="continuationSeparator" w:id="0">
    <w:p w14:paraId="620B1236" w14:textId="77777777" w:rsidR="00EF055E" w:rsidRDefault="00EF055E" w:rsidP="00AE03FA">
      <w:pPr>
        <w:spacing w:after="0"/>
      </w:pPr>
      <w:r>
        <w:continuationSeparator/>
      </w:r>
    </w:p>
    <w:p w14:paraId="5DC68173" w14:textId="77777777" w:rsidR="00EF055E" w:rsidRDefault="00EF055E"/>
  </w:footnote>
  <w:footnote w:type="continuationNotice" w:id="1">
    <w:p w14:paraId="5B1CF3FD" w14:textId="77777777" w:rsidR="00EF055E" w:rsidRDefault="00EF055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A97AB" w14:textId="78626526" w:rsidR="00AC2016" w:rsidRDefault="00061DF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60DC7DD" wp14:editId="7250E2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52450"/>
              <wp:effectExtent l="0" t="0" r="635" b="0"/>
              <wp:wrapNone/>
              <wp:docPr id="6916427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08878" w14:textId="00D05A0F" w:rsidR="00061DFC" w:rsidRPr="00061DFC" w:rsidRDefault="00061DFC" w:rsidP="00061DF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61DF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DC7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43.45pt;height:43.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" filled="f" stroked="f">
              <v:textbox style="mso-fit-shape-to-text:t" inset="0,15pt,0,0">
                <w:txbxContent>
                  <w:p w14:paraId="61908878" w14:textId="00D05A0F" w:rsidR="00061DFC" w:rsidRPr="00061DFC" w:rsidRDefault="00061DFC" w:rsidP="00061DF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61DF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C728" w14:textId="379A4DCC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ED7BA" w14:textId="6CD77A13" w:rsidR="0064367E" w:rsidRDefault="0064367E">
    <w:pPr>
      <w:pStyle w:val="Header"/>
    </w:pPr>
    <w:r>
      <w:rPr>
        <w:noProof/>
        <w:lang w:eastAsia="en-AU"/>
      </w:rPr>
      <w:drawing>
        <wp:anchor distT="0" distB="180340" distL="114300" distR="114300" simplePos="0" relativeHeight="251658240" behindDoc="0" locked="0" layoutInCell="1" allowOverlap="1" wp14:anchorId="1C4FFA22" wp14:editId="217314EE">
          <wp:simplePos x="0" y="0"/>
          <wp:positionH relativeFrom="column">
            <wp:posOffset>-4445</wp:posOffset>
          </wp:positionH>
          <wp:positionV relativeFrom="paragraph">
            <wp:posOffset>263525</wp:posOffset>
          </wp:positionV>
          <wp:extent cx="2653030" cy="82423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03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4E64D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18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859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7A7A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A03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B3C049B"/>
    <w:multiLevelType w:val="multilevel"/>
    <w:tmpl w:val="6D9A2BC2"/>
    <w:numStyleLink w:val="NumberedHeadings"/>
  </w:abstractNum>
  <w:abstractNum w:abstractNumId="15" w15:restartNumberingAfterBreak="0">
    <w:nsid w:val="1CA22D44"/>
    <w:multiLevelType w:val="hybridMultilevel"/>
    <w:tmpl w:val="76004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052EF"/>
    <w:multiLevelType w:val="multilevel"/>
    <w:tmpl w:val="DF4A9966"/>
    <w:numStyleLink w:val="TableBullets"/>
  </w:abstractNum>
  <w:abstractNum w:abstractNumId="17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2391238"/>
    <w:multiLevelType w:val="multilevel"/>
    <w:tmpl w:val="6D9A2BC2"/>
    <w:numStyleLink w:val="NumberedHeadings"/>
  </w:abstractNum>
  <w:abstractNum w:abstractNumId="19" w15:restartNumberingAfterBreak="0">
    <w:nsid w:val="2F447F1C"/>
    <w:multiLevelType w:val="hybridMultilevel"/>
    <w:tmpl w:val="305ED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51A32"/>
    <w:multiLevelType w:val="hybridMultilevel"/>
    <w:tmpl w:val="41A6F1FE"/>
    <w:lvl w:ilvl="0" w:tplc="59883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EA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8D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45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66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83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5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8A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09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9E348D"/>
    <w:multiLevelType w:val="multilevel"/>
    <w:tmpl w:val="3D66CBA2"/>
    <w:numStyleLink w:val="CustomNumberlist"/>
  </w:abstractNum>
  <w:abstractNum w:abstractNumId="22" w15:restartNumberingAfterBreak="0">
    <w:nsid w:val="39C20E77"/>
    <w:multiLevelType w:val="multilevel"/>
    <w:tmpl w:val="6D9A2BC2"/>
    <w:numStyleLink w:val="NumberedHeadings"/>
  </w:abstractNum>
  <w:abstractNum w:abstractNumId="23" w15:restartNumberingAfterBreak="0">
    <w:nsid w:val="3AA454D7"/>
    <w:multiLevelType w:val="multilevel"/>
    <w:tmpl w:val="6D9A2BC2"/>
    <w:numStyleLink w:val="NumberedHeadings"/>
  </w:abstractNum>
  <w:abstractNum w:abstractNumId="24" w15:restartNumberingAfterBreak="0">
    <w:nsid w:val="3E841A34"/>
    <w:multiLevelType w:val="hybridMultilevel"/>
    <w:tmpl w:val="EAB817EA"/>
    <w:lvl w:ilvl="0" w:tplc="AE6E44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88B5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16C46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0D2D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06072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F289F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D49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9E06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943E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3F9735C7"/>
    <w:multiLevelType w:val="multilevel"/>
    <w:tmpl w:val="2FAC61F8"/>
    <w:styleLink w:val="Bulle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8B0109"/>
    <w:multiLevelType w:val="multilevel"/>
    <w:tmpl w:val="3D66CBA2"/>
    <w:numStyleLink w:val="CustomNumberlist"/>
  </w:abstractNum>
  <w:abstractNum w:abstractNumId="28" w15:restartNumberingAfterBreak="0">
    <w:nsid w:val="4BEB47D7"/>
    <w:multiLevelType w:val="hybridMultilevel"/>
    <w:tmpl w:val="9538F6AC"/>
    <w:lvl w:ilvl="0" w:tplc="AD587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8EB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69A8A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1AECF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EFCF7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6DAD3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423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C65C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9200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4EFB2F41"/>
    <w:multiLevelType w:val="hybridMultilevel"/>
    <w:tmpl w:val="234C5F52"/>
    <w:lvl w:ilvl="0" w:tplc="4C34FB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CC3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2369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53269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98659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7F400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F8294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A04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6BE42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09B6EE8"/>
    <w:multiLevelType w:val="hybridMultilevel"/>
    <w:tmpl w:val="06402702"/>
    <w:lvl w:ilvl="0" w:tplc="E89642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05317"/>
    <w:multiLevelType w:val="multilevel"/>
    <w:tmpl w:val="3D66CBA2"/>
    <w:numStyleLink w:val="CustomNumberlist"/>
  </w:abstractNum>
  <w:abstractNum w:abstractNumId="34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60769"/>
    <w:multiLevelType w:val="hybridMultilevel"/>
    <w:tmpl w:val="DFF2EB9C"/>
    <w:lvl w:ilvl="0" w:tplc="6BDEC48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9056CB9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650A0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D70212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287C7D3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15A6B7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3B2F9D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35C64B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E0FA55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num w:numId="1" w16cid:durableId="2037386608">
    <w:abstractNumId w:val="9"/>
  </w:num>
  <w:num w:numId="2" w16cid:durableId="2050108111">
    <w:abstractNumId w:val="7"/>
  </w:num>
  <w:num w:numId="3" w16cid:durableId="1449156175">
    <w:abstractNumId w:val="6"/>
  </w:num>
  <w:num w:numId="4" w16cid:durableId="70540113">
    <w:abstractNumId w:val="5"/>
  </w:num>
  <w:num w:numId="5" w16cid:durableId="1984654940">
    <w:abstractNumId w:val="4"/>
  </w:num>
  <w:num w:numId="6" w16cid:durableId="1733964700">
    <w:abstractNumId w:val="8"/>
  </w:num>
  <w:num w:numId="7" w16cid:durableId="2119905870">
    <w:abstractNumId w:val="3"/>
  </w:num>
  <w:num w:numId="8" w16cid:durableId="99229923">
    <w:abstractNumId w:val="2"/>
  </w:num>
  <w:num w:numId="9" w16cid:durableId="572814147">
    <w:abstractNumId w:val="1"/>
  </w:num>
  <w:num w:numId="10" w16cid:durableId="918371805">
    <w:abstractNumId w:val="25"/>
  </w:num>
  <w:num w:numId="11" w16cid:durableId="976491973">
    <w:abstractNumId w:val="17"/>
  </w:num>
  <w:num w:numId="12" w16cid:durableId="21416035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4864952">
    <w:abstractNumId w:val="0"/>
  </w:num>
  <w:num w:numId="14" w16cid:durableId="65500332">
    <w:abstractNumId w:val="17"/>
  </w:num>
  <w:num w:numId="15" w16cid:durableId="2116747718">
    <w:abstractNumId w:val="18"/>
  </w:num>
  <w:num w:numId="16" w16cid:durableId="1495146841">
    <w:abstractNumId w:val="11"/>
  </w:num>
  <w:num w:numId="17" w16cid:durableId="409545690">
    <w:abstractNumId w:val="26"/>
  </w:num>
  <w:num w:numId="18" w16cid:durableId="1498643708">
    <w:abstractNumId w:val="26"/>
  </w:num>
  <w:num w:numId="19" w16cid:durableId="1245870327">
    <w:abstractNumId w:val="21"/>
  </w:num>
  <w:num w:numId="20" w16cid:durableId="956449905">
    <w:abstractNumId w:val="13"/>
  </w:num>
  <w:num w:numId="21" w16cid:durableId="680745501">
    <w:abstractNumId w:val="30"/>
  </w:num>
  <w:num w:numId="22" w16cid:durableId="708916327">
    <w:abstractNumId w:val="33"/>
  </w:num>
  <w:num w:numId="23" w16cid:durableId="1490975799">
    <w:abstractNumId w:val="12"/>
  </w:num>
  <w:num w:numId="24" w16cid:durableId="432942889">
    <w:abstractNumId w:val="36"/>
  </w:num>
  <w:num w:numId="25" w16cid:durableId="1334186304">
    <w:abstractNumId w:val="32"/>
  </w:num>
  <w:num w:numId="26" w16cid:durableId="1043365815">
    <w:abstractNumId w:val="34"/>
  </w:num>
  <w:num w:numId="27" w16cid:durableId="111754382">
    <w:abstractNumId w:val="16"/>
  </w:num>
  <w:num w:numId="28" w16cid:durableId="437071040">
    <w:abstractNumId w:val="23"/>
  </w:num>
  <w:num w:numId="29" w16cid:durableId="1706055078">
    <w:abstractNumId w:val="22"/>
  </w:num>
  <w:num w:numId="30" w16cid:durableId="2041978310">
    <w:abstractNumId w:val="14"/>
  </w:num>
  <w:num w:numId="31" w16cid:durableId="800533546">
    <w:abstractNumId w:val="27"/>
  </w:num>
  <w:num w:numId="32" w16cid:durableId="1939827810">
    <w:abstractNumId w:val="10"/>
  </w:num>
  <w:num w:numId="33" w16cid:durableId="21112735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06143299">
    <w:abstractNumId w:val="35"/>
  </w:num>
  <w:num w:numId="35" w16cid:durableId="894122276">
    <w:abstractNumId w:val="20"/>
  </w:num>
  <w:num w:numId="36" w16cid:durableId="999505312">
    <w:abstractNumId w:val="31"/>
  </w:num>
  <w:num w:numId="37" w16cid:durableId="1060593206">
    <w:abstractNumId w:val="37"/>
  </w:num>
  <w:num w:numId="38" w16cid:durableId="372852167">
    <w:abstractNumId w:val="19"/>
  </w:num>
  <w:num w:numId="39" w16cid:durableId="1961377192">
    <w:abstractNumId w:val="15"/>
  </w:num>
  <w:num w:numId="40" w16cid:durableId="1573464157">
    <w:abstractNumId w:val="28"/>
  </w:num>
  <w:num w:numId="41" w16cid:durableId="1935942701">
    <w:abstractNumId w:val="29"/>
  </w:num>
  <w:num w:numId="42" w16cid:durableId="18375013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88"/>
    <w:rsid w:val="00001069"/>
    <w:rsid w:val="000046BD"/>
    <w:rsid w:val="00004751"/>
    <w:rsid w:val="00010890"/>
    <w:rsid w:val="000137DC"/>
    <w:rsid w:val="00013FDD"/>
    <w:rsid w:val="00014693"/>
    <w:rsid w:val="00015588"/>
    <w:rsid w:val="0001759C"/>
    <w:rsid w:val="000201C5"/>
    <w:rsid w:val="00023E26"/>
    <w:rsid w:val="00031679"/>
    <w:rsid w:val="000318F6"/>
    <w:rsid w:val="00031EF9"/>
    <w:rsid w:val="00033249"/>
    <w:rsid w:val="0003674B"/>
    <w:rsid w:val="0003712B"/>
    <w:rsid w:val="00037694"/>
    <w:rsid w:val="00037EA7"/>
    <w:rsid w:val="000421D3"/>
    <w:rsid w:val="000426DF"/>
    <w:rsid w:val="000432AC"/>
    <w:rsid w:val="00043340"/>
    <w:rsid w:val="0004452E"/>
    <w:rsid w:val="000449B9"/>
    <w:rsid w:val="00044A31"/>
    <w:rsid w:val="0004594B"/>
    <w:rsid w:val="00045A3E"/>
    <w:rsid w:val="00050B02"/>
    <w:rsid w:val="000518F3"/>
    <w:rsid w:val="0005474B"/>
    <w:rsid w:val="00055424"/>
    <w:rsid w:val="00055DFC"/>
    <w:rsid w:val="000566E0"/>
    <w:rsid w:val="00057125"/>
    <w:rsid w:val="00057604"/>
    <w:rsid w:val="00061DFC"/>
    <w:rsid w:val="00062AE4"/>
    <w:rsid w:val="0006335D"/>
    <w:rsid w:val="0006402A"/>
    <w:rsid w:val="00064BC9"/>
    <w:rsid w:val="00066664"/>
    <w:rsid w:val="00067039"/>
    <w:rsid w:val="00067DD9"/>
    <w:rsid w:val="00070F33"/>
    <w:rsid w:val="00071F85"/>
    <w:rsid w:val="00072FD2"/>
    <w:rsid w:val="00073EB3"/>
    <w:rsid w:val="00075A6D"/>
    <w:rsid w:val="00077D5E"/>
    <w:rsid w:val="00080EB4"/>
    <w:rsid w:val="000814E3"/>
    <w:rsid w:val="0008350C"/>
    <w:rsid w:val="000843DB"/>
    <w:rsid w:val="0008460E"/>
    <w:rsid w:val="0008699D"/>
    <w:rsid w:val="00087D19"/>
    <w:rsid w:val="00092804"/>
    <w:rsid w:val="00096C2C"/>
    <w:rsid w:val="000A1292"/>
    <w:rsid w:val="000A202F"/>
    <w:rsid w:val="000A217B"/>
    <w:rsid w:val="000A62F0"/>
    <w:rsid w:val="000A759D"/>
    <w:rsid w:val="000A7FD9"/>
    <w:rsid w:val="000B1419"/>
    <w:rsid w:val="000B20FD"/>
    <w:rsid w:val="000B22CA"/>
    <w:rsid w:val="000B22E9"/>
    <w:rsid w:val="000B2718"/>
    <w:rsid w:val="000B5291"/>
    <w:rsid w:val="000B6076"/>
    <w:rsid w:val="000C0ABE"/>
    <w:rsid w:val="000C1754"/>
    <w:rsid w:val="000C46B7"/>
    <w:rsid w:val="000C4CC1"/>
    <w:rsid w:val="000C51B2"/>
    <w:rsid w:val="000C7B6A"/>
    <w:rsid w:val="000D08C7"/>
    <w:rsid w:val="000D27BF"/>
    <w:rsid w:val="000D2FA0"/>
    <w:rsid w:val="000D35AC"/>
    <w:rsid w:val="000D4547"/>
    <w:rsid w:val="000D4E24"/>
    <w:rsid w:val="000D5567"/>
    <w:rsid w:val="000D695B"/>
    <w:rsid w:val="000E08EE"/>
    <w:rsid w:val="000E24D4"/>
    <w:rsid w:val="000E621B"/>
    <w:rsid w:val="000E7523"/>
    <w:rsid w:val="000F1BF8"/>
    <w:rsid w:val="000F2796"/>
    <w:rsid w:val="000F3090"/>
    <w:rsid w:val="000F5265"/>
    <w:rsid w:val="000F7343"/>
    <w:rsid w:val="001008C1"/>
    <w:rsid w:val="00102992"/>
    <w:rsid w:val="0010369F"/>
    <w:rsid w:val="00103D86"/>
    <w:rsid w:val="00103EA0"/>
    <w:rsid w:val="00106608"/>
    <w:rsid w:val="00106C93"/>
    <w:rsid w:val="00106EA3"/>
    <w:rsid w:val="0011644D"/>
    <w:rsid w:val="0012012F"/>
    <w:rsid w:val="0012090A"/>
    <w:rsid w:val="00123224"/>
    <w:rsid w:val="00125682"/>
    <w:rsid w:val="00126F19"/>
    <w:rsid w:val="00127580"/>
    <w:rsid w:val="001278CC"/>
    <w:rsid w:val="00130C81"/>
    <w:rsid w:val="0013105B"/>
    <w:rsid w:val="0013697A"/>
    <w:rsid w:val="00137293"/>
    <w:rsid w:val="0014264B"/>
    <w:rsid w:val="00144ECA"/>
    <w:rsid w:val="001466DD"/>
    <w:rsid w:val="0014775A"/>
    <w:rsid w:val="00150052"/>
    <w:rsid w:val="00153081"/>
    <w:rsid w:val="00156960"/>
    <w:rsid w:val="00160F48"/>
    <w:rsid w:val="00161974"/>
    <w:rsid w:val="0016659B"/>
    <w:rsid w:val="001668B1"/>
    <w:rsid w:val="00170F93"/>
    <w:rsid w:val="00171254"/>
    <w:rsid w:val="00171E55"/>
    <w:rsid w:val="00175CDD"/>
    <w:rsid w:val="00175D84"/>
    <w:rsid w:val="00184CEF"/>
    <w:rsid w:val="00184E28"/>
    <w:rsid w:val="001869B0"/>
    <w:rsid w:val="00187ACF"/>
    <w:rsid w:val="00187B22"/>
    <w:rsid w:val="00190710"/>
    <w:rsid w:val="0019113A"/>
    <w:rsid w:val="0019140D"/>
    <w:rsid w:val="001A157F"/>
    <w:rsid w:val="001A4ACF"/>
    <w:rsid w:val="001B2312"/>
    <w:rsid w:val="001B2C19"/>
    <w:rsid w:val="001B3765"/>
    <w:rsid w:val="001B527E"/>
    <w:rsid w:val="001B6EA5"/>
    <w:rsid w:val="001B785E"/>
    <w:rsid w:val="001C17DD"/>
    <w:rsid w:val="001C1894"/>
    <w:rsid w:val="001C4444"/>
    <w:rsid w:val="001C487F"/>
    <w:rsid w:val="001C54CA"/>
    <w:rsid w:val="001C750A"/>
    <w:rsid w:val="001D07CD"/>
    <w:rsid w:val="001D1AFF"/>
    <w:rsid w:val="001D494A"/>
    <w:rsid w:val="001D54A0"/>
    <w:rsid w:val="001D7DD4"/>
    <w:rsid w:val="001E0F44"/>
    <w:rsid w:val="001E3A7E"/>
    <w:rsid w:val="001E3CE3"/>
    <w:rsid w:val="001E498E"/>
    <w:rsid w:val="001E5CB8"/>
    <w:rsid w:val="001E69C9"/>
    <w:rsid w:val="001E70C3"/>
    <w:rsid w:val="001F2B27"/>
    <w:rsid w:val="001F3997"/>
    <w:rsid w:val="001F537B"/>
    <w:rsid w:val="001F64A3"/>
    <w:rsid w:val="002006A7"/>
    <w:rsid w:val="00200933"/>
    <w:rsid w:val="002015E0"/>
    <w:rsid w:val="00202A36"/>
    <w:rsid w:val="00204C88"/>
    <w:rsid w:val="002056BA"/>
    <w:rsid w:val="00206D46"/>
    <w:rsid w:val="002071F4"/>
    <w:rsid w:val="002101A1"/>
    <w:rsid w:val="0021573C"/>
    <w:rsid w:val="00220AFE"/>
    <w:rsid w:val="00221836"/>
    <w:rsid w:val="002228A0"/>
    <w:rsid w:val="002237A0"/>
    <w:rsid w:val="00223FD0"/>
    <w:rsid w:val="00226C4E"/>
    <w:rsid w:val="0022708E"/>
    <w:rsid w:val="00231D0E"/>
    <w:rsid w:val="00232581"/>
    <w:rsid w:val="00233C0A"/>
    <w:rsid w:val="00233E9D"/>
    <w:rsid w:val="002364FF"/>
    <w:rsid w:val="0024199C"/>
    <w:rsid w:val="0024236D"/>
    <w:rsid w:val="002439C5"/>
    <w:rsid w:val="00243FA4"/>
    <w:rsid w:val="00245586"/>
    <w:rsid w:val="00245890"/>
    <w:rsid w:val="00251145"/>
    <w:rsid w:val="00251B6B"/>
    <w:rsid w:val="00252690"/>
    <w:rsid w:val="00254789"/>
    <w:rsid w:val="00255C66"/>
    <w:rsid w:val="00261510"/>
    <w:rsid w:val="0026204D"/>
    <w:rsid w:val="00262363"/>
    <w:rsid w:val="002640EB"/>
    <w:rsid w:val="00264C61"/>
    <w:rsid w:val="002669CE"/>
    <w:rsid w:val="00271989"/>
    <w:rsid w:val="0027265C"/>
    <w:rsid w:val="00272D95"/>
    <w:rsid w:val="002750C4"/>
    <w:rsid w:val="00277AC2"/>
    <w:rsid w:val="00286CF6"/>
    <w:rsid w:val="002908C5"/>
    <w:rsid w:val="00290FAB"/>
    <w:rsid w:val="0029134A"/>
    <w:rsid w:val="0029362D"/>
    <w:rsid w:val="002953DA"/>
    <w:rsid w:val="002966CE"/>
    <w:rsid w:val="002A059D"/>
    <w:rsid w:val="002A0DD5"/>
    <w:rsid w:val="002A37B1"/>
    <w:rsid w:val="002A3A92"/>
    <w:rsid w:val="002A3C42"/>
    <w:rsid w:val="002A64C2"/>
    <w:rsid w:val="002B228F"/>
    <w:rsid w:val="002C2ADF"/>
    <w:rsid w:val="002C2C5B"/>
    <w:rsid w:val="002C6FDA"/>
    <w:rsid w:val="002D3B02"/>
    <w:rsid w:val="002D50F6"/>
    <w:rsid w:val="002D682B"/>
    <w:rsid w:val="002E01EE"/>
    <w:rsid w:val="002E201D"/>
    <w:rsid w:val="002E2612"/>
    <w:rsid w:val="002E48AC"/>
    <w:rsid w:val="002E52EA"/>
    <w:rsid w:val="002E6118"/>
    <w:rsid w:val="002E7727"/>
    <w:rsid w:val="002F06A0"/>
    <w:rsid w:val="002F3B88"/>
    <w:rsid w:val="0030046B"/>
    <w:rsid w:val="003021A0"/>
    <w:rsid w:val="0030310F"/>
    <w:rsid w:val="00303725"/>
    <w:rsid w:val="00306C58"/>
    <w:rsid w:val="00311361"/>
    <w:rsid w:val="00313638"/>
    <w:rsid w:val="00314CCC"/>
    <w:rsid w:val="003170DF"/>
    <w:rsid w:val="00317C67"/>
    <w:rsid w:val="00320AC4"/>
    <w:rsid w:val="0032274A"/>
    <w:rsid w:val="00326ED2"/>
    <w:rsid w:val="00330C63"/>
    <w:rsid w:val="0033247B"/>
    <w:rsid w:val="003357D6"/>
    <w:rsid w:val="0034325B"/>
    <w:rsid w:val="00344250"/>
    <w:rsid w:val="00344D56"/>
    <w:rsid w:val="0034501B"/>
    <w:rsid w:val="003522B7"/>
    <w:rsid w:val="00353663"/>
    <w:rsid w:val="003554F9"/>
    <w:rsid w:val="00355B3A"/>
    <w:rsid w:val="0035617C"/>
    <w:rsid w:val="00360763"/>
    <w:rsid w:val="003608F2"/>
    <w:rsid w:val="00360DDD"/>
    <w:rsid w:val="00361524"/>
    <w:rsid w:val="0036271B"/>
    <w:rsid w:val="00365E51"/>
    <w:rsid w:val="00367A96"/>
    <w:rsid w:val="00370444"/>
    <w:rsid w:val="00370ADC"/>
    <w:rsid w:val="00372730"/>
    <w:rsid w:val="0037275E"/>
    <w:rsid w:val="00373DDA"/>
    <w:rsid w:val="00375CBF"/>
    <w:rsid w:val="00375EFC"/>
    <w:rsid w:val="00376E2F"/>
    <w:rsid w:val="0037776F"/>
    <w:rsid w:val="00381200"/>
    <w:rsid w:val="003837CC"/>
    <w:rsid w:val="003870A6"/>
    <w:rsid w:val="0038712D"/>
    <w:rsid w:val="003876C6"/>
    <w:rsid w:val="003879F1"/>
    <w:rsid w:val="003904B9"/>
    <w:rsid w:val="003904F7"/>
    <w:rsid w:val="00390FE4"/>
    <w:rsid w:val="00391B23"/>
    <w:rsid w:val="00393C85"/>
    <w:rsid w:val="00394187"/>
    <w:rsid w:val="00395CFE"/>
    <w:rsid w:val="0039777D"/>
    <w:rsid w:val="003A098C"/>
    <w:rsid w:val="003A16E1"/>
    <w:rsid w:val="003A2748"/>
    <w:rsid w:val="003A30F3"/>
    <w:rsid w:val="003A52BD"/>
    <w:rsid w:val="003A58EC"/>
    <w:rsid w:val="003A5E63"/>
    <w:rsid w:val="003B1625"/>
    <w:rsid w:val="003B4A75"/>
    <w:rsid w:val="003B5404"/>
    <w:rsid w:val="003B667D"/>
    <w:rsid w:val="003C2096"/>
    <w:rsid w:val="003C27B0"/>
    <w:rsid w:val="003C39F4"/>
    <w:rsid w:val="003C4316"/>
    <w:rsid w:val="003C57A1"/>
    <w:rsid w:val="003C5BA7"/>
    <w:rsid w:val="003C6037"/>
    <w:rsid w:val="003C62B6"/>
    <w:rsid w:val="003D11B8"/>
    <w:rsid w:val="003D23DD"/>
    <w:rsid w:val="003D50EA"/>
    <w:rsid w:val="003E5337"/>
    <w:rsid w:val="003E6AB9"/>
    <w:rsid w:val="003F11E9"/>
    <w:rsid w:val="003F1961"/>
    <w:rsid w:val="003F1A99"/>
    <w:rsid w:val="003F31EF"/>
    <w:rsid w:val="003F4190"/>
    <w:rsid w:val="003F4F6B"/>
    <w:rsid w:val="003F6621"/>
    <w:rsid w:val="003F66EC"/>
    <w:rsid w:val="003F705B"/>
    <w:rsid w:val="003F7A20"/>
    <w:rsid w:val="003F7D05"/>
    <w:rsid w:val="00400BED"/>
    <w:rsid w:val="004043DD"/>
    <w:rsid w:val="004064CD"/>
    <w:rsid w:val="00412AE1"/>
    <w:rsid w:val="00414AB9"/>
    <w:rsid w:val="00417705"/>
    <w:rsid w:val="00420640"/>
    <w:rsid w:val="004247CE"/>
    <w:rsid w:val="004253DD"/>
    <w:rsid w:val="0043066B"/>
    <w:rsid w:val="004309BF"/>
    <w:rsid w:val="00431A87"/>
    <w:rsid w:val="004331B6"/>
    <w:rsid w:val="004343EA"/>
    <w:rsid w:val="004358FF"/>
    <w:rsid w:val="00435A99"/>
    <w:rsid w:val="004377E4"/>
    <w:rsid w:val="00440B1F"/>
    <w:rsid w:val="004418C5"/>
    <w:rsid w:val="00441E20"/>
    <w:rsid w:val="004430C2"/>
    <w:rsid w:val="0044779C"/>
    <w:rsid w:val="00450FAF"/>
    <w:rsid w:val="0045383A"/>
    <w:rsid w:val="00453AD0"/>
    <w:rsid w:val="004558CC"/>
    <w:rsid w:val="004569B2"/>
    <w:rsid w:val="0046312A"/>
    <w:rsid w:val="00465374"/>
    <w:rsid w:val="0047117F"/>
    <w:rsid w:val="00471A87"/>
    <w:rsid w:val="004728D2"/>
    <w:rsid w:val="00474670"/>
    <w:rsid w:val="00476793"/>
    <w:rsid w:val="00480523"/>
    <w:rsid w:val="00481CAE"/>
    <w:rsid w:val="00484F2D"/>
    <w:rsid w:val="004855CE"/>
    <w:rsid w:val="0048576B"/>
    <w:rsid w:val="00485D5E"/>
    <w:rsid w:val="0049152C"/>
    <w:rsid w:val="0049268A"/>
    <w:rsid w:val="00492FDA"/>
    <w:rsid w:val="00495E2E"/>
    <w:rsid w:val="00495F06"/>
    <w:rsid w:val="00496CF9"/>
    <w:rsid w:val="004A05CB"/>
    <w:rsid w:val="004A53EB"/>
    <w:rsid w:val="004A6468"/>
    <w:rsid w:val="004A6CD1"/>
    <w:rsid w:val="004A7094"/>
    <w:rsid w:val="004A7F48"/>
    <w:rsid w:val="004B1856"/>
    <w:rsid w:val="004B372A"/>
    <w:rsid w:val="004B3CFF"/>
    <w:rsid w:val="004C1129"/>
    <w:rsid w:val="004C2F75"/>
    <w:rsid w:val="004C5616"/>
    <w:rsid w:val="004D0F18"/>
    <w:rsid w:val="004D3978"/>
    <w:rsid w:val="004E05D3"/>
    <w:rsid w:val="004E0FF2"/>
    <w:rsid w:val="004E29BB"/>
    <w:rsid w:val="004E778D"/>
    <w:rsid w:val="004F22F5"/>
    <w:rsid w:val="004F4415"/>
    <w:rsid w:val="004F61EE"/>
    <w:rsid w:val="004F773C"/>
    <w:rsid w:val="004F78EA"/>
    <w:rsid w:val="004F79B6"/>
    <w:rsid w:val="005000CB"/>
    <w:rsid w:val="0050045B"/>
    <w:rsid w:val="0050064B"/>
    <w:rsid w:val="0050092A"/>
    <w:rsid w:val="005014C6"/>
    <w:rsid w:val="005018D8"/>
    <w:rsid w:val="00501F09"/>
    <w:rsid w:val="005030A8"/>
    <w:rsid w:val="00510E4B"/>
    <w:rsid w:val="00511683"/>
    <w:rsid w:val="00512C10"/>
    <w:rsid w:val="00523403"/>
    <w:rsid w:val="00530C30"/>
    <w:rsid w:val="00537036"/>
    <w:rsid w:val="00541355"/>
    <w:rsid w:val="00541F9A"/>
    <w:rsid w:val="005435C5"/>
    <w:rsid w:val="0054551F"/>
    <w:rsid w:val="00545AB5"/>
    <w:rsid w:val="00545E3C"/>
    <w:rsid w:val="00545FC0"/>
    <w:rsid w:val="00552EB2"/>
    <w:rsid w:val="0055497C"/>
    <w:rsid w:val="00560C1B"/>
    <w:rsid w:val="00561097"/>
    <w:rsid w:val="0056203A"/>
    <w:rsid w:val="00563A34"/>
    <w:rsid w:val="00563AD8"/>
    <w:rsid w:val="00564BE8"/>
    <w:rsid w:val="00570E5B"/>
    <w:rsid w:val="00571EC2"/>
    <w:rsid w:val="005725D6"/>
    <w:rsid w:val="00572A53"/>
    <w:rsid w:val="005745F5"/>
    <w:rsid w:val="005769F8"/>
    <w:rsid w:val="005776A9"/>
    <w:rsid w:val="005801B2"/>
    <w:rsid w:val="00582320"/>
    <w:rsid w:val="00583ACB"/>
    <w:rsid w:val="00585416"/>
    <w:rsid w:val="00585ACB"/>
    <w:rsid w:val="00586768"/>
    <w:rsid w:val="005868F2"/>
    <w:rsid w:val="00586B88"/>
    <w:rsid w:val="00590C51"/>
    <w:rsid w:val="005914EB"/>
    <w:rsid w:val="00591D3F"/>
    <w:rsid w:val="005942DB"/>
    <w:rsid w:val="005945DA"/>
    <w:rsid w:val="00596AA9"/>
    <w:rsid w:val="00597CCF"/>
    <w:rsid w:val="005A0882"/>
    <w:rsid w:val="005A1443"/>
    <w:rsid w:val="005A2495"/>
    <w:rsid w:val="005A3A6E"/>
    <w:rsid w:val="005A4197"/>
    <w:rsid w:val="005A7EDC"/>
    <w:rsid w:val="005B2EA6"/>
    <w:rsid w:val="005B5DBD"/>
    <w:rsid w:val="005B64E9"/>
    <w:rsid w:val="005B7A19"/>
    <w:rsid w:val="005C3040"/>
    <w:rsid w:val="005C5747"/>
    <w:rsid w:val="005C5D6C"/>
    <w:rsid w:val="005C6E04"/>
    <w:rsid w:val="005C6EC5"/>
    <w:rsid w:val="005D0EC4"/>
    <w:rsid w:val="005D5C0D"/>
    <w:rsid w:val="005D7E41"/>
    <w:rsid w:val="005E2A78"/>
    <w:rsid w:val="005E2E03"/>
    <w:rsid w:val="005E64D2"/>
    <w:rsid w:val="005E759A"/>
    <w:rsid w:val="005F2A04"/>
    <w:rsid w:val="005F3D90"/>
    <w:rsid w:val="005F5578"/>
    <w:rsid w:val="005F6A4D"/>
    <w:rsid w:val="00601F81"/>
    <w:rsid w:val="00602F77"/>
    <w:rsid w:val="00604CF0"/>
    <w:rsid w:val="00605D27"/>
    <w:rsid w:val="0060697A"/>
    <w:rsid w:val="006076AC"/>
    <w:rsid w:val="00611DBF"/>
    <w:rsid w:val="00615C49"/>
    <w:rsid w:val="00616765"/>
    <w:rsid w:val="00616B14"/>
    <w:rsid w:val="00620315"/>
    <w:rsid w:val="00626AE1"/>
    <w:rsid w:val="00633068"/>
    <w:rsid w:val="0063494B"/>
    <w:rsid w:val="00640E2F"/>
    <w:rsid w:val="006415DC"/>
    <w:rsid w:val="00641A4A"/>
    <w:rsid w:val="0064367E"/>
    <w:rsid w:val="006465FA"/>
    <w:rsid w:val="006474C6"/>
    <w:rsid w:val="0065087C"/>
    <w:rsid w:val="00651CC1"/>
    <w:rsid w:val="006523D5"/>
    <w:rsid w:val="00653F71"/>
    <w:rsid w:val="0065726F"/>
    <w:rsid w:val="006610EF"/>
    <w:rsid w:val="0066196D"/>
    <w:rsid w:val="00662B43"/>
    <w:rsid w:val="006645CB"/>
    <w:rsid w:val="00666190"/>
    <w:rsid w:val="00672FDF"/>
    <w:rsid w:val="00675221"/>
    <w:rsid w:val="00677294"/>
    <w:rsid w:val="006779FA"/>
    <w:rsid w:val="006804E4"/>
    <w:rsid w:val="006817B0"/>
    <w:rsid w:val="0068196D"/>
    <w:rsid w:val="00682069"/>
    <w:rsid w:val="00682848"/>
    <w:rsid w:val="00682A75"/>
    <w:rsid w:val="00687AF1"/>
    <w:rsid w:val="006906FA"/>
    <w:rsid w:val="006941CC"/>
    <w:rsid w:val="006942FC"/>
    <w:rsid w:val="006962B7"/>
    <w:rsid w:val="0069651C"/>
    <w:rsid w:val="0069763C"/>
    <w:rsid w:val="00697BBA"/>
    <w:rsid w:val="006A1689"/>
    <w:rsid w:val="006A2B63"/>
    <w:rsid w:val="006A6208"/>
    <w:rsid w:val="006B0BFF"/>
    <w:rsid w:val="006B6053"/>
    <w:rsid w:val="006B6B8F"/>
    <w:rsid w:val="006C111D"/>
    <w:rsid w:val="006C4904"/>
    <w:rsid w:val="006D0A3B"/>
    <w:rsid w:val="006D0A5E"/>
    <w:rsid w:val="006D11D1"/>
    <w:rsid w:val="006D15B5"/>
    <w:rsid w:val="006D1D7C"/>
    <w:rsid w:val="006D2567"/>
    <w:rsid w:val="006D28E0"/>
    <w:rsid w:val="006D2D7A"/>
    <w:rsid w:val="006D4AEA"/>
    <w:rsid w:val="006D4CD9"/>
    <w:rsid w:val="006E07F2"/>
    <w:rsid w:val="006E2AD4"/>
    <w:rsid w:val="006E35D8"/>
    <w:rsid w:val="006E48E0"/>
    <w:rsid w:val="006E504F"/>
    <w:rsid w:val="006E5293"/>
    <w:rsid w:val="006E5410"/>
    <w:rsid w:val="006E588C"/>
    <w:rsid w:val="006E6549"/>
    <w:rsid w:val="006E6B2B"/>
    <w:rsid w:val="006E7B60"/>
    <w:rsid w:val="006F180F"/>
    <w:rsid w:val="006F29EA"/>
    <w:rsid w:val="006F37D3"/>
    <w:rsid w:val="006F54FC"/>
    <w:rsid w:val="00700A29"/>
    <w:rsid w:val="00703C67"/>
    <w:rsid w:val="0070431C"/>
    <w:rsid w:val="00704880"/>
    <w:rsid w:val="0070551F"/>
    <w:rsid w:val="00707B2F"/>
    <w:rsid w:val="00707BB0"/>
    <w:rsid w:val="007105BF"/>
    <w:rsid w:val="00710792"/>
    <w:rsid w:val="00711BA5"/>
    <w:rsid w:val="007130D1"/>
    <w:rsid w:val="007143A4"/>
    <w:rsid w:val="0071799F"/>
    <w:rsid w:val="00717C2C"/>
    <w:rsid w:val="00717CCA"/>
    <w:rsid w:val="007202C6"/>
    <w:rsid w:val="007240BA"/>
    <w:rsid w:val="007260AE"/>
    <w:rsid w:val="00726371"/>
    <w:rsid w:val="007308E7"/>
    <w:rsid w:val="00731687"/>
    <w:rsid w:val="00732706"/>
    <w:rsid w:val="00735ECF"/>
    <w:rsid w:val="00737397"/>
    <w:rsid w:val="00740720"/>
    <w:rsid w:val="007417DB"/>
    <w:rsid w:val="00741ABE"/>
    <w:rsid w:val="00743494"/>
    <w:rsid w:val="007442FB"/>
    <w:rsid w:val="00745144"/>
    <w:rsid w:val="00745C89"/>
    <w:rsid w:val="00747563"/>
    <w:rsid w:val="00747CB8"/>
    <w:rsid w:val="00750535"/>
    <w:rsid w:val="00752DAC"/>
    <w:rsid w:val="00754368"/>
    <w:rsid w:val="007549A8"/>
    <w:rsid w:val="00755308"/>
    <w:rsid w:val="00757301"/>
    <w:rsid w:val="00760CF6"/>
    <w:rsid w:val="00761083"/>
    <w:rsid w:val="00764333"/>
    <w:rsid w:val="00765663"/>
    <w:rsid w:val="007722E0"/>
    <w:rsid w:val="0077288B"/>
    <w:rsid w:val="00772EB1"/>
    <w:rsid w:val="00776B38"/>
    <w:rsid w:val="00781227"/>
    <w:rsid w:val="00782E55"/>
    <w:rsid w:val="00784DEB"/>
    <w:rsid w:val="00790B37"/>
    <w:rsid w:val="00790E1B"/>
    <w:rsid w:val="00792B10"/>
    <w:rsid w:val="00792BFD"/>
    <w:rsid w:val="00794B39"/>
    <w:rsid w:val="0079543F"/>
    <w:rsid w:val="00795EA1"/>
    <w:rsid w:val="007960E2"/>
    <w:rsid w:val="00796928"/>
    <w:rsid w:val="007978B4"/>
    <w:rsid w:val="007A075E"/>
    <w:rsid w:val="007A5094"/>
    <w:rsid w:val="007A5734"/>
    <w:rsid w:val="007A5935"/>
    <w:rsid w:val="007B1044"/>
    <w:rsid w:val="007B147A"/>
    <w:rsid w:val="007B23DB"/>
    <w:rsid w:val="007B565F"/>
    <w:rsid w:val="007B6415"/>
    <w:rsid w:val="007B6C8C"/>
    <w:rsid w:val="007C2F27"/>
    <w:rsid w:val="007C321D"/>
    <w:rsid w:val="007C37D3"/>
    <w:rsid w:val="007C3FF8"/>
    <w:rsid w:val="007C6AC3"/>
    <w:rsid w:val="007C7E2D"/>
    <w:rsid w:val="007D1197"/>
    <w:rsid w:val="007D2344"/>
    <w:rsid w:val="007D495A"/>
    <w:rsid w:val="007D4A87"/>
    <w:rsid w:val="007E1E9E"/>
    <w:rsid w:val="007E3C85"/>
    <w:rsid w:val="007E50D7"/>
    <w:rsid w:val="007F1DB4"/>
    <w:rsid w:val="007F20DD"/>
    <w:rsid w:val="007F5BD2"/>
    <w:rsid w:val="007F7162"/>
    <w:rsid w:val="007F7A3F"/>
    <w:rsid w:val="00800A93"/>
    <w:rsid w:val="00800E9A"/>
    <w:rsid w:val="00800FFD"/>
    <w:rsid w:val="008014FF"/>
    <w:rsid w:val="00804378"/>
    <w:rsid w:val="00804789"/>
    <w:rsid w:val="00804F75"/>
    <w:rsid w:val="00805B3F"/>
    <w:rsid w:val="00806D67"/>
    <w:rsid w:val="008157EF"/>
    <w:rsid w:val="0082049B"/>
    <w:rsid w:val="00820974"/>
    <w:rsid w:val="00820BC1"/>
    <w:rsid w:val="008221BD"/>
    <w:rsid w:val="00826B15"/>
    <w:rsid w:val="008379BA"/>
    <w:rsid w:val="00837C38"/>
    <w:rsid w:val="0084068A"/>
    <w:rsid w:val="00841616"/>
    <w:rsid w:val="00841C6D"/>
    <w:rsid w:val="008420D5"/>
    <w:rsid w:val="008436ED"/>
    <w:rsid w:val="00844FAD"/>
    <w:rsid w:val="008518F0"/>
    <w:rsid w:val="0085270B"/>
    <w:rsid w:val="00864588"/>
    <w:rsid w:val="00865ECE"/>
    <w:rsid w:val="00866E6F"/>
    <w:rsid w:val="0087258F"/>
    <w:rsid w:val="00872606"/>
    <w:rsid w:val="00872D3C"/>
    <w:rsid w:val="00875907"/>
    <w:rsid w:val="00877569"/>
    <w:rsid w:val="00877778"/>
    <w:rsid w:val="00880D41"/>
    <w:rsid w:val="00881A45"/>
    <w:rsid w:val="00881E07"/>
    <w:rsid w:val="0088256E"/>
    <w:rsid w:val="00882783"/>
    <w:rsid w:val="008834FD"/>
    <w:rsid w:val="008857FA"/>
    <w:rsid w:val="008859AB"/>
    <w:rsid w:val="00886228"/>
    <w:rsid w:val="008911CF"/>
    <w:rsid w:val="008938E6"/>
    <w:rsid w:val="00893E23"/>
    <w:rsid w:val="00896576"/>
    <w:rsid w:val="008A398A"/>
    <w:rsid w:val="008A43BD"/>
    <w:rsid w:val="008A7A8E"/>
    <w:rsid w:val="008B0E27"/>
    <w:rsid w:val="008B1364"/>
    <w:rsid w:val="008B32B0"/>
    <w:rsid w:val="008B397D"/>
    <w:rsid w:val="008B4406"/>
    <w:rsid w:val="008B6874"/>
    <w:rsid w:val="008B7221"/>
    <w:rsid w:val="008B7752"/>
    <w:rsid w:val="008C1818"/>
    <w:rsid w:val="008C18E2"/>
    <w:rsid w:val="008C2050"/>
    <w:rsid w:val="008C6987"/>
    <w:rsid w:val="008D142D"/>
    <w:rsid w:val="008D2C44"/>
    <w:rsid w:val="008D3289"/>
    <w:rsid w:val="008D3701"/>
    <w:rsid w:val="008D40D6"/>
    <w:rsid w:val="008D49A5"/>
    <w:rsid w:val="008D4B96"/>
    <w:rsid w:val="008D4C2C"/>
    <w:rsid w:val="008D5E13"/>
    <w:rsid w:val="008D68A6"/>
    <w:rsid w:val="008E5629"/>
    <w:rsid w:val="008E63E8"/>
    <w:rsid w:val="008E6A3B"/>
    <w:rsid w:val="008E75CB"/>
    <w:rsid w:val="008E7CFE"/>
    <w:rsid w:val="008F0021"/>
    <w:rsid w:val="008F146C"/>
    <w:rsid w:val="008F1529"/>
    <w:rsid w:val="008F5DFF"/>
    <w:rsid w:val="008F6DEE"/>
    <w:rsid w:val="008F7087"/>
    <w:rsid w:val="009004A6"/>
    <w:rsid w:val="00900F8A"/>
    <w:rsid w:val="00901971"/>
    <w:rsid w:val="009039A1"/>
    <w:rsid w:val="00904690"/>
    <w:rsid w:val="009058B1"/>
    <w:rsid w:val="00906532"/>
    <w:rsid w:val="009066BD"/>
    <w:rsid w:val="00910924"/>
    <w:rsid w:val="009118B7"/>
    <w:rsid w:val="00912187"/>
    <w:rsid w:val="009135A1"/>
    <w:rsid w:val="0091522E"/>
    <w:rsid w:val="009159EF"/>
    <w:rsid w:val="00915DD8"/>
    <w:rsid w:val="00916721"/>
    <w:rsid w:val="00916790"/>
    <w:rsid w:val="00917919"/>
    <w:rsid w:val="009228B2"/>
    <w:rsid w:val="00922930"/>
    <w:rsid w:val="00922BBD"/>
    <w:rsid w:val="009230CE"/>
    <w:rsid w:val="00923ED5"/>
    <w:rsid w:val="009261D0"/>
    <w:rsid w:val="00927D04"/>
    <w:rsid w:val="00933DE3"/>
    <w:rsid w:val="00934858"/>
    <w:rsid w:val="00935C91"/>
    <w:rsid w:val="00935EDD"/>
    <w:rsid w:val="00937A93"/>
    <w:rsid w:val="00942152"/>
    <w:rsid w:val="00943BDE"/>
    <w:rsid w:val="00943D57"/>
    <w:rsid w:val="00945C76"/>
    <w:rsid w:val="00951322"/>
    <w:rsid w:val="00955D73"/>
    <w:rsid w:val="0096220D"/>
    <w:rsid w:val="009671E9"/>
    <w:rsid w:val="009674A9"/>
    <w:rsid w:val="00972484"/>
    <w:rsid w:val="009737EB"/>
    <w:rsid w:val="00984613"/>
    <w:rsid w:val="00986341"/>
    <w:rsid w:val="00986CF3"/>
    <w:rsid w:val="0099223F"/>
    <w:rsid w:val="00995401"/>
    <w:rsid w:val="009963E9"/>
    <w:rsid w:val="009978EF"/>
    <w:rsid w:val="009A0217"/>
    <w:rsid w:val="009A026D"/>
    <w:rsid w:val="009A1054"/>
    <w:rsid w:val="009A1AB1"/>
    <w:rsid w:val="009A40BC"/>
    <w:rsid w:val="009A4DB9"/>
    <w:rsid w:val="009A5B27"/>
    <w:rsid w:val="009B21A4"/>
    <w:rsid w:val="009B3757"/>
    <w:rsid w:val="009B3BE7"/>
    <w:rsid w:val="009B3ECA"/>
    <w:rsid w:val="009B583F"/>
    <w:rsid w:val="009B689A"/>
    <w:rsid w:val="009B791C"/>
    <w:rsid w:val="009C3565"/>
    <w:rsid w:val="009C5047"/>
    <w:rsid w:val="009C526E"/>
    <w:rsid w:val="009C55CF"/>
    <w:rsid w:val="009C5E6B"/>
    <w:rsid w:val="009C7EBE"/>
    <w:rsid w:val="009D0E84"/>
    <w:rsid w:val="009D193F"/>
    <w:rsid w:val="009D22F1"/>
    <w:rsid w:val="009D2CEB"/>
    <w:rsid w:val="009D3433"/>
    <w:rsid w:val="009D3B9D"/>
    <w:rsid w:val="009D5578"/>
    <w:rsid w:val="009D7390"/>
    <w:rsid w:val="009D7B10"/>
    <w:rsid w:val="009E15D6"/>
    <w:rsid w:val="009E2409"/>
    <w:rsid w:val="009E2C7E"/>
    <w:rsid w:val="009E2D59"/>
    <w:rsid w:val="009E375F"/>
    <w:rsid w:val="009E3C47"/>
    <w:rsid w:val="009E4BAC"/>
    <w:rsid w:val="009E4EED"/>
    <w:rsid w:val="009E510A"/>
    <w:rsid w:val="009E52B4"/>
    <w:rsid w:val="009F097D"/>
    <w:rsid w:val="009F0F18"/>
    <w:rsid w:val="009F790C"/>
    <w:rsid w:val="009F7CC4"/>
    <w:rsid w:val="00A030DE"/>
    <w:rsid w:val="00A03B3D"/>
    <w:rsid w:val="00A07A1A"/>
    <w:rsid w:val="00A07C69"/>
    <w:rsid w:val="00A1077A"/>
    <w:rsid w:val="00A10B9E"/>
    <w:rsid w:val="00A10CA5"/>
    <w:rsid w:val="00A123B0"/>
    <w:rsid w:val="00A15BCA"/>
    <w:rsid w:val="00A2079A"/>
    <w:rsid w:val="00A20E4C"/>
    <w:rsid w:val="00A21BFD"/>
    <w:rsid w:val="00A2224B"/>
    <w:rsid w:val="00A24B72"/>
    <w:rsid w:val="00A24D70"/>
    <w:rsid w:val="00A27C06"/>
    <w:rsid w:val="00A27D94"/>
    <w:rsid w:val="00A30355"/>
    <w:rsid w:val="00A33411"/>
    <w:rsid w:val="00A338FC"/>
    <w:rsid w:val="00A347C3"/>
    <w:rsid w:val="00A40CD7"/>
    <w:rsid w:val="00A42E38"/>
    <w:rsid w:val="00A433D9"/>
    <w:rsid w:val="00A43B3B"/>
    <w:rsid w:val="00A512D4"/>
    <w:rsid w:val="00A54CE7"/>
    <w:rsid w:val="00A5510C"/>
    <w:rsid w:val="00A60999"/>
    <w:rsid w:val="00A60C37"/>
    <w:rsid w:val="00A60EBC"/>
    <w:rsid w:val="00A62F37"/>
    <w:rsid w:val="00A672AE"/>
    <w:rsid w:val="00A67A25"/>
    <w:rsid w:val="00A72A49"/>
    <w:rsid w:val="00A72CD8"/>
    <w:rsid w:val="00A7588E"/>
    <w:rsid w:val="00A82CBD"/>
    <w:rsid w:val="00A85D2F"/>
    <w:rsid w:val="00A8614D"/>
    <w:rsid w:val="00A90C3B"/>
    <w:rsid w:val="00A93CAF"/>
    <w:rsid w:val="00A95114"/>
    <w:rsid w:val="00A951FA"/>
    <w:rsid w:val="00A9654B"/>
    <w:rsid w:val="00AA15AA"/>
    <w:rsid w:val="00AA25B7"/>
    <w:rsid w:val="00AA4473"/>
    <w:rsid w:val="00AA5609"/>
    <w:rsid w:val="00AB1451"/>
    <w:rsid w:val="00AB431C"/>
    <w:rsid w:val="00AB4AAB"/>
    <w:rsid w:val="00AB4E26"/>
    <w:rsid w:val="00AC04A9"/>
    <w:rsid w:val="00AC10EA"/>
    <w:rsid w:val="00AC130D"/>
    <w:rsid w:val="00AC1BAE"/>
    <w:rsid w:val="00AC2016"/>
    <w:rsid w:val="00AC240C"/>
    <w:rsid w:val="00AC262F"/>
    <w:rsid w:val="00AC47D8"/>
    <w:rsid w:val="00AC57DC"/>
    <w:rsid w:val="00AC67D1"/>
    <w:rsid w:val="00AC7E2B"/>
    <w:rsid w:val="00AD29CB"/>
    <w:rsid w:val="00AD2E14"/>
    <w:rsid w:val="00AD5577"/>
    <w:rsid w:val="00AD5EF5"/>
    <w:rsid w:val="00AE03FA"/>
    <w:rsid w:val="00AE0C8F"/>
    <w:rsid w:val="00AE2C4D"/>
    <w:rsid w:val="00AE3634"/>
    <w:rsid w:val="00AE4DA5"/>
    <w:rsid w:val="00AE50CB"/>
    <w:rsid w:val="00AF1E75"/>
    <w:rsid w:val="00AF27DF"/>
    <w:rsid w:val="00AF2925"/>
    <w:rsid w:val="00AF3C33"/>
    <w:rsid w:val="00AF3FAF"/>
    <w:rsid w:val="00AF4256"/>
    <w:rsid w:val="00AF63AC"/>
    <w:rsid w:val="00AF6787"/>
    <w:rsid w:val="00AF72CA"/>
    <w:rsid w:val="00B027ED"/>
    <w:rsid w:val="00B04857"/>
    <w:rsid w:val="00B1255B"/>
    <w:rsid w:val="00B149A9"/>
    <w:rsid w:val="00B16614"/>
    <w:rsid w:val="00B17F4A"/>
    <w:rsid w:val="00B21F00"/>
    <w:rsid w:val="00B2203C"/>
    <w:rsid w:val="00B2743C"/>
    <w:rsid w:val="00B303E1"/>
    <w:rsid w:val="00B30788"/>
    <w:rsid w:val="00B30E80"/>
    <w:rsid w:val="00B31176"/>
    <w:rsid w:val="00B324E2"/>
    <w:rsid w:val="00B34813"/>
    <w:rsid w:val="00B35DAE"/>
    <w:rsid w:val="00B35FC8"/>
    <w:rsid w:val="00B37A15"/>
    <w:rsid w:val="00B37A8E"/>
    <w:rsid w:val="00B40841"/>
    <w:rsid w:val="00B4286D"/>
    <w:rsid w:val="00B44B3A"/>
    <w:rsid w:val="00B45671"/>
    <w:rsid w:val="00B503C2"/>
    <w:rsid w:val="00B51295"/>
    <w:rsid w:val="00B52E6C"/>
    <w:rsid w:val="00B541BD"/>
    <w:rsid w:val="00B55692"/>
    <w:rsid w:val="00B55835"/>
    <w:rsid w:val="00B55D07"/>
    <w:rsid w:val="00B5624B"/>
    <w:rsid w:val="00B616E0"/>
    <w:rsid w:val="00B6173A"/>
    <w:rsid w:val="00B655D9"/>
    <w:rsid w:val="00B6686F"/>
    <w:rsid w:val="00B671E2"/>
    <w:rsid w:val="00B672D1"/>
    <w:rsid w:val="00B72AB0"/>
    <w:rsid w:val="00B72F27"/>
    <w:rsid w:val="00B763AF"/>
    <w:rsid w:val="00B808A4"/>
    <w:rsid w:val="00B80B6F"/>
    <w:rsid w:val="00B846C6"/>
    <w:rsid w:val="00B8489C"/>
    <w:rsid w:val="00B84B46"/>
    <w:rsid w:val="00B922C6"/>
    <w:rsid w:val="00B92EB6"/>
    <w:rsid w:val="00B96D4A"/>
    <w:rsid w:val="00B97442"/>
    <w:rsid w:val="00BA67BF"/>
    <w:rsid w:val="00BA7AA0"/>
    <w:rsid w:val="00BB20B8"/>
    <w:rsid w:val="00BB4839"/>
    <w:rsid w:val="00BB4CCA"/>
    <w:rsid w:val="00BB64BF"/>
    <w:rsid w:val="00BB710F"/>
    <w:rsid w:val="00BB7C14"/>
    <w:rsid w:val="00BC0ADD"/>
    <w:rsid w:val="00BC0E1F"/>
    <w:rsid w:val="00BC182B"/>
    <w:rsid w:val="00BC1F33"/>
    <w:rsid w:val="00BC4850"/>
    <w:rsid w:val="00BC695C"/>
    <w:rsid w:val="00BC72E0"/>
    <w:rsid w:val="00BC7C30"/>
    <w:rsid w:val="00BD12DA"/>
    <w:rsid w:val="00BD19DB"/>
    <w:rsid w:val="00BD24AA"/>
    <w:rsid w:val="00BD370F"/>
    <w:rsid w:val="00BD4229"/>
    <w:rsid w:val="00BD5FA3"/>
    <w:rsid w:val="00BD6DDE"/>
    <w:rsid w:val="00BE07A5"/>
    <w:rsid w:val="00BE0DFE"/>
    <w:rsid w:val="00BE10C1"/>
    <w:rsid w:val="00BE5679"/>
    <w:rsid w:val="00BF121A"/>
    <w:rsid w:val="00BF193D"/>
    <w:rsid w:val="00BF2F23"/>
    <w:rsid w:val="00BF3854"/>
    <w:rsid w:val="00BF3DEC"/>
    <w:rsid w:val="00C035E4"/>
    <w:rsid w:val="00C03B3C"/>
    <w:rsid w:val="00C10A90"/>
    <w:rsid w:val="00C11573"/>
    <w:rsid w:val="00C21C84"/>
    <w:rsid w:val="00C25817"/>
    <w:rsid w:val="00C25D08"/>
    <w:rsid w:val="00C27509"/>
    <w:rsid w:val="00C27FBE"/>
    <w:rsid w:val="00C313B7"/>
    <w:rsid w:val="00C317C2"/>
    <w:rsid w:val="00C31DDE"/>
    <w:rsid w:val="00C33AA0"/>
    <w:rsid w:val="00C34EF4"/>
    <w:rsid w:val="00C36028"/>
    <w:rsid w:val="00C36CE3"/>
    <w:rsid w:val="00C36E8A"/>
    <w:rsid w:val="00C36FBF"/>
    <w:rsid w:val="00C41F42"/>
    <w:rsid w:val="00C420A8"/>
    <w:rsid w:val="00C43C4B"/>
    <w:rsid w:val="00C4583D"/>
    <w:rsid w:val="00C45BF3"/>
    <w:rsid w:val="00C45E05"/>
    <w:rsid w:val="00C47364"/>
    <w:rsid w:val="00C53C42"/>
    <w:rsid w:val="00C549A4"/>
    <w:rsid w:val="00C54EEC"/>
    <w:rsid w:val="00C5640B"/>
    <w:rsid w:val="00C57F49"/>
    <w:rsid w:val="00C63245"/>
    <w:rsid w:val="00C665D3"/>
    <w:rsid w:val="00C753B8"/>
    <w:rsid w:val="00C80CDA"/>
    <w:rsid w:val="00C83962"/>
    <w:rsid w:val="00C848F1"/>
    <w:rsid w:val="00C85E85"/>
    <w:rsid w:val="00C921C1"/>
    <w:rsid w:val="00C93534"/>
    <w:rsid w:val="00C95AC8"/>
    <w:rsid w:val="00C973A2"/>
    <w:rsid w:val="00C97507"/>
    <w:rsid w:val="00CA46A0"/>
    <w:rsid w:val="00CA6A97"/>
    <w:rsid w:val="00CB2B6E"/>
    <w:rsid w:val="00CB6A25"/>
    <w:rsid w:val="00CB6CDF"/>
    <w:rsid w:val="00CB7C03"/>
    <w:rsid w:val="00CB7FB8"/>
    <w:rsid w:val="00CC18EB"/>
    <w:rsid w:val="00CC21C4"/>
    <w:rsid w:val="00CD0701"/>
    <w:rsid w:val="00CD18E9"/>
    <w:rsid w:val="00CD1C90"/>
    <w:rsid w:val="00CD25EA"/>
    <w:rsid w:val="00CD53DE"/>
    <w:rsid w:val="00CE0310"/>
    <w:rsid w:val="00CE05A0"/>
    <w:rsid w:val="00CE183B"/>
    <w:rsid w:val="00CE1C35"/>
    <w:rsid w:val="00CE324D"/>
    <w:rsid w:val="00CE37F8"/>
    <w:rsid w:val="00CE613A"/>
    <w:rsid w:val="00CF2B15"/>
    <w:rsid w:val="00CF33F6"/>
    <w:rsid w:val="00CF34A7"/>
    <w:rsid w:val="00CF4793"/>
    <w:rsid w:val="00CF4AB7"/>
    <w:rsid w:val="00CF4D00"/>
    <w:rsid w:val="00CF59C6"/>
    <w:rsid w:val="00CF64D6"/>
    <w:rsid w:val="00D02383"/>
    <w:rsid w:val="00D02F5D"/>
    <w:rsid w:val="00D037FE"/>
    <w:rsid w:val="00D0382B"/>
    <w:rsid w:val="00D050BA"/>
    <w:rsid w:val="00D05A37"/>
    <w:rsid w:val="00D12588"/>
    <w:rsid w:val="00D13D3C"/>
    <w:rsid w:val="00D13F21"/>
    <w:rsid w:val="00D20BAC"/>
    <w:rsid w:val="00D23A3D"/>
    <w:rsid w:val="00D254D4"/>
    <w:rsid w:val="00D267A1"/>
    <w:rsid w:val="00D30FA8"/>
    <w:rsid w:val="00D3124F"/>
    <w:rsid w:val="00D320B7"/>
    <w:rsid w:val="00D32A8E"/>
    <w:rsid w:val="00D33A72"/>
    <w:rsid w:val="00D34439"/>
    <w:rsid w:val="00D35955"/>
    <w:rsid w:val="00D3670C"/>
    <w:rsid w:val="00D4161F"/>
    <w:rsid w:val="00D42AF1"/>
    <w:rsid w:val="00D44E37"/>
    <w:rsid w:val="00D50487"/>
    <w:rsid w:val="00D52159"/>
    <w:rsid w:val="00D52245"/>
    <w:rsid w:val="00D524DE"/>
    <w:rsid w:val="00D5409B"/>
    <w:rsid w:val="00D553F5"/>
    <w:rsid w:val="00D56F67"/>
    <w:rsid w:val="00D5794A"/>
    <w:rsid w:val="00D615FD"/>
    <w:rsid w:val="00D6331C"/>
    <w:rsid w:val="00D66FED"/>
    <w:rsid w:val="00D70683"/>
    <w:rsid w:val="00D7284A"/>
    <w:rsid w:val="00D73387"/>
    <w:rsid w:val="00D7625C"/>
    <w:rsid w:val="00D8733B"/>
    <w:rsid w:val="00D87417"/>
    <w:rsid w:val="00D90898"/>
    <w:rsid w:val="00D910EE"/>
    <w:rsid w:val="00D916B1"/>
    <w:rsid w:val="00D93781"/>
    <w:rsid w:val="00D97203"/>
    <w:rsid w:val="00DA005C"/>
    <w:rsid w:val="00DA40D2"/>
    <w:rsid w:val="00DA4628"/>
    <w:rsid w:val="00DA65A7"/>
    <w:rsid w:val="00DA66E4"/>
    <w:rsid w:val="00DA69AB"/>
    <w:rsid w:val="00DB3B48"/>
    <w:rsid w:val="00DB4057"/>
    <w:rsid w:val="00DB496C"/>
    <w:rsid w:val="00DB579A"/>
    <w:rsid w:val="00DB5D41"/>
    <w:rsid w:val="00DB6155"/>
    <w:rsid w:val="00DB72EA"/>
    <w:rsid w:val="00DB79C6"/>
    <w:rsid w:val="00DB7BE5"/>
    <w:rsid w:val="00DC2B59"/>
    <w:rsid w:val="00DC2ED1"/>
    <w:rsid w:val="00DC387A"/>
    <w:rsid w:val="00DC3BE7"/>
    <w:rsid w:val="00DC4E00"/>
    <w:rsid w:val="00DC524E"/>
    <w:rsid w:val="00DD2996"/>
    <w:rsid w:val="00DD45F2"/>
    <w:rsid w:val="00DD5F90"/>
    <w:rsid w:val="00DD63A7"/>
    <w:rsid w:val="00DD64E0"/>
    <w:rsid w:val="00DE4E29"/>
    <w:rsid w:val="00DE6778"/>
    <w:rsid w:val="00DE7384"/>
    <w:rsid w:val="00DF124D"/>
    <w:rsid w:val="00DF18E8"/>
    <w:rsid w:val="00DF24D3"/>
    <w:rsid w:val="00DF4890"/>
    <w:rsid w:val="00DF574C"/>
    <w:rsid w:val="00DF64D4"/>
    <w:rsid w:val="00E01C93"/>
    <w:rsid w:val="00E028EC"/>
    <w:rsid w:val="00E029D4"/>
    <w:rsid w:val="00E03B00"/>
    <w:rsid w:val="00E0430F"/>
    <w:rsid w:val="00E07C72"/>
    <w:rsid w:val="00E105F7"/>
    <w:rsid w:val="00E106CA"/>
    <w:rsid w:val="00E13ED5"/>
    <w:rsid w:val="00E1608C"/>
    <w:rsid w:val="00E1633C"/>
    <w:rsid w:val="00E173CF"/>
    <w:rsid w:val="00E21D34"/>
    <w:rsid w:val="00E25098"/>
    <w:rsid w:val="00E267C0"/>
    <w:rsid w:val="00E2694C"/>
    <w:rsid w:val="00E335D4"/>
    <w:rsid w:val="00E37E31"/>
    <w:rsid w:val="00E41C1E"/>
    <w:rsid w:val="00E44025"/>
    <w:rsid w:val="00E46209"/>
    <w:rsid w:val="00E47670"/>
    <w:rsid w:val="00E47A0F"/>
    <w:rsid w:val="00E5035B"/>
    <w:rsid w:val="00E5238F"/>
    <w:rsid w:val="00E5390E"/>
    <w:rsid w:val="00E53D54"/>
    <w:rsid w:val="00E55131"/>
    <w:rsid w:val="00E55206"/>
    <w:rsid w:val="00E579A8"/>
    <w:rsid w:val="00E61345"/>
    <w:rsid w:val="00E615EB"/>
    <w:rsid w:val="00E640D1"/>
    <w:rsid w:val="00E641DD"/>
    <w:rsid w:val="00E6486B"/>
    <w:rsid w:val="00E65C00"/>
    <w:rsid w:val="00E67819"/>
    <w:rsid w:val="00E736EA"/>
    <w:rsid w:val="00E7391A"/>
    <w:rsid w:val="00E74F13"/>
    <w:rsid w:val="00E75AAF"/>
    <w:rsid w:val="00E76E43"/>
    <w:rsid w:val="00E77080"/>
    <w:rsid w:val="00E873A2"/>
    <w:rsid w:val="00E90756"/>
    <w:rsid w:val="00E908B3"/>
    <w:rsid w:val="00E9393A"/>
    <w:rsid w:val="00E958BB"/>
    <w:rsid w:val="00E95D4A"/>
    <w:rsid w:val="00E96A82"/>
    <w:rsid w:val="00E96C47"/>
    <w:rsid w:val="00E97DDD"/>
    <w:rsid w:val="00EA23C9"/>
    <w:rsid w:val="00EA381D"/>
    <w:rsid w:val="00EA3C5A"/>
    <w:rsid w:val="00EA47A3"/>
    <w:rsid w:val="00EA4BAD"/>
    <w:rsid w:val="00EA537D"/>
    <w:rsid w:val="00EB0AD2"/>
    <w:rsid w:val="00EB316C"/>
    <w:rsid w:val="00EB3272"/>
    <w:rsid w:val="00EB3846"/>
    <w:rsid w:val="00EB46F9"/>
    <w:rsid w:val="00EB49A1"/>
    <w:rsid w:val="00EB6E73"/>
    <w:rsid w:val="00EC162D"/>
    <w:rsid w:val="00EC5183"/>
    <w:rsid w:val="00EC54B4"/>
    <w:rsid w:val="00EC5A5A"/>
    <w:rsid w:val="00EC75B5"/>
    <w:rsid w:val="00ED0D6C"/>
    <w:rsid w:val="00ED3D2D"/>
    <w:rsid w:val="00EE04CA"/>
    <w:rsid w:val="00EE2844"/>
    <w:rsid w:val="00EE36A6"/>
    <w:rsid w:val="00EE3779"/>
    <w:rsid w:val="00EE5935"/>
    <w:rsid w:val="00EE6EBB"/>
    <w:rsid w:val="00EE7215"/>
    <w:rsid w:val="00EE7CB2"/>
    <w:rsid w:val="00EE7F2F"/>
    <w:rsid w:val="00EF055E"/>
    <w:rsid w:val="00EF17ED"/>
    <w:rsid w:val="00EF2220"/>
    <w:rsid w:val="00EF6A0B"/>
    <w:rsid w:val="00EF7305"/>
    <w:rsid w:val="00F00757"/>
    <w:rsid w:val="00F017A0"/>
    <w:rsid w:val="00F01E66"/>
    <w:rsid w:val="00F03840"/>
    <w:rsid w:val="00F066F0"/>
    <w:rsid w:val="00F073C0"/>
    <w:rsid w:val="00F1136A"/>
    <w:rsid w:val="00F1162D"/>
    <w:rsid w:val="00F13815"/>
    <w:rsid w:val="00F14EB9"/>
    <w:rsid w:val="00F25E29"/>
    <w:rsid w:val="00F274F6"/>
    <w:rsid w:val="00F278F5"/>
    <w:rsid w:val="00F31624"/>
    <w:rsid w:val="00F36352"/>
    <w:rsid w:val="00F40FA7"/>
    <w:rsid w:val="00F410CD"/>
    <w:rsid w:val="00F42BB4"/>
    <w:rsid w:val="00F43155"/>
    <w:rsid w:val="00F507A4"/>
    <w:rsid w:val="00F616D0"/>
    <w:rsid w:val="00F61882"/>
    <w:rsid w:val="00F65341"/>
    <w:rsid w:val="00F662B7"/>
    <w:rsid w:val="00F666F0"/>
    <w:rsid w:val="00F67024"/>
    <w:rsid w:val="00F67516"/>
    <w:rsid w:val="00F739E0"/>
    <w:rsid w:val="00F74DBB"/>
    <w:rsid w:val="00F802C7"/>
    <w:rsid w:val="00F804B2"/>
    <w:rsid w:val="00F81408"/>
    <w:rsid w:val="00F82FDD"/>
    <w:rsid w:val="00F83935"/>
    <w:rsid w:val="00F852DC"/>
    <w:rsid w:val="00F86D78"/>
    <w:rsid w:val="00F91119"/>
    <w:rsid w:val="00F91271"/>
    <w:rsid w:val="00F913C1"/>
    <w:rsid w:val="00F963FF"/>
    <w:rsid w:val="00FA0CB2"/>
    <w:rsid w:val="00FA267E"/>
    <w:rsid w:val="00FA5CED"/>
    <w:rsid w:val="00FA6021"/>
    <w:rsid w:val="00FB034B"/>
    <w:rsid w:val="00FB063C"/>
    <w:rsid w:val="00FB2A1B"/>
    <w:rsid w:val="00FB2CF8"/>
    <w:rsid w:val="00FB6499"/>
    <w:rsid w:val="00FB6B26"/>
    <w:rsid w:val="00FB797B"/>
    <w:rsid w:val="00FC3F63"/>
    <w:rsid w:val="00FC417E"/>
    <w:rsid w:val="00FC4781"/>
    <w:rsid w:val="00FC5279"/>
    <w:rsid w:val="00FC5F02"/>
    <w:rsid w:val="00FC5F44"/>
    <w:rsid w:val="00FC6E2C"/>
    <w:rsid w:val="00FD1441"/>
    <w:rsid w:val="00FD1841"/>
    <w:rsid w:val="00FD3470"/>
    <w:rsid w:val="00FD4E17"/>
    <w:rsid w:val="00FD510D"/>
    <w:rsid w:val="00FD718A"/>
    <w:rsid w:val="00FE077A"/>
    <w:rsid w:val="00FE08BC"/>
    <w:rsid w:val="00FE462A"/>
    <w:rsid w:val="00FF17C9"/>
    <w:rsid w:val="00FF43C1"/>
    <w:rsid w:val="00FF5F85"/>
    <w:rsid w:val="00FF6261"/>
    <w:rsid w:val="00FF72C0"/>
    <w:rsid w:val="2BC7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75FAAB"/>
  <w15:docId w15:val="{1F6BF21C-78BA-41A5-ADBC-1469951A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87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95D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59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1759C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E2694C"/>
    <w:pPr>
      <w:numPr>
        <w:numId w:val="27"/>
      </w:numPr>
      <w:spacing w:after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01759C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7D4A87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7D4A87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C54EEC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32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01759C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qFormat/>
    <w:rsid w:val="007D4A87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7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7D4A87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7D4A87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7D4A87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D4A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453AD0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D4A87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D4A87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D4A87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852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2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270B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70B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E37E31"/>
    <w:pPr>
      <w:spacing w:after="0" w:line="240" w:lineRule="auto"/>
    </w:pPr>
    <w:rPr>
      <w:lang w:val="en-AU"/>
    </w:rPr>
  </w:style>
  <w:style w:type="character" w:styleId="Mention">
    <w:name w:val="Mention"/>
    <w:basedOn w:val="DefaultParagraphFont"/>
    <w:uiPriority w:val="99"/>
    <w:unhideWhenUsed/>
    <w:rsid w:val="0003712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64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07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5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5e6dae-555a-478a-bb82-9d3d1979b532">
      <Terms xmlns="http://schemas.microsoft.com/office/infopath/2007/PartnerControls"/>
    </lcf76f155ced4ddcb4097134ff3c332f>
    <TaxCatchAll xmlns="def2b995-bb8d-4782-966f-7bf8cbc2df2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151B9071D2442800834EBDA6DC0E7" ma:contentTypeVersion="14" ma:contentTypeDescription="Create a new document." ma:contentTypeScope="" ma:versionID="c0d1d6986435ccfe6f2646c6ca04c2ca">
  <xsd:schema xmlns:xsd="http://www.w3.org/2001/XMLSchema" xmlns:xs="http://www.w3.org/2001/XMLSchema" xmlns:p="http://schemas.microsoft.com/office/2006/metadata/properties" xmlns:ns2="325e6dae-555a-478a-bb82-9d3d1979b532" xmlns:ns3="def2b995-bb8d-4782-966f-7bf8cbc2df2c" targetNamespace="http://schemas.microsoft.com/office/2006/metadata/properties" ma:root="true" ma:fieldsID="06bdff25491081e67c82089a7027bb6c" ns2:_="" ns3:_="">
    <xsd:import namespace="325e6dae-555a-478a-bb82-9d3d1979b532"/>
    <xsd:import namespace="def2b995-bb8d-4782-966f-7bf8cbc2df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6dae-555a-478a-bb82-9d3d1979b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2b995-bb8d-4782-966f-7bf8cbc2df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6874bfc-9c24-4fb5-8c7b-237a30384912}" ma:internalName="TaxCatchAll" ma:showField="CatchAllData" ma:web="def2b995-bb8d-4782-966f-7bf8cbc2d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D913-EE58-4707-8281-8BD80B0F5232}">
  <ds:schemaRefs>
    <ds:schemaRef ds:uri="http://schemas.microsoft.com/office/2006/metadata/properties"/>
    <ds:schemaRef ds:uri="http://schemas.microsoft.com/office/infopath/2007/PartnerControls"/>
    <ds:schemaRef ds:uri="325e6dae-555a-478a-bb82-9d3d1979b532"/>
    <ds:schemaRef ds:uri="def2b995-bb8d-4782-966f-7bf8cbc2df2c"/>
  </ds:schemaRefs>
</ds:datastoreItem>
</file>

<file path=customXml/itemProps2.xml><?xml version="1.0" encoding="utf-8"?>
<ds:datastoreItem xmlns:ds="http://schemas.openxmlformats.org/officeDocument/2006/customXml" ds:itemID="{9D524750-09CE-420D-B495-3B340FA58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09BAF-FC26-4E9F-8377-BAC880501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e6dae-555a-478a-bb82-9d3d1979b532"/>
    <ds:schemaRef ds:uri="def2b995-bb8d-4782-966f-7bf8cbc2d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2410B3-77CF-42C0-8A1F-1671D46E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1602</Words>
  <Characters>9133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1 (Online) Consultation Summary</vt:lpstr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Workshop 1 (online) Summary</dc:title>
  <dc:subject/>
  <dc:creator>Julia Meadows (ESC)</dc:creator>
  <cp:keywords>[SEC=UNOFFICIAL]</cp:keywords>
  <dc:description/>
  <cp:lastModifiedBy>Julia Meadows (ESC)</cp:lastModifiedBy>
  <cp:revision>7</cp:revision>
  <cp:lastPrinted>2018-01-09T12:54:00Z</cp:lastPrinted>
  <dcterms:created xsi:type="dcterms:W3CDTF">2025-01-23T22:23:00Z</dcterms:created>
  <dcterms:modified xsi:type="dcterms:W3CDTF">2025-01-23T03:37:00Z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2025-01-23T03:12:59Z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3CDA663163614328A20A434D9ABA954F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ContentTypeId">
    <vt:lpwstr>0x0101005C9151B9071D2442800834EBDA6DC0E7</vt:lpwstr>
  </property>
  <property fmtid="{D5CDD505-2E9C-101B-9397-08002B2CF9AE}" pid="22" name="MediaServiceImageTags">
    <vt:lpwstr/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ClassificationContentMarkingHeaderFontProps">
    <vt:lpwstr>#ff0000,12,Calibri</vt:lpwstr>
  </property>
  <property fmtid="{D5CDD505-2E9C-101B-9397-08002B2CF9AE}" pid="26" name="ClassificationContentMarkingHeaderText">
    <vt:lpwstr>OFFICIAL</vt:lpwstr>
  </property>
  <property fmtid="{D5CDD505-2E9C-101B-9397-08002B2CF9AE}" pid="27" name="ClassificationContentMarkingHeaderShapeIds">
    <vt:lpwstr>3a5379c7,38413083,2939a192,351e9f15</vt:lpwstr>
  </property>
  <property fmtid="{D5CDD505-2E9C-101B-9397-08002B2CF9AE}" pid="28" name="MSIP_Label_c62a3d98-e4c9-4917-991a-0f0276b71296_Enabled">
    <vt:lpwstr>true</vt:lpwstr>
  </property>
  <property fmtid="{D5CDD505-2E9C-101B-9397-08002B2CF9AE}" pid="29" name="MSIP_Label_c62a3d98-e4c9-4917-991a-0f0276b71296_SetDate">
    <vt:lpwstr>2025-01-13T10:24:41Z</vt:lpwstr>
  </property>
  <property fmtid="{D5CDD505-2E9C-101B-9397-08002B2CF9AE}" pid="30" name="MSIP_Label_c62a3d98-e4c9-4917-991a-0f0276b71296_Method">
    <vt:lpwstr>Privileged</vt:lpwstr>
  </property>
  <property fmtid="{D5CDD505-2E9C-101B-9397-08002B2CF9AE}" pid="31" name="MSIP_Label_c62a3d98-e4c9-4917-991a-0f0276b71296_Name">
    <vt:lpwstr>OFFICIAL</vt:lpwstr>
  </property>
  <property fmtid="{D5CDD505-2E9C-101B-9397-08002B2CF9AE}" pid="32" name="MSIP_Label_c62a3d98-e4c9-4917-991a-0f0276b71296_SiteId">
    <vt:lpwstr>5f894de5-5651-487a-aaff-5a8c899b254d</vt:lpwstr>
  </property>
  <property fmtid="{D5CDD505-2E9C-101B-9397-08002B2CF9AE}" pid="33" name="MSIP_Label_c62a3d98-e4c9-4917-991a-0f0276b71296_ActionId">
    <vt:lpwstr>47f90fa0-181c-47a1-8bb0-8c5085c6b646</vt:lpwstr>
  </property>
  <property fmtid="{D5CDD505-2E9C-101B-9397-08002B2CF9AE}" pid="34" name="MSIP_Label_c62a3d98-e4c9-4917-991a-0f0276b71296_ContentBits">
    <vt:lpwstr>1</vt:lpwstr>
  </property>
  <property fmtid="{D5CDD505-2E9C-101B-9397-08002B2CF9AE}" pid="35" name="PM_Originator_Hash_SHA1">
    <vt:lpwstr>4248887B6321DBEEB6630AD34DFDD995F803EFE9</vt:lpwstr>
  </property>
  <property fmtid="{D5CDD505-2E9C-101B-9397-08002B2CF9AE}" pid="36" name="PM_OriginatorUserAccountName_SHA256">
    <vt:lpwstr>F80EA2B2A99063642E2701120D85300A03C5E7B0B42A0FF97B062895061A22AF</vt:lpwstr>
  </property>
  <property fmtid="{D5CDD505-2E9C-101B-9397-08002B2CF9AE}" pid="37" name="PMHMAC">
    <vt:lpwstr>v=2022.1;a=SHA256;h=4D90BE215B3D976B3CAD70A73A7494A5B1663014BE33E18ADB59F9BA5368DE27</vt:lpwstr>
  </property>
  <property fmtid="{D5CDD505-2E9C-101B-9397-08002B2CF9AE}" pid="38" name="PM_Hash_Salt_Prev">
    <vt:lpwstr>3F831D4F12DB3DDCF9FF09D7C2D5364A</vt:lpwstr>
  </property>
  <property fmtid="{D5CDD505-2E9C-101B-9397-08002B2CF9AE}" pid="39" name="PM_Hash_Salt">
    <vt:lpwstr>65E71C9EA5A118A1F74571CDEB4C1079</vt:lpwstr>
  </property>
  <property fmtid="{D5CDD505-2E9C-101B-9397-08002B2CF9AE}" pid="40" name="PM_Hash_SHA1">
    <vt:lpwstr>1F85B8385CA8EFEE1B58B1A6B34631E6754CA3C0</vt:lpwstr>
  </property>
</Properties>
</file>