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93DE5" w14:textId="77777777" w:rsidR="00683544" w:rsidRPr="00683544" w:rsidRDefault="00683544" w:rsidP="00683544">
      <w:pPr>
        <w:pStyle w:val="Heading1"/>
        <w:rPr>
          <w:color w:val="236192" w:themeColor="accent1"/>
          <w:lang w:val="en-US"/>
        </w:rPr>
      </w:pPr>
      <w:bookmarkStart w:id="1" w:name="_Toc58516946"/>
      <w:bookmarkStart w:id="2" w:name="_Toc58868989"/>
      <w:r w:rsidRPr="00683544">
        <w:rPr>
          <w:color w:val="236192" w:themeColor="accent1"/>
          <w:lang w:val="en-US"/>
        </w:rPr>
        <w:t>Our finances</w:t>
      </w:r>
      <w:bookmarkEnd w:id="1"/>
      <w:bookmarkEnd w:id="2"/>
    </w:p>
    <w:p w14:paraId="11C847BF" w14:textId="77777777" w:rsidR="00683544" w:rsidRPr="00850150" w:rsidRDefault="00683544" w:rsidP="00683544">
      <w:pPr>
        <w:pStyle w:val="Heading2"/>
      </w:pPr>
      <w:bookmarkStart w:id="3" w:name="_Toc58516947"/>
      <w:bookmarkStart w:id="4" w:name="_Toc58868990"/>
      <w:r w:rsidRPr="00850150">
        <w:t>Current year financial review</w:t>
      </w:r>
      <w:bookmarkEnd w:id="3"/>
      <w:bookmarkEnd w:id="4"/>
    </w:p>
    <w:p w14:paraId="4B751DCA" w14:textId="77777777" w:rsidR="00683544" w:rsidRPr="00850150" w:rsidRDefault="00683544" w:rsidP="00683544">
      <w:pPr>
        <w:rPr>
          <w:lang w:val="en-US"/>
        </w:rPr>
      </w:pPr>
      <w:r w:rsidRPr="00850150">
        <w:rPr>
          <w:lang w:val="en-US"/>
        </w:rPr>
        <w:t xml:space="preserve">Our primary fiscal objective is to minimise our costs to government and our fee-paying industries while maintaining our effectiveness and quality of services. </w:t>
      </w:r>
    </w:p>
    <w:p w14:paraId="67049916" w14:textId="77777777" w:rsidR="00683544" w:rsidRDefault="00683544" w:rsidP="00683544">
      <w:pPr>
        <w:rPr>
          <w:lang w:val="en-US"/>
        </w:rPr>
      </w:pPr>
      <w:r w:rsidRPr="00850150">
        <w:rPr>
          <w:lang w:val="en-US"/>
        </w:rPr>
        <w:t>In 2019–20, we achieved an operating surplus of $0.149 million, $1.511 million lower than in 2018–19.</w:t>
      </w:r>
      <w:r>
        <w:rPr>
          <w:lang w:val="en-US"/>
        </w:rPr>
        <w:t xml:space="preserve"> </w:t>
      </w:r>
      <w:r w:rsidRPr="00850150">
        <w:rPr>
          <w:lang w:val="en-US"/>
        </w:rPr>
        <w:t>A summary of our financial performance is outlined below and shows the movements in actual income, expenses, balance sheet items and net cash flow.</w:t>
      </w:r>
    </w:p>
    <w:p w14:paraId="3671BE81" w14:textId="77777777" w:rsidR="00683544" w:rsidRPr="00850150" w:rsidRDefault="00683544" w:rsidP="00683544">
      <w:pPr>
        <w:rPr>
          <w:lang w:val="en-US"/>
        </w:rPr>
      </w:pPr>
      <w:r w:rsidRPr="00850150">
        <w:rPr>
          <w:lang w:val="en-US"/>
        </w:rPr>
        <w:t>Financial summary 2019–20 and previous 4 years</w:t>
      </w:r>
    </w:p>
    <w:tbl>
      <w:tblPr>
        <w:tblStyle w:val="PlainTable2"/>
        <w:tblW w:w="9493" w:type="dxa"/>
        <w:tblLayout w:type="fixed"/>
        <w:tblLook w:val="0020" w:firstRow="1" w:lastRow="0" w:firstColumn="0" w:lastColumn="0" w:noHBand="0" w:noVBand="0"/>
      </w:tblPr>
      <w:tblGrid>
        <w:gridCol w:w="3114"/>
        <w:gridCol w:w="1276"/>
        <w:gridCol w:w="1275"/>
        <w:gridCol w:w="1276"/>
        <w:gridCol w:w="1276"/>
        <w:gridCol w:w="1276"/>
      </w:tblGrid>
      <w:tr w:rsidR="00683544" w:rsidRPr="00850150" w14:paraId="4F6C551C" w14:textId="77777777" w:rsidTr="00CC4DB1">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14" w:type="dxa"/>
          </w:tcPr>
          <w:p w14:paraId="44A628B7" w14:textId="77777777" w:rsidR="00683544" w:rsidRPr="00850150" w:rsidRDefault="00683544" w:rsidP="00CC4DB1">
            <w:pPr>
              <w:rPr>
                <w:b w:val="0"/>
                <w:bCs w:val="0"/>
                <w:sz w:val="21"/>
                <w:szCs w:val="21"/>
                <w:lang w:val="en-US"/>
              </w:rPr>
            </w:pPr>
            <w:r w:rsidRPr="00850150">
              <w:rPr>
                <w:sz w:val="21"/>
                <w:szCs w:val="21"/>
                <w:lang w:val="en-US"/>
              </w:rPr>
              <w:t>Comprehensive operating statement</w:t>
            </w:r>
          </w:p>
        </w:tc>
        <w:tc>
          <w:tcPr>
            <w:cnfStyle w:val="000001000000" w:firstRow="0" w:lastRow="0" w:firstColumn="0" w:lastColumn="0" w:oddVBand="0" w:evenVBand="1" w:oddHBand="0" w:evenHBand="0" w:firstRowFirstColumn="0" w:firstRowLastColumn="0" w:lastRowFirstColumn="0" w:lastRowLastColumn="0"/>
            <w:tcW w:w="1276" w:type="dxa"/>
          </w:tcPr>
          <w:p w14:paraId="3574C3C1" w14:textId="77777777" w:rsidR="00683544" w:rsidRPr="00850150" w:rsidRDefault="00683544" w:rsidP="00CC4DB1">
            <w:pPr>
              <w:rPr>
                <w:b w:val="0"/>
                <w:bCs w:val="0"/>
                <w:sz w:val="21"/>
                <w:szCs w:val="21"/>
                <w:lang w:val="en-US"/>
              </w:rPr>
            </w:pPr>
            <w:r w:rsidRPr="00850150">
              <w:rPr>
                <w:sz w:val="21"/>
                <w:szCs w:val="21"/>
                <w:lang w:val="en-US"/>
              </w:rPr>
              <w:t>2019–20</w:t>
            </w:r>
          </w:p>
        </w:tc>
        <w:tc>
          <w:tcPr>
            <w:cnfStyle w:val="000010000000" w:firstRow="0" w:lastRow="0" w:firstColumn="0" w:lastColumn="0" w:oddVBand="1" w:evenVBand="0" w:oddHBand="0" w:evenHBand="0" w:firstRowFirstColumn="0" w:firstRowLastColumn="0" w:lastRowFirstColumn="0" w:lastRowLastColumn="0"/>
            <w:tcW w:w="1275" w:type="dxa"/>
          </w:tcPr>
          <w:p w14:paraId="5B86A3B2" w14:textId="77777777" w:rsidR="00683544" w:rsidRPr="00850150" w:rsidRDefault="00683544" w:rsidP="00CC4DB1">
            <w:pPr>
              <w:rPr>
                <w:b w:val="0"/>
                <w:bCs w:val="0"/>
                <w:sz w:val="21"/>
                <w:szCs w:val="21"/>
                <w:lang w:val="en-US"/>
              </w:rPr>
            </w:pPr>
            <w:r w:rsidRPr="00850150">
              <w:rPr>
                <w:sz w:val="21"/>
                <w:szCs w:val="21"/>
                <w:lang w:val="en-US"/>
              </w:rPr>
              <w:t>2018–19</w:t>
            </w:r>
          </w:p>
        </w:tc>
        <w:tc>
          <w:tcPr>
            <w:cnfStyle w:val="000001000000" w:firstRow="0" w:lastRow="0" w:firstColumn="0" w:lastColumn="0" w:oddVBand="0" w:evenVBand="1" w:oddHBand="0" w:evenHBand="0" w:firstRowFirstColumn="0" w:firstRowLastColumn="0" w:lastRowFirstColumn="0" w:lastRowLastColumn="0"/>
            <w:tcW w:w="1276" w:type="dxa"/>
          </w:tcPr>
          <w:p w14:paraId="5742C2AC" w14:textId="77777777" w:rsidR="00683544" w:rsidRPr="00850150" w:rsidRDefault="00683544" w:rsidP="00CC4DB1">
            <w:pPr>
              <w:rPr>
                <w:b w:val="0"/>
                <w:bCs w:val="0"/>
                <w:sz w:val="21"/>
                <w:szCs w:val="21"/>
                <w:lang w:val="en-US"/>
              </w:rPr>
            </w:pPr>
            <w:r w:rsidRPr="00850150">
              <w:rPr>
                <w:sz w:val="21"/>
                <w:szCs w:val="21"/>
                <w:lang w:val="en-US"/>
              </w:rPr>
              <w:t>2017–18</w:t>
            </w:r>
          </w:p>
        </w:tc>
        <w:tc>
          <w:tcPr>
            <w:cnfStyle w:val="000010000000" w:firstRow="0" w:lastRow="0" w:firstColumn="0" w:lastColumn="0" w:oddVBand="1" w:evenVBand="0" w:oddHBand="0" w:evenHBand="0" w:firstRowFirstColumn="0" w:firstRowLastColumn="0" w:lastRowFirstColumn="0" w:lastRowLastColumn="0"/>
            <w:tcW w:w="1276" w:type="dxa"/>
          </w:tcPr>
          <w:p w14:paraId="3733269D" w14:textId="77777777" w:rsidR="00683544" w:rsidRPr="00850150" w:rsidRDefault="00683544" w:rsidP="00CC4DB1">
            <w:pPr>
              <w:rPr>
                <w:b w:val="0"/>
                <w:bCs w:val="0"/>
                <w:sz w:val="21"/>
                <w:szCs w:val="21"/>
                <w:lang w:val="en-US"/>
              </w:rPr>
            </w:pPr>
            <w:r w:rsidRPr="00850150">
              <w:rPr>
                <w:sz w:val="21"/>
                <w:szCs w:val="21"/>
                <w:lang w:val="en-US"/>
              </w:rPr>
              <w:t>2016–17</w:t>
            </w:r>
          </w:p>
        </w:tc>
        <w:tc>
          <w:tcPr>
            <w:cnfStyle w:val="000001000000" w:firstRow="0" w:lastRow="0" w:firstColumn="0" w:lastColumn="0" w:oddVBand="0" w:evenVBand="1" w:oddHBand="0" w:evenHBand="0" w:firstRowFirstColumn="0" w:firstRowLastColumn="0" w:lastRowFirstColumn="0" w:lastRowLastColumn="0"/>
            <w:tcW w:w="1276" w:type="dxa"/>
          </w:tcPr>
          <w:p w14:paraId="405D1E9D" w14:textId="77777777" w:rsidR="00683544" w:rsidRPr="00850150" w:rsidRDefault="00683544" w:rsidP="00CC4DB1">
            <w:pPr>
              <w:rPr>
                <w:b w:val="0"/>
                <w:bCs w:val="0"/>
                <w:sz w:val="21"/>
                <w:szCs w:val="21"/>
                <w:lang w:val="en-US"/>
              </w:rPr>
            </w:pPr>
            <w:r w:rsidRPr="00850150">
              <w:rPr>
                <w:sz w:val="21"/>
                <w:szCs w:val="21"/>
                <w:lang w:val="en-US"/>
              </w:rPr>
              <w:t>2015–16</w:t>
            </w:r>
          </w:p>
        </w:tc>
      </w:tr>
      <w:tr w:rsidR="00683544" w:rsidRPr="00850150" w14:paraId="4D53752C"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14" w:type="dxa"/>
          </w:tcPr>
          <w:p w14:paraId="0A09F87B" w14:textId="77777777" w:rsidR="00683544" w:rsidRPr="00850150" w:rsidRDefault="00683544" w:rsidP="00CC4DB1">
            <w:pPr>
              <w:rPr>
                <w:sz w:val="21"/>
                <w:szCs w:val="21"/>
                <w:lang w:val="en-US"/>
              </w:rPr>
            </w:pPr>
            <w:r w:rsidRPr="00850150">
              <w:rPr>
                <w:sz w:val="21"/>
                <w:szCs w:val="21"/>
                <w:lang w:val="en-US"/>
              </w:rPr>
              <w:t>Total income from transactions</w:t>
            </w:r>
          </w:p>
        </w:tc>
        <w:tc>
          <w:tcPr>
            <w:cnfStyle w:val="000001000000" w:firstRow="0" w:lastRow="0" w:firstColumn="0" w:lastColumn="0" w:oddVBand="0" w:evenVBand="1" w:oddHBand="0" w:evenHBand="0" w:firstRowFirstColumn="0" w:firstRowLastColumn="0" w:lastRowFirstColumn="0" w:lastRowLastColumn="0"/>
            <w:tcW w:w="1276" w:type="dxa"/>
          </w:tcPr>
          <w:p w14:paraId="3B8E29FA" w14:textId="77777777" w:rsidR="00683544" w:rsidRPr="00850150" w:rsidRDefault="00683544" w:rsidP="00CC4DB1">
            <w:pPr>
              <w:rPr>
                <w:sz w:val="21"/>
                <w:szCs w:val="21"/>
                <w:lang w:val="en-US"/>
              </w:rPr>
            </w:pPr>
            <w:r w:rsidRPr="00850150">
              <w:rPr>
                <w:sz w:val="21"/>
                <w:szCs w:val="21"/>
                <w:lang w:val="en-US"/>
              </w:rPr>
              <w:t>28,728,156</w:t>
            </w:r>
          </w:p>
        </w:tc>
        <w:tc>
          <w:tcPr>
            <w:cnfStyle w:val="000010000000" w:firstRow="0" w:lastRow="0" w:firstColumn="0" w:lastColumn="0" w:oddVBand="1" w:evenVBand="0" w:oddHBand="0" w:evenHBand="0" w:firstRowFirstColumn="0" w:firstRowLastColumn="0" w:lastRowFirstColumn="0" w:lastRowLastColumn="0"/>
            <w:tcW w:w="1275" w:type="dxa"/>
          </w:tcPr>
          <w:p w14:paraId="57ED2480" w14:textId="77777777" w:rsidR="00683544" w:rsidRPr="00850150" w:rsidRDefault="00683544" w:rsidP="00CC4DB1">
            <w:pPr>
              <w:rPr>
                <w:sz w:val="21"/>
                <w:szCs w:val="21"/>
                <w:lang w:val="en-US"/>
              </w:rPr>
            </w:pPr>
            <w:r w:rsidRPr="00850150">
              <w:rPr>
                <w:sz w:val="21"/>
                <w:szCs w:val="21"/>
                <w:lang w:val="en-US"/>
              </w:rPr>
              <w:t>25,349,539</w:t>
            </w:r>
          </w:p>
        </w:tc>
        <w:tc>
          <w:tcPr>
            <w:cnfStyle w:val="000001000000" w:firstRow="0" w:lastRow="0" w:firstColumn="0" w:lastColumn="0" w:oddVBand="0" w:evenVBand="1" w:oddHBand="0" w:evenHBand="0" w:firstRowFirstColumn="0" w:firstRowLastColumn="0" w:lastRowFirstColumn="0" w:lastRowLastColumn="0"/>
            <w:tcW w:w="1276" w:type="dxa"/>
          </w:tcPr>
          <w:p w14:paraId="3F9E23AF" w14:textId="77777777" w:rsidR="00683544" w:rsidRPr="00850150" w:rsidRDefault="00683544" w:rsidP="00CC4DB1">
            <w:pPr>
              <w:rPr>
                <w:sz w:val="21"/>
                <w:szCs w:val="21"/>
                <w:lang w:val="en-US"/>
              </w:rPr>
            </w:pPr>
            <w:r w:rsidRPr="00850150">
              <w:rPr>
                <w:sz w:val="21"/>
                <w:szCs w:val="21"/>
                <w:lang w:val="en-US"/>
              </w:rPr>
              <w:t>24,316,269</w:t>
            </w:r>
          </w:p>
        </w:tc>
        <w:tc>
          <w:tcPr>
            <w:cnfStyle w:val="000010000000" w:firstRow="0" w:lastRow="0" w:firstColumn="0" w:lastColumn="0" w:oddVBand="1" w:evenVBand="0" w:oddHBand="0" w:evenHBand="0" w:firstRowFirstColumn="0" w:firstRowLastColumn="0" w:lastRowFirstColumn="0" w:lastRowLastColumn="0"/>
            <w:tcW w:w="1276" w:type="dxa"/>
          </w:tcPr>
          <w:p w14:paraId="30CBBA9B" w14:textId="77777777" w:rsidR="00683544" w:rsidRPr="00850150" w:rsidRDefault="00683544" w:rsidP="00CC4DB1">
            <w:pPr>
              <w:rPr>
                <w:sz w:val="21"/>
                <w:szCs w:val="21"/>
                <w:lang w:val="en-US"/>
              </w:rPr>
            </w:pPr>
            <w:r w:rsidRPr="00850150">
              <w:rPr>
                <w:sz w:val="21"/>
                <w:szCs w:val="21"/>
                <w:lang w:val="en-US"/>
              </w:rPr>
              <w:t>23,948,697</w:t>
            </w:r>
          </w:p>
        </w:tc>
        <w:tc>
          <w:tcPr>
            <w:cnfStyle w:val="000001000000" w:firstRow="0" w:lastRow="0" w:firstColumn="0" w:lastColumn="0" w:oddVBand="0" w:evenVBand="1" w:oddHBand="0" w:evenHBand="0" w:firstRowFirstColumn="0" w:firstRowLastColumn="0" w:lastRowFirstColumn="0" w:lastRowLastColumn="0"/>
            <w:tcW w:w="1276" w:type="dxa"/>
          </w:tcPr>
          <w:p w14:paraId="12C29178" w14:textId="77777777" w:rsidR="00683544" w:rsidRPr="00850150" w:rsidRDefault="00683544" w:rsidP="00CC4DB1">
            <w:pPr>
              <w:rPr>
                <w:sz w:val="21"/>
                <w:szCs w:val="21"/>
                <w:lang w:val="en-US"/>
              </w:rPr>
            </w:pPr>
            <w:r w:rsidRPr="00850150">
              <w:rPr>
                <w:sz w:val="21"/>
                <w:szCs w:val="21"/>
                <w:lang w:val="en-US"/>
              </w:rPr>
              <w:t>19,599,126</w:t>
            </w:r>
          </w:p>
        </w:tc>
      </w:tr>
      <w:tr w:rsidR="00683544" w:rsidRPr="00850150" w14:paraId="12FFE254"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3114" w:type="dxa"/>
          </w:tcPr>
          <w:p w14:paraId="15C2E4E4" w14:textId="77777777" w:rsidR="00683544" w:rsidRPr="00850150" w:rsidRDefault="00683544" w:rsidP="00CC4DB1">
            <w:pPr>
              <w:rPr>
                <w:sz w:val="21"/>
                <w:szCs w:val="21"/>
                <w:lang w:val="en-US"/>
              </w:rPr>
            </w:pPr>
            <w:r w:rsidRPr="00850150">
              <w:rPr>
                <w:sz w:val="21"/>
                <w:szCs w:val="21"/>
                <w:lang w:val="en-US"/>
              </w:rPr>
              <w:t>Total expenses from transactions</w:t>
            </w:r>
          </w:p>
        </w:tc>
        <w:tc>
          <w:tcPr>
            <w:cnfStyle w:val="000001000000" w:firstRow="0" w:lastRow="0" w:firstColumn="0" w:lastColumn="0" w:oddVBand="0" w:evenVBand="1" w:oddHBand="0" w:evenHBand="0" w:firstRowFirstColumn="0" w:firstRowLastColumn="0" w:lastRowFirstColumn="0" w:lastRowLastColumn="0"/>
            <w:tcW w:w="1276" w:type="dxa"/>
          </w:tcPr>
          <w:p w14:paraId="70D3B260" w14:textId="77777777" w:rsidR="00683544" w:rsidRPr="00850150" w:rsidRDefault="00683544" w:rsidP="00CC4DB1">
            <w:pPr>
              <w:rPr>
                <w:sz w:val="21"/>
                <w:szCs w:val="21"/>
                <w:lang w:val="en-US"/>
              </w:rPr>
            </w:pPr>
            <w:r w:rsidRPr="00850150">
              <w:rPr>
                <w:sz w:val="21"/>
                <w:szCs w:val="21"/>
                <w:lang w:val="en-US"/>
              </w:rPr>
              <w:t>28,539,801</w:t>
            </w:r>
          </w:p>
        </w:tc>
        <w:tc>
          <w:tcPr>
            <w:cnfStyle w:val="000010000000" w:firstRow="0" w:lastRow="0" w:firstColumn="0" w:lastColumn="0" w:oddVBand="1" w:evenVBand="0" w:oddHBand="0" w:evenHBand="0" w:firstRowFirstColumn="0" w:firstRowLastColumn="0" w:lastRowFirstColumn="0" w:lastRowLastColumn="0"/>
            <w:tcW w:w="1275" w:type="dxa"/>
          </w:tcPr>
          <w:p w14:paraId="046F0BE2" w14:textId="77777777" w:rsidR="00683544" w:rsidRPr="00850150" w:rsidRDefault="00683544" w:rsidP="00CC4DB1">
            <w:pPr>
              <w:rPr>
                <w:sz w:val="21"/>
                <w:szCs w:val="21"/>
                <w:lang w:val="en-US"/>
              </w:rPr>
            </w:pPr>
            <w:r w:rsidRPr="00850150">
              <w:rPr>
                <w:sz w:val="21"/>
                <w:szCs w:val="21"/>
                <w:lang w:val="en-US"/>
              </w:rPr>
              <w:t>23,554,425</w:t>
            </w:r>
          </w:p>
        </w:tc>
        <w:tc>
          <w:tcPr>
            <w:cnfStyle w:val="000001000000" w:firstRow="0" w:lastRow="0" w:firstColumn="0" w:lastColumn="0" w:oddVBand="0" w:evenVBand="1" w:oddHBand="0" w:evenHBand="0" w:firstRowFirstColumn="0" w:firstRowLastColumn="0" w:lastRowFirstColumn="0" w:lastRowLastColumn="0"/>
            <w:tcW w:w="1276" w:type="dxa"/>
          </w:tcPr>
          <w:p w14:paraId="33278C15" w14:textId="77777777" w:rsidR="00683544" w:rsidRPr="00850150" w:rsidRDefault="00683544" w:rsidP="00CC4DB1">
            <w:pPr>
              <w:rPr>
                <w:sz w:val="21"/>
                <w:szCs w:val="21"/>
                <w:lang w:val="en-US"/>
              </w:rPr>
            </w:pPr>
            <w:r w:rsidRPr="00850150">
              <w:rPr>
                <w:sz w:val="21"/>
                <w:szCs w:val="21"/>
                <w:lang w:val="en-US"/>
              </w:rPr>
              <w:t>24,029,804</w:t>
            </w:r>
          </w:p>
        </w:tc>
        <w:tc>
          <w:tcPr>
            <w:cnfStyle w:val="000010000000" w:firstRow="0" w:lastRow="0" w:firstColumn="0" w:lastColumn="0" w:oddVBand="1" w:evenVBand="0" w:oddHBand="0" w:evenHBand="0" w:firstRowFirstColumn="0" w:firstRowLastColumn="0" w:lastRowFirstColumn="0" w:lastRowLastColumn="0"/>
            <w:tcW w:w="1276" w:type="dxa"/>
          </w:tcPr>
          <w:p w14:paraId="0F35D733" w14:textId="77777777" w:rsidR="00683544" w:rsidRPr="00850150" w:rsidRDefault="00683544" w:rsidP="00CC4DB1">
            <w:pPr>
              <w:rPr>
                <w:sz w:val="21"/>
                <w:szCs w:val="21"/>
                <w:lang w:val="en-US"/>
              </w:rPr>
            </w:pPr>
            <w:r w:rsidRPr="00850150">
              <w:rPr>
                <w:sz w:val="21"/>
                <w:szCs w:val="21"/>
                <w:lang w:val="en-US"/>
              </w:rPr>
              <w:t>21,769,240</w:t>
            </w:r>
          </w:p>
        </w:tc>
        <w:tc>
          <w:tcPr>
            <w:cnfStyle w:val="000001000000" w:firstRow="0" w:lastRow="0" w:firstColumn="0" w:lastColumn="0" w:oddVBand="0" w:evenVBand="1" w:oddHBand="0" w:evenHBand="0" w:firstRowFirstColumn="0" w:firstRowLastColumn="0" w:lastRowFirstColumn="0" w:lastRowLastColumn="0"/>
            <w:tcW w:w="1276" w:type="dxa"/>
          </w:tcPr>
          <w:p w14:paraId="1F8D83A4" w14:textId="77777777" w:rsidR="00683544" w:rsidRPr="00850150" w:rsidRDefault="00683544" w:rsidP="00CC4DB1">
            <w:pPr>
              <w:rPr>
                <w:sz w:val="21"/>
                <w:szCs w:val="21"/>
                <w:lang w:val="en-US"/>
              </w:rPr>
            </w:pPr>
            <w:r w:rsidRPr="00850150">
              <w:rPr>
                <w:sz w:val="21"/>
                <w:szCs w:val="21"/>
                <w:lang w:val="en-US"/>
              </w:rPr>
              <w:t>18,351,057</w:t>
            </w:r>
          </w:p>
        </w:tc>
      </w:tr>
      <w:tr w:rsidR="00683544" w:rsidRPr="00850150" w14:paraId="6732E5E8"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14" w:type="dxa"/>
          </w:tcPr>
          <w:p w14:paraId="7D9A6962" w14:textId="77777777" w:rsidR="00683544" w:rsidRPr="00850150" w:rsidRDefault="00683544" w:rsidP="00CC4DB1">
            <w:pPr>
              <w:rPr>
                <w:sz w:val="21"/>
                <w:szCs w:val="21"/>
                <w:lang w:val="en-US"/>
              </w:rPr>
            </w:pPr>
            <w:r w:rsidRPr="00850150">
              <w:rPr>
                <w:sz w:val="21"/>
                <w:szCs w:val="21"/>
                <w:lang w:val="en-US"/>
              </w:rPr>
              <w:t>Net result from transactions</w:t>
            </w:r>
          </w:p>
        </w:tc>
        <w:tc>
          <w:tcPr>
            <w:cnfStyle w:val="000001000000" w:firstRow="0" w:lastRow="0" w:firstColumn="0" w:lastColumn="0" w:oddVBand="0" w:evenVBand="1" w:oddHBand="0" w:evenHBand="0" w:firstRowFirstColumn="0" w:firstRowLastColumn="0" w:lastRowFirstColumn="0" w:lastRowLastColumn="0"/>
            <w:tcW w:w="1276" w:type="dxa"/>
          </w:tcPr>
          <w:p w14:paraId="27C9CFA3" w14:textId="77777777" w:rsidR="00683544" w:rsidRPr="00850150" w:rsidRDefault="00683544" w:rsidP="00CC4DB1">
            <w:pPr>
              <w:rPr>
                <w:sz w:val="21"/>
                <w:szCs w:val="21"/>
                <w:lang w:val="en-US"/>
              </w:rPr>
            </w:pPr>
            <w:r w:rsidRPr="00850150">
              <w:rPr>
                <w:sz w:val="21"/>
                <w:szCs w:val="21"/>
                <w:lang w:val="en-US"/>
              </w:rPr>
              <w:t>188,355</w:t>
            </w:r>
          </w:p>
        </w:tc>
        <w:tc>
          <w:tcPr>
            <w:cnfStyle w:val="000010000000" w:firstRow="0" w:lastRow="0" w:firstColumn="0" w:lastColumn="0" w:oddVBand="1" w:evenVBand="0" w:oddHBand="0" w:evenHBand="0" w:firstRowFirstColumn="0" w:firstRowLastColumn="0" w:lastRowFirstColumn="0" w:lastRowLastColumn="0"/>
            <w:tcW w:w="1275" w:type="dxa"/>
          </w:tcPr>
          <w:p w14:paraId="042F5D96" w14:textId="77777777" w:rsidR="00683544" w:rsidRPr="00850150" w:rsidRDefault="00683544" w:rsidP="00CC4DB1">
            <w:pPr>
              <w:rPr>
                <w:sz w:val="21"/>
                <w:szCs w:val="21"/>
                <w:lang w:val="en-US"/>
              </w:rPr>
            </w:pPr>
            <w:r w:rsidRPr="00850150">
              <w:rPr>
                <w:sz w:val="21"/>
                <w:szCs w:val="21"/>
                <w:lang w:val="en-US"/>
              </w:rPr>
              <w:t>1,795,113</w:t>
            </w:r>
          </w:p>
        </w:tc>
        <w:tc>
          <w:tcPr>
            <w:cnfStyle w:val="000001000000" w:firstRow="0" w:lastRow="0" w:firstColumn="0" w:lastColumn="0" w:oddVBand="0" w:evenVBand="1" w:oddHBand="0" w:evenHBand="0" w:firstRowFirstColumn="0" w:firstRowLastColumn="0" w:lastRowFirstColumn="0" w:lastRowLastColumn="0"/>
            <w:tcW w:w="1276" w:type="dxa"/>
          </w:tcPr>
          <w:p w14:paraId="2825EDE7" w14:textId="77777777" w:rsidR="00683544" w:rsidRPr="00850150" w:rsidRDefault="00683544" w:rsidP="00CC4DB1">
            <w:pPr>
              <w:rPr>
                <w:sz w:val="21"/>
                <w:szCs w:val="21"/>
                <w:lang w:val="en-US"/>
              </w:rPr>
            </w:pPr>
            <w:r w:rsidRPr="00850150">
              <w:rPr>
                <w:sz w:val="21"/>
                <w:szCs w:val="21"/>
                <w:lang w:val="en-US"/>
              </w:rPr>
              <w:t>286,465</w:t>
            </w:r>
          </w:p>
        </w:tc>
        <w:tc>
          <w:tcPr>
            <w:cnfStyle w:val="000010000000" w:firstRow="0" w:lastRow="0" w:firstColumn="0" w:lastColumn="0" w:oddVBand="1" w:evenVBand="0" w:oddHBand="0" w:evenHBand="0" w:firstRowFirstColumn="0" w:firstRowLastColumn="0" w:lastRowFirstColumn="0" w:lastRowLastColumn="0"/>
            <w:tcW w:w="1276" w:type="dxa"/>
          </w:tcPr>
          <w:p w14:paraId="5224896A" w14:textId="77777777" w:rsidR="00683544" w:rsidRPr="00850150" w:rsidRDefault="00683544" w:rsidP="00CC4DB1">
            <w:pPr>
              <w:rPr>
                <w:sz w:val="21"/>
                <w:szCs w:val="21"/>
                <w:lang w:val="en-US"/>
              </w:rPr>
            </w:pPr>
            <w:r w:rsidRPr="00850150">
              <w:rPr>
                <w:sz w:val="21"/>
                <w:szCs w:val="21"/>
                <w:lang w:val="en-US"/>
              </w:rPr>
              <w:t>2,179,457</w:t>
            </w:r>
          </w:p>
        </w:tc>
        <w:tc>
          <w:tcPr>
            <w:cnfStyle w:val="000001000000" w:firstRow="0" w:lastRow="0" w:firstColumn="0" w:lastColumn="0" w:oddVBand="0" w:evenVBand="1" w:oddHBand="0" w:evenHBand="0" w:firstRowFirstColumn="0" w:firstRowLastColumn="0" w:lastRowFirstColumn="0" w:lastRowLastColumn="0"/>
            <w:tcW w:w="1276" w:type="dxa"/>
          </w:tcPr>
          <w:p w14:paraId="5EB880D2" w14:textId="77777777" w:rsidR="00683544" w:rsidRPr="00850150" w:rsidRDefault="00683544" w:rsidP="00CC4DB1">
            <w:pPr>
              <w:rPr>
                <w:sz w:val="21"/>
                <w:szCs w:val="21"/>
                <w:lang w:val="en-US"/>
              </w:rPr>
            </w:pPr>
            <w:r w:rsidRPr="00850150">
              <w:rPr>
                <w:sz w:val="21"/>
                <w:szCs w:val="21"/>
                <w:lang w:val="en-US"/>
              </w:rPr>
              <w:t>1,248,069</w:t>
            </w:r>
          </w:p>
        </w:tc>
      </w:tr>
      <w:tr w:rsidR="00683544" w:rsidRPr="00850150" w14:paraId="419DECD0"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3114" w:type="dxa"/>
          </w:tcPr>
          <w:p w14:paraId="26AAEB85" w14:textId="77777777" w:rsidR="00683544" w:rsidRPr="00850150" w:rsidRDefault="00683544" w:rsidP="00CC4DB1">
            <w:pPr>
              <w:rPr>
                <w:sz w:val="21"/>
                <w:szCs w:val="21"/>
                <w:lang w:val="en-US"/>
              </w:rPr>
            </w:pPr>
            <w:r w:rsidRPr="00850150">
              <w:rPr>
                <w:sz w:val="21"/>
                <w:szCs w:val="21"/>
                <w:lang w:val="en-US"/>
              </w:rPr>
              <w:t>Comprehensive result</w:t>
            </w:r>
          </w:p>
        </w:tc>
        <w:tc>
          <w:tcPr>
            <w:cnfStyle w:val="000001000000" w:firstRow="0" w:lastRow="0" w:firstColumn="0" w:lastColumn="0" w:oddVBand="0" w:evenVBand="1" w:oddHBand="0" w:evenHBand="0" w:firstRowFirstColumn="0" w:firstRowLastColumn="0" w:lastRowFirstColumn="0" w:lastRowLastColumn="0"/>
            <w:tcW w:w="1276" w:type="dxa"/>
          </w:tcPr>
          <w:p w14:paraId="061A18EC" w14:textId="77777777" w:rsidR="00683544" w:rsidRPr="00850150" w:rsidRDefault="00683544" w:rsidP="00CC4DB1">
            <w:pPr>
              <w:rPr>
                <w:sz w:val="21"/>
                <w:szCs w:val="21"/>
                <w:lang w:val="en-US"/>
              </w:rPr>
            </w:pPr>
            <w:r w:rsidRPr="00850150">
              <w:rPr>
                <w:sz w:val="21"/>
                <w:szCs w:val="21"/>
                <w:lang w:val="en-US"/>
              </w:rPr>
              <w:t>149,263</w:t>
            </w:r>
          </w:p>
        </w:tc>
        <w:tc>
          <w:tcPr>
            <w:cnfStyle w:val="000010000000" w:firstRow="0" w:lastRow="0" w:firstColumn="0" w:lastColumn="0" w:oddVBand="1" w:evenVBand="0" w:oddHBand="0" w:evenHBand="0" w:firstRowFirstColumn="0" w:firstRowLastColumn="0" w:lastRowFirstColumn="0" w:lastRowLastColumn="0"/>
            <w:tcW w:w="1275" w:type="dxa"/>
          </w:tcPr>
          <w:p w14:paraId="323AD3C7" w14:textId="77777777" w:rsidR="00683544" w:rsidRPr="00850150" w:rsidRDefault="00683544" w:rsidP="00CC4DB1">
            <w:pPr>
              <w:rPr>
                <w:sz w:val="21"/>
                <w:szCs w:val="21"/>
                <w:lang w:val="en-US"/>
              </w:rPr>
            </w:pPr>
            <w:r w:rsidRPr="00850150">
              <w:rPr>
                <w:sz w:val="21"/>
                <w:szCs w:val="21"/>
                <w:lang w:val="en-US"/>
              </w:rPr>
              <w:t>1,660,295</w:t>
            </w:r>
          </w:p>
        </w:tc>
        <w:tc>
          <w:tcPr>
            <w:cnfStyle w:val="000001000000" w:firstRow="0" w:lastRow="0" w:firstColumn="0" w:lastColumn="0" w:oddVBand="0" w:evenVBand="1" w:oddHBand="0" w:evenHBand="0" w:firstRowFirstColumn="0" w:firstRowLastColumn="0" w:lastRowFirstColumn="0" w:lastRowLastColumn="0"/>
            <w:tcW w:w="1276" w:type="dxa"/>
          </w:tcPr>
          <w:p w14:paraId="15DB3C0F" w14:textId="77777777" w:rsidR="00683544" w:rsidRPr="00850150" w:rsidRDefault="00683544" w:rsidP="00CC4DB1">
            <w:pPr>
              <w:rPr>
                <w:sz w:val="21"/>
                <w:szCs w:val="21"/>
                <w:lang w:val="en-US"/>
              </w:rPr>
            </w:pPr>
            <w:r w:rsidRPr="00850150">
              <w:rPr>
                <w:sz w:val="21"/>
                <w:szCs w:val="21"/>
                <w:lang w:val="en-US"/>
              </w:rPr>
              <w:t>290,004</w:t>
            </w:r>
          </w:p>
        </w:tc>
        <w:tc>
          <w:tcPr>
            <w:cnfStyle w:val="000010000000" w:firstRow="0" w:lastRow="0" w:firstColumn="0" w:lastColumn="0" w:oddVBand="1" w:evenVBand="0" w:oddHBand="0" w:evenHBand="0" w:firstRowFirstColumn="0" w:firstRowLastColumn="0" w:lastRowFirstColumn="0" w:lastRowLastColumn="0"/>
            <w:tcW w:w="1276" w:type="dxa"/>
          </w:tcPr>
          <w:p w14:paraId="169BB8DC" w14:textId="77777777" w:rsidR="00683544" w:rsidRPr="00850150" w:rsidRDefault="00683544" w:rsidP="00CC4DB1">
            <w:pPr>
              <w:rPr>
                <w:sz w:val="21"/>
                <w:szCs w:val="21"/>
                <w:lang w:val="en-US"/>
              </w:rPr>
            </w:pPr>
            <w:r w:rsidRPr="00850150">
              <w:rPr>
                <w:sz w:val="21"/>
                <w:szCs w:val="21"/>
                <w:lang w:val="en-US"/>
              </w:rPr>
              <w:t>2,113,707</w:t>
            </w:r>
          </w:p>
        </w:tc>
        <w:tc>
          <w:tcPr>
            <w:cnfStyle w:val="000001000000" w:firstRow="0" w:lastRow="0" w:firstColumn="0" w:lastColumn="0" w:oddVBand="0" w:evenVBand="1" w:oddHBand="0" w:evenHBand="0" w:firstRowFirstColumn="0" w:firstRowLastColumn="0" w:lastRowFirstColumn="0" w:lastRowLastColumn="0"/>
            <w:tcW w:w="1276" w:type="dxa"/>
          </w:tcPr>
          <w:p w14:paraId="6F0F863E" w14:textId="77777777" w:rsidR="00683544" w:rsidRPr="00850150" w:rsidRDefault="00683544" w:rsidP="00CC4DB1">
            <w:pPr>
              <w:rPr>
                <w:sz w:val="21"/>
                <w:szCs w:val="21"/>
                <w:lang w:val="en-US"/>
              </w:rPr>
            </w:pPr>
            <w:r w:rsidRPr="00850150">
              <w:rPr>
                <w:sz w:val="21"/>
                <w:szCs w:val="21"/>
                <w:lang w:val="en-US"/>
              </w:rPr>
              <w:t>1,186,283</w:t>
            </w:r>
          </w:p>
        </w:tc>
      </w:tr>
      <w:tr w:rsidR="00683544" w:rsidRPr="00850150" w14:paraId="3288644C"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493" w:type="dxa"/>
            <w:gridSpan w:val="6"/>
          </w:tcPr>
          <w:p w14:paraId="6292BDCE" w14:textId="77777777" w:rsidR="00683544" w:rsidRPr="00850150" w:rsidRDefault="00683544" w:rsidP="00CC4DB1">
            <w:pPr>
              <w:rPr>
                <w:b/>
                <w:bCs/>
                <w:sz w:val="21"/>
                <w:szCs w:val="21"/>
                <w:lang w:val="en-US"/>
              </w:rPr>
            </w:pPr>
            <w:r w:rsidRPr="00850150">
              <w:rPr>
                <w:b/>
                <w:bCs/>
                <w:sz w:val="21"/>
                <w:szCs w:val="21"/>
                <w:lang w:val="en-US"/>
              </w:rPr>
              <w:t>Balance sheet</w:t>
            </w:r>
          </w:p>
        </w:tc>
      </w:tr>
      <w:tr w:rsidR="00683544" w:rsidRPr="00850150" w14:paraId="4078EB8F" w14:textId="77777777" w:rsidTr="00CC4DB1">
        <w:trPr>
          <w:trHeight w:val="355"/>
        </w:trPr>
        <w:tc>
          <w:tcPr>
            <w:cnfStyle w:val="000010000000" w:firstRow="0" w:lastRow="0" w:firstColumn="0" w:lastColumn="0" w:oddVBand="1" w:evenVBand="0" w:oddHBand="0" w:evenHBand="0" w:firstRowFirstColumn="0" w:firstRowLastColumn="0" w:lastRowFirstColumn="0" w:lastRowLastColumn="0"/>
            <w:tcW w:w="3114" w:type="dxa"/>
          </w:tcPr>
          <w:p w14:paraId="357C96FE" w14:textId="77777777" w:rsidR="00683544" w:rsidRPr="00850150" w:rsidRDefault="00683544" w:rsidP="00CC4DB1">
            <w:pPr>
              <w:rPr>
                <w:sz w:val="21"/>
                <w:szCs w:val="21"/>
                <w:lang w:val="en-US"/>
              </w:rPr>
            </w:pPr>
            <w:r w:rsidRPr="00850150">
              <w:rPr>
                <w:sz w:val="21"/>
                <w:szCs w:val="21"/>
                <w:lang w:val="en-US"/>
              </w:rPr>
              <w:t>Total assets</w:t>
            </w:r>
          </w:p>
        </w:tc>
        <w:tc>
          <w:tcPr>
            <w:cnfStyle w:val="000001000000" w:firstRow="0" w:lastRow="0" w:firstColumn="0" w:lastColumn="0" w:oddVBand="0" w:evenVBand="1" w:oddHBand="0" w:evenHBand="0" w:firstRowFirstColumn="0" w:firstRowLastColumn="0" w:lastRowFirstColumn="0" w:lastRowLastColumn="0"/>
            <w:tcW w:w="1276" w:type="dxa"/>
          </w:tcPr>
          <w:p w14:paraId="07B970E2" w14:textId="77777777" w:rsidR="00683544" w:rsidRPr="00850150" w:rsidRDefault="00683544" w:rsidP="00CC4DB1">
            <w:pPr>
              <w:rPr>
                <w:sz w:val="21"/>
                <w:szCs w:val="21"/>
                <w:lang w:val="en-US"/>
              </w:rPr>
            </w:pPr>
            <w:r w:rsidRPr="00850150">
              <w:rPr>
                <w:sz w:val="21"/>
                <w:szCs w:val="21"/>
                <w:lang w:val="en-US"/>
              </w:rPr>
              <w:t>23,301,400</w:t>
            </w:r>
          </w:p>
        </w:tc>
        <w:tc>
          <w:tcPr>
            <w:cnfStyle w:val="000010000000" w:firstRow="0" w:lastRow="0" w:firstColumn="0" w:lastColumn="0" w:oddVBand="1" w:evenVBand="0" w:oddHBand="0" w:evenHBand="0" w:firstRowFirstColumn="0" w:firstRowLastColumn="0" w:lastRowFirstColumn="0" w:lastRowLastColumn="0"/>
            <w:tcW w:w="1275" w:type="dxa"/>
          </w:tcPr>
          <w:p w14:paraId="702C4313" w14:textId="77777777" w:rsidR="00683544" w:rsidRPr="00850150" w:rsidRDefault="00683544" w:rsidP="00CC4DB1">
            <w:pPr>
              <w:rPr>
                <w:sz w:val="21"/>
                <w:szCs w:val="21"/>
                <w:lang w:val="en-US"/>
              </w:rPr>
            </w:pPr>
            <w:r w:rsidRPr="00850150">
              <w:rPr>
                <w:sz w:val="21"/>
                <w:szCs w:val="21"/>
                <w:lang w:val="en-US"/>
              </w:rPr>
              <w:t>19,211,562</w:t>
            </w:r>
          </w:p>
        </w:tc>
        <w:tc>
          <w:tcPr>
            <w:cnfStyle w:val="000001000000" w:firstRow="0" w:lastRow="0" w:firstColumn="0" w:lastColumn="0" w:oddVBand="0" w:evenVBand="1" w:oddHBand="0" w:evenHBand="0" w:firstRowFirstColumn="0" w:firstRowLastColumn="0" w:lastRowFirstColumn="0" w:lastRowLastColumn="0"/>
            <w:tcW w:w="1276" w:type="dxa"/>
          </w:tcPr>
          <w:p w14:paraId="6D1619D9" w14:textId="77777777" w:rsidR="00683544" w:rsidRPr="00850150" w:rsidRDefault="00683544" w:rsidP="00CC4DB1">
            <w:pPr>
              <w:rPr>
                <w:sz w:val="21"/>
                <w:szCs w:val="21"/>
                <w:lang w:val="en-US"/>
              </w:rPr>
            </w:pPr>
            <w:r w:rsidRPr="00850150">
              <w:rPr>
                <w:sz w:val="21"/>
                <w:szCs w:val="21"/>
                <w:lang w:val="en-US"/>
              </w:rPr>
              <w:t>17,546,737</w:t>
            </w:r>
          </w:p>
        </w:tc>
        <w:tc>
          <w:tcPr>
            <w:cnfStyle w:val="000010000000" w:firstRow="0" w:lastRow="0" w:firstColumn="0" w:lastColumn="0" w:oddVBand="1" w:evenVBand="0" w:oddHBand="0" w:evenHBand="0" w:firstRowFirstColumn="0" w:firstRowLastColumn="0" w:lastRowFirstColumn="0" w:lastRowLastColumn="0"/>
            <w:tcW w:w="1276" w:type="dxa"/>
          </w:tcPr>
          <w:p w14:paraId="03EA940B" w14:textId="77777777" w:rsidR="00683544" w:rsidRPr="00850150" w:rsidRDefault="00683544" w:rsidP="00CC4DB1">
            <w:pPr>
              <w:rPr>
                <w:sz w:val="21"/>
                <w:szCs w:val="21"/>
                <w:lang w:val="en-US"/>
              </w:rPr>
            </w:pPr>
            <w:r w:rsidRPr="00850150">
              <w:rPr>
                <w:sz w:val="21"/>
                <w:szCs w:val="21"/>
                <w:lang w:val="en-US"/>
              </w:rPr>
              <w:t>16,689,963</w:t>
            </w:r>
          </w:p>
        </w:tc>
        <w:tc>
          <w:tcPr>
            <w:cnfStyle w:val="000001000000" w:firstRow="0" w:lastRow="0" w:firstColumn="0" w:lastColumn="0" w:oddVBand="0" w:evenVBand="1" w:oddHBand="0" w:evenHBand="0" w:firstRowFirstColumn="0" w:firstRowLastColumn="0" w:lastRowFirstColumn="0" w:lastRowLastColumn="0"/>
            <w:tcW w:w="1276" w:type="dxa"/>
          </w:tcPr>
          <w:p w14:paraId="593E275C" w14:textId="77777777" w:rsidR="00683544" w:rsidRPr="00850150" w:rsidRDefault="00683544" w:rsidP="00CC4DB1">
            <w:pPr>
              <w:rPr>
                <w:sz w:val="21"/>
                <w:szCs w:val="21"/>
                <w:lang w:val="en-US"/>
              </w:rPr>
            </w:pPr>
            <w:r w:rsidRPr="00850150">
              <w:rPr>
                <w:sz w:val="21"/>
                <w:szCs w:val="21"/>
                <w:lang w:val="en-US"/>
              </w:rPr>
              <w:t>13,815,973</w:t>
            </w:r>
          </w:p>
        </w:tc>
      </w:tr>
      <w:tr w:rsidR="00683544" w:rsidRPr="00850150" w14:paraId="6CF0E2D5"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14" w:type="dxa"/>
          </w:tcPr>
          <w:p w14:paraId="79F19F71" w14:textId="77777777" w:rsidR="00683544" w:rsidRPr="00850150" w:rsidRDefault="00683544" w:rsidP="00CC4DB1">
            <w:pPr>
              <w:rPr>
                <w:sz w:val="21"/>
                <w:szCs w:val="21"/>
                <w:lang w:val="en-US"/>
              </w:rPr>
            </w:pPr>
            <w:r w:rsidRPr="00850150">
              <w:rPr>
                <w:sz w:val="21"/>
                <w:szCs w:val="21"/>
                <w:lang w:val="en-US"/>
              </w:rPr>
              <w:t>Total liabilities</w:t>
            </w:r>
          </w:p>
        </w:tc>
        <w:tc>
          <w:tcPr>
            <w:cnfStyle w:val="000001000000" w:firstRow="0" w:lastRow="0" w:firstColumn="0" w:lastColumn="0" w:oddVBand="0" w:evenVBand="1" w:oddHBand="0" w:evenHBand="0" w:firstRowFirstColumn="0" w:firstRowLastColumn="0" w:lastRowFirstColumn="0" w:lastRowLastColumn="0"/>
            <w:tcW w:w="1276" w:type="dxa"/>
          </w:tcPr>
          <w:p w14:paraId="457EB1BB" w14:textId="77777777" w:rsidR="00683544" w:rsidRPr="00850150" w:rsidRDefault="00683544" w:rsidP="00CC4DB1">
            <w:pPr>
              <w:rPr>
                <w:sz w:val="21"/>
                <w:szCs w:val="21"/>
                <w:lang w:val="en-US"/>
              </w:rPr>
            </w:pPr>
            <w:r w:rsidRPr="00850150">
              <w:rPr>
                <w:sz w:val="21"/>
                <w:szCs w:val="21"/>
                <w:lang w:val="en-US"/>
              </w:rPr>
              <w:t>9,150,481</w:t>
            </w:r>
          </w:p>
        </w:tc>
        <w:tc>
          <w:tcPr>
            <w:cnfStyle w:val="000010000000" w:firstRow="0" w:lastRow="0" w:firstColumn="0" w:lastColumn="0" w:oddVBand="1" w:evenVBand="0" w:oddHBand="0" w:evenHBand="0" w:firstRowFirstColumn="0" w:firstRowLastColumn="0" w:lastRowFirstColumn="0" w:lastRowLastColumn="0"/>
            <w:tcW w:w="1275" w:type="dxa"/>
          </w:tcPr>
          <w:p w14:paraId="28751A31" w14:textId="77777777" w:rsidR="00683544" w:rsidRPr="00850150" w:rsidRDefault="00683544" w:rsidP="00CC4DB1">
            <w:pPr>
              <w:rPr>
                <w:sz w:val="21"/>
                <w:szCs w:val="21"/>
                <w:lang w:val="en-US"/>
              </w:rPr>
            </w:pPr>
            <w:r w:rsidRPr="00850150">
              <w:rPr>
                <w:sz w:val="21"/>
                <w:szCs w:val="21"/>
                <w:lang w:val="en-US"/>
              </w:rPr>
              <w:t>5,380,733</w:t>
            </w:r>
          </w:p>
        </w:tc>
        <w:tc>
          <w:tcPr>
            <w:cnfStyle w:val="000001000000" w:firstRow="0" w:lastRow="0" w:firstColumn="0" w:lastColumn="0" w:oddVBand="0" w:evenVBand="1" w:oddHBand="0" w:evenHBand="0" w:firstRowFirstColumn="0" w:firstRowLastColumn="0" w:lastRowFirstColumn="0" w:lastRowLastColumn="0"/>
            <w:tcW w:w="1276" w:type="dxa"/>
          </w:tcPr>
          <w:p w14:paraId="2F7A99AD" w14:textId="77777777" w:rsidR="00683544" w:rsidRPr="00850150" w:rsidRDefault="00683544" w:rsidP="00CC4DB1">
            <w:pPr>
              <w:rPr>
                <w:sz w:val="21"/>
                <w:szCs w:val="21"/>
                <w:lang w:val="en-US"/>
              </w:rPr>
            </w:pPr>
            <w:r w:rsidRPr="00850150">
              <w:rPr>
                <w:sz w:val="21"/>
                <w:szCs w:val="21"/>
                <w:lang w:val="en-US"/>
              </w:rPr>
              <w:t>5,376,203</w:t>
            </w:r>
          </w:p>
        </w:tc>
        <w:tc>
          <w:tcPr>
            <w:cnfStyle w:val="000010000000" w:firstRow="0" w:lastRow="0" w:firstColumn="0" w:lastColumn="0" w:oddVBand="1" w:evenVBand="0" w:oddHBand="0" w:evenHBand="0" w:firstRowFirstColumn="0" w:firstRowLastColumn="0" w:lastRowFirstColumn="0" w:lastRowLastColumn="0"/>
            <w:tcW w:w="1276" w:type="dxa"/>
          </w:tcPr>
          <w:p w14:paraId="0D664D74" w14:textId="77777777" w:rsidR="00683544" w:rsidRPr="00850150" w:rsidRDefault="00683544" w:rsidP="00CC4DB1">
            <w:pPr>
              <w:rPr>
                <w:sz w:val="21"/>
                <w:szCs w:val="21"/>
                <w:lang w:val="en-US"/>
              </w:rPr>
            </w:pPr>
            <w:r w:rsidRPr="00850150">
              <w:rPr>
                <w:sz w:val="21"/>
                <w:szCs w:val="21"/>
                <w:lang w:val="en-US"/>
              </w:rPr>
              <w:t>4,809,434</w:t>
            </w:r>
          </w:p>
        </w:tc>
        <w:tc>
          <w:tcPr>
            <w:cnfStyle w:val="000001000000" w:firstRow="0" w:lastRow="0" w:firstColumn="0" w:lastColumn="0" w:oddVBand="0" w:evenVBand="1" w:oddHBand="0" w:evenHBand="0" w:firstRowFirstColumn="0" w:firstRowLastColumn="0" w:lastRowFirstColumn="0" w:lastRowLastColumn="0"/>
            <w:tcW w:w="1276" w:type="dxa"/>
          </w:tcPr>
          <w:p w14:paraId="28B6192F" w14:textId="77777777" w:rsidR="00683544" w:rsidRPr="00850150" w:rsidRDefault="00683544" w:rsidP="00CC4DB1">
            <w:pPr>
              <w:rPr>
                <w:sz w:val="21"/>
                <w:szCs w:val="21"/>
                <w:lang w:val="en-US"/>
              </w:rPr>
            </w:pPr>
            <w:r w:rsidRPr="00850150">
              <w:rPr>
                <w:sz w:val="21"/>
                <w:szCs w:val="21"/>
                <w:lang w:val="en-US"/>
              </w:rPr>
              <w:t>4,049,151</w:t>
            </w:r>
          </w:p>
        </w:tc>
      </w:tr>
      <w:tr w:rsidR="00683544" w:rsidRPr="00850150" w14:paraId="5E653477"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3114" w:type="dxa"/>
          </w:tcPr>
          <w:p w14:paraId="703AFF82" w14:textId="77777777" w:rsidR="00683544" w:rsidRPr="00850150" w:rsidRDefault="00683544" w:rsidP="00CC4DB1">
            <w:pPr>
              <w:rPr>
                <w:sz w:val="21"/>
                <w:szCs w:val="21"/>
                <w:lang w:val="en-US"/>
              </w:rPr>
            </w:pPr>
            <w:r w:rsidRPr="00850150">
              <w:rPr>
                <w:sz w:val="21"/>
                <w:szCs w:val="21"/>
                <w:lang w:val="en-US"/>
              </w:rPr>
              <w:t>Net assets</w:t>
            </w:r>
          </w:p>
        </w:tc>
        <w:tc>
          <w:tcPr>
            <w:cnfStyle w:val="000001000000" w:firstRow="0" w:lastRow="0" w:firstColumn="0" w:lastColumn="0" w:oddVBand="0" w:evenVBand="1" w:oddHBand="0" w:evenHBand="0" w:firstRowFirstColumn="0" w:firstRowLastColumn="0" w:lastRowFirstColumn="0" w:lastRowLastColumn="0"/>
            <w:tcW w:w="1276" w:type="dxa"/>
          </w:tcPr>
          <w:p w14:paraId="2269216E" w14:textId="77777777" w:rsidR="00683544" w:rsidRPr="00850150" w:rsidRDefault="00683544" w:rsidP="00CC4DB1">
            <w:pPr>
              <w:rPr>
                <w:sz w:val="21"/>
                <w:szCs w:val="21"/>
                <w:lang w:val="en-US"/>
              </w:rPr>
            </w:pPr>
            <w:r w:rsidRPr="00850150">
              <w:rPr>
                <w:sz w:val="21"/>
                <w:szCs w:val="21"/>
                <w:lang w:val="en-US"/>
              </w:rPr>
              <w:t>14,150,919</w:t>
            </w:r>
          </w:p>
        </w:tc>
        <w:tc>
          <w:tcPr>
            <w:cnfStyle w:val="000010000000" w:firstRow="0" w:lastRow="0" w:firstColumn="0" w:lastColumn="0" w:oddVBand="1" w:evenVBand="0" w:oddHBand="0" w:evenHBand="0" w:firstRowFirstColumn="0" w:firstRowLastColumn="0" w:lastRowFirstColumn="0" w:lastRowLastColumn="0"/>
            <w:tcW w:w="1275" w:type="dxa"/>
          </w:tcPr>
          <w:p w14:paraId="36342E89" w14:textId="77777777" w:rsidR="00683544" w:rsidRPr="00850150" w:rsidRDefault="00683544" w:rsidP="00CC4DB1">
            <w:pPr>
              <w:rPr>
                <w:sz w:val="21"/>
                <w:szCs w:val="21"/>
                <w:lang w:val="en-US"/>
              </w:rPr>
            </w:pPr>
            <w:r w:rsidRPr="00850150">
              <w:rPr>
                <w:sz w:val="21"/>
                <w:szCs w:val="21"/>
                <w:lang w:val="en-US"/>
              </w:rPr>
              <w:t>13,830,829</w:t>
            </w:r>
          </w:p>
        </w:tc>
        <w:tc>
          <w:tcPr>
            <w:cnfStyle w:val="000001000000" w:firstRow="0" w:lastRow="0" w:firstColumn="0" w:lastColumn="0" w:oddVBand="0" w:evenVBand="1" w:oddHBand="0" w:evenHBand="0" w:firstRowFirstColumn="0" w:firstRowLastColumn="0" w:lastRowFirstColumn="0" w:lastRowLastColumn="0"/>
            <w:tcW w:w="1276" w:type="dxa"/>
          </w:tcPr>
          <w:p w14:paraId="0AEA12BE" w14:textId="77777777" w:rsidR="00683544" w:rsidRPr="00850150" w:rsidRDefault="00683544" w:rsidP="00CC4DB1">
            <w:pPr>
              <w:rPr>
                <w:sz w:val="21"/>
                <w:szCs w:val="21"/>
                <w:lang w:val="en-US"/>
              </w:rPr>
            </w:pPr>
            <w:r w:rsidRPr="00850150">
              <w:rPr>
                <w:sz w:val="21"/>
                <w:szCs w:val="21"/>
                <w:lang w:val="en-US"/>
              </w:rPr>
              <w:t>12,170,534</w:t>
            </w:r>
          </w:p>
        </w:tc>
        <w:tc>
          <w:tcPr>
            <w:cnfStyle w:val="000010000000" w:firstRow="0" w:lastRow="0" w:firstColumn="0" w:lastColumn="0" w:oddVBand="1" w:evenVBand="0" w:oddHBand="0" w:evenHBand="0" w:firstRowFirstColumn="0" w:firstRowLastColumn="0" w:lastRowFirstColumn="0" w:lastRowLastColumn="0"/>
            <w:tcW w:w="1276" w:type="dxa"/>
          </w:tcPr>
          <w:p w14:paraId="50DDB5C0" w14:textId="77777777" w:rsidR="00683544" w:rsidRPr="00850150" w:rsidRDefault="00683544" w:rsidP="00CC4DB1">
            <w:pPr>
              <w:rPr>
                <w:sz w:val="21"/>
                <w:szCs w:val="21"/>
                <w:lang w:val="en-US"/>
              </w:rPr>
            </w:pPr>
            <w:r w:rsidRPr="00850150">
              <w:rPr>
                <w:sz w:val="21"/>
                <w:szCs w:val="21"/>
                <w:lang w:val="en-US"/>
              </w:rPr>
              <w:t>11,880,529</w:t>
            </w:r>
          </w:p>
        </w:tc>
        <w:tc>
          <w:tcPr>
            <w:cnfStyle w:val="000001000000" w:firstRow="0" w:lastRow="0" w:firstColumn="0" w:lastColumn="0" w:oddVBand="0" w:evenVBand="1" w:oddHBand="0" w:evenHBand="0" w:firstRowFirstColumn="0" w:firstRowLastColumn="0" w:lastRowFirstColumn="0" w:lastRowLastColumn="0"/>
            <w:tcW w:w="1276" w:type="dxa"/>
          </w:tcPr>
          <w:p w14:paraId="64925F77" w14:textId="77777777" w:rsidR="00683544" w:rsidRPr="00850150" w:rsidRDefault="00683544" w:rsidP="00CC4DB1">
            <w:pPr>
              <w:rPr>
                <w:sz w:val="21"/>
                <w:szCs w:val="21"/>
                <w:lang w:val="en-US"/>
              </w:rPr>
            </w:pPr>
            <w:r w:rsidRPr="00850150">
              <w:rPr>
                <w:sz w:val="21"/>
                <w:szCs w:val="21"/>
                <w:lang w:val="en-US"/>
              </w:rPr>
              <w:t>9,766,822</w:t>
            </w:r>
          </w:p>
        </w:tc>
      </w:tr>
      <w:tr w:rsidR="00683544" w:rsidRPr="00850150" w14:paraId="277B6382"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493" w:type="dxa"/>
            <w:gridSpan w:val="6"/>
          </w:tcPr>
          <w:p w14:paraId="6B9AAA12" w14:textId="77777777" w:rsidR="00683544" w:rsidRPr="00850150" w:rsidRDefault="00683544" w:rsidP="00CC4DB1">
            <w:pPr>
              <w:rPr>
                <w:b/>
                <w:bCs/>
                <w:sz w:val="21"/>
                <w:szCs w:val="21"/>
                <w:lang w:val="en-US"/>
              </w:rPr>
            </w:pPr>
            <w:r w:rsidRPr="00850150">
              <w:rPr>
                <w:b/>
                <w:bCs/>
                <w:sz w:val="21"/>
                <w:szCs w:val="21"/>
                <w:lang w:val="en-US"/>
              </w:rPr>
              <w:t>Cash flow</w:t>
            </w:r>
          </w:p>
        </w:tc>
      </w:tr>
      <w:tr w:rsidR="00683544" w:rsidRPr="00850150" w14:paraId="0816C6D6"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3114" w:type="dxa"/>
          </w:tcPr>
          <w:p w14:paraId="43A54C84" w14:textId="77777777" w:rsidR="00683544" w:rsidRPr="00850150" w:rsidRDefault="00683544" w:rsidP="00CC4DB1">
            <w:pPr>
              <w:rPr>
                <w:sz w:val="21"/>
                <w:szCs w:val="21"/>
                <w:lang w:val="en-US"/>
              </w:rPr>
            </w:pPr>
            <w:r w:rsidRPr="00850150">
              <w:rPr>
                <w:sz w:val="21"/>
                <w:szCs w:val="21"/>
                <w:lang w:val="en-US"/>
              </w:rPr>
              <w:t>Net cash flow from operating activities</w:t>
            </w:r>
          </w:p>
        </w:tc>
        <w:tc>
          <w:tcPr>
            <w:cnfStyle w:val="000001000000" w:firstRow="0" w:lastRow="0" w:firstColumn="0" w:lastColumn="0" w:oddVBand="0" w:evenVBand="1" w:oddHBand="0" w:evenHBand="0" w:firstRowFirstColumn="0" w:firstRowLastColumn="0" w:lastRowFirstColumn="0" w:lastRowLastColumn="0"/>
            <w:tcW w:w="1276" w:type="dxa"/>
          </w:tcPr>
          <w:p w14:paraId="37753913" w14:textId="77777777" w:rsidR="00683544" w:rsidRPr="00850150" w:rsidRDefault="00683544" w:rsidP="00CC4DB1">
            <w:pPr>
              <w:rPr>
                <w:sz w:val="21"/>
                <w:szCs w:val="21"/>
                <w:lang w:val="en-US"/>
              </w:rPr>
            </w:pPr>
            <w:r w:rsidRPr="00850150">
              <w:rPr>
                <w:sz w:val="21"/>
                <w:szCs w:val="21"/>
                <w:lang w:val="en-US"/>
              </w:rPr>
              <w:t>1,505,481</w:t>
            </w:r>
          </w:p>
        </w:tc>
        <w:tc>
          <w:tcPr>
            <w:cnfStyle w:val="000010000000" w:firstRow="0" w:lastRow="0" w:firstColumn="0" w:lastColumn="0" w:oddVBand="1" w:evenVBand="0" w:oddHBand="0" w:evenHBand="0" w:firstRowFirstColumn="0" w:firstRowLastColumn="0" w:lastRowFirstColumn="0" w:lastRowLastColumn="0"/>
            <w:tcW w:w="1275" w:type="dxa"/>
          </w:tcPr>
          <w:p w14:paraId="271B4E91" w14:textId="77777777" w:rsidR="00683544" w:rsidRPr="00850150" w:rsidRDefault="00683544" w:rsidP="00CC4DB1">
            <w:pPr>
              <w:rPr>
                <w:sz w:val="21"/>
                <w:szCs w:val="21"/>
                <w:lang w:val="en-US"/>
              </w:rPr>
            </w:pPr>
            <w:r w:rsidRPr="00850150">
              <w:rPr>
                <w:sz w:val="21"/>
                <w:szCs w:val="21"/>
                <w:lang w:val="en-US"/>
              </w:rPr>
              <w:t>180,329</w:t>
            </w:r>
          </w:p>
        </w:tc>
        <w:tc>
          <w:tcPr>
            <w:cnfStyle w:val="000001000000" w:firstRow="0" w:lastRow="0" w:firstColumn="0" w:lastColumn="0" w:oddVBand="0" w:evenVBand="1" w:oddHBand="0" w:evenHBand="0" w:firstRowFirstColumn="0" w:firstRowLastColumn="0" w:lastRowFirstColumn="0" w:lastRowLastColumn="0"/>
            <w:tcW w:w="1276" w:type="dxa"/>
          </w:tcPr>
          <w:p w14:paraId="5DA1E126" w14:textId="77777777" w:rsidR="00683544" w:rsidRPr="00850150" w:rsidRDefault="00683544" w:rsidP="00CC4DB1">
            <w:pPr>
              <w:rPr>
                <w:sz w:val="21"/>
                <w:szCs w:val="21"/>
                <w:lang w:val="en-US"/>
              </w:rPr>
            </w:pPr>
            <w:r w:rsidRPr="00850150">
              <w:rPr>
                <w:sz w:val="21"/>
                <w:szCs w:val="21"/>
                <w:lang w:val="en-US"/>
              </w:rPr>
              <w:t>33,565</w:t>
            </w:r>
          </w:p>
        </w:tc>
        <w:tc>
          <w:tcPr>
            <w:cnfStyle w:val="000010000000" w:firstRow="0" w:lastRow="0" w:firstColumn="0" w:lastColumn="0" w:oddVBand="1" w:evenVBand="0" w:oddHBand="0" w:evenHBand="0" w:firstRowFirstColumn="0" w:firstRowLastColumn="0" w:lastRowFirstColumn="0" w:lastRowLastColumn="0"/>
            <w:tcW w:w="1276" w:type="dxa"/>
          </w:tcPr>
          <w:p w14:paraId="26474BCB" w14:textId="77777777" w:rsidR="00683544" w:rsidRPr="00850150" w:rsidRDefault="00683544" w:rsidP="00CC4DB1">
            <w:pPr>
              <w:rPr>
                <w:sz w:val="21"/>
                <w:szCs w:val="21"/>
                <w:lang w:val="en-US"/>
              </w:rPr>
            </w:pPr>
            <w:r w:rsidRPr="00850150">
              <w:rPr>
                <w:sz w:val="21"/>
                <w:szCs w:val="21"/>
                <w:lang w:val="en-US"/>
              </w:rPr>
              <w:t>13,271</w:t>
            </w:r>
          </w:p>
        </w:tc>
        <w:tc>
          <w:tcPr>
            <w:cnfStyle w:val="000001000000" w:firstRow="0" w:lastRow="0" w:firstColumn="0" w:lastColumn="0" w:oddVBand="0" w:evenVBand="1" w:oddHBand="0" w:evenHBand="0" w:firstRowFirstColumn="0" w:firstRowLastColumn="0" w:lastRowFirstColumn="0" w:lastRowLastColumn="0"/>
            <w:tcW w:w="1276" w:type="dxa"/>
          </w:tcPr>
          <w:p w14:paraId="18336E2F" w14:textId="77777777" w:rsidR="00683544" w:rsidRPr="00850150" w:rsidRDefault="00683544" w:rsidP="00CC4DB1">
            <w:pPr>
              <w:rPr>
                <w:sz w:val="21"/>
                <w:szCs w:val="21"/>
                <w:lang w:val="en-US"/>
              </w:rPr>
            </w:pPr>
            <w:r w:rsidRPr="00850150">
              <w:rPr>
                <w:sz w:val="21"/>
                <w:szCs w:val="21"/>
                <w:lang w:val="en-US"/>
              </w:rPr>
              <w:t>14,047</w:t>
            </w:r>
          </w:p>
        </w:tc>
      </w:tr>
    </w:tbl>
    <w:p w14:paraId="6CD6B756" w14:textId="77777777" w:rsidR="00683544" w:rsidRPr="00850150" w:rsidRDefault="00683544" w:rsidP="00683544">
      <w:pPr>
        <w:pStyle w:val="Heading2"/>
      </w:pPr>
      <w:bookmarkStart w:id="5" w:name="_Toc58516948"/>
      <w:bookmarkStart w:id="6" w:name="_Toc58868991"/>
      <w:r w:rsidRPr="00850150">
        <w:t>Our finances in 2019–20</w:t>
      </w:r>
      <w:bookmarkEnd w:id="5"/>
      <w:bookmarkEnd w:id="6"/>
    </w:p>
    <w:p w14:paraId="044455E8" w14:textId="77777777" w:rsidR="00683544" w:rsidRPr="00850150" w:rsidRDefault="00683544" w:rsidP="00683544">
      <w:pPr>
        <w:rPr>
          <w:lang w:val="en-US"/>
        </w:rPr>
      </w:pPr>
      <w:r w:rsidRPr="00850150">
        <w:rPr>
          <w:lang w:val="en-US"/>
        </w:rPr>
        <w:t>Our financial position remains strong with total assets of $23.301 million, total liabilities of $9.150 million and total net assets of $14.151 million.</w:t>
      </w:r>
    </w:p>
    <w:p w14:paraId="4CA05BE7" w14:textId="77777777" w:rsidR="00683544" w:rsidRPr="00850150" w:rsidRDefault="00683544" w:rsidP="00683544">
      <w:pPr>
        <w:pStyle w:val="ListBullet"/>
        <w:numPr>
          <w:ilvl w:val="0"/>
          <w:numId w:val="1"/>
        </w:numPr>
        <w:spacing w:before="0" w:after="180"/>
        <w:rPr>
          <w:lang w:val="en-US"/>
        </w:rPr>
      </w:pPr>
      <w:r w:rsidRPr="00850150">
        <w:rPr>
          <w:lang w:val="en-US"/>
        </w:rPr>
        <w:t>$23.30</w:t>
      </w:r>
      <w:r>
        <w:rPr>
          <w:lang w:val="en-US"/>
        </w:rPr>
        <w:t xml:space="preserve"> </w:t>
      </w:r>
      <w:r w:rsidRPr="00850150">
        <w:rPr>
          <w:lang w:val="en-US"/>
        </w:rPr>
        <w:t xml:space="preserve">million in assets </w:t>
      </w:r>
    </w:p>
    <w:p w14:paraId="3EF296B8" w14:textId="77777777" w:rsidR="00683544" w:rsidRPr="00850150" w:rsidRDefault="00683544" w:rsidP="00683544">
      <w:pPr>
        <w:pStyle w:val="ListBullet"/>
        <w:numPr>
          <w:ilvl w:val="0"/>
          <w:numId w:val="1"/>
        </w:numPr>
        <w:spacing w:before="0" w:after="180"/>
        <w:rPr>
          <w:lang w:val="en-US"/>
        </w:rPr>
      </w:pPr>
      <w:r w:rsidRPr="00850150">
        <w:rPr>
          <w:lang w:val="en-US"/>
        </w:rPr>
        <w:t>$14.151</w:t>
      </w:r>
      <w:r>
        <w:rPr>
          <w:lang w:val="en-US"/>
        </w:rPr>
        <w:t xml:space="preserve"> </w:t>
      </w:r>
      <w:r w:rsidRPr="00850150">
        <w:rPr>
          <w:lang w:val="en-US"/>
        </w:rPr>
        <w:t>million in net assets</w:t>
      </w:r>
    </w:p>
    <w:p w14:paraId="7B8CD699" w14:textId="77777777" w:rsidR="00683544" w:rsidRDefault="00683544" w:rsidP="00683544">
      <w:pPr>
        <w:pStyle w:val="ListBullet"/>
        <w:numPr>
          <w:ilvl w:val="0"/>
          <w:numId w:val="1"/>
        </w:numPr>
        <w:spacing w:before="0" w:after="180"/>
        <w:rPr>
          <w:lang w:val="en-US"/>
        </w:rPr>
      </w:pPr>
      <w:r w:rsidRPr="00850150">
        <w:rPr>
          <w:lang w:val="en-US"/>
        </w:rPr>
        <w:t>$9.15</w:t>
      </w:r>
      <w:r>
        <w:rPr>
          <w:lang w:val="en-US"/>
        </w:rPr>
        <w:t xml:space="preserve"> </w:t>
      </w:r>
      <w:r w:rsidRPr="00850150">
        <w:rPr>
          <w:lang w:val="en-US"/>
        </w:rPr>
        <w:t xml:space="preserve">million in liabilities </w:t>
      </w:r>
    </w:p>
    <w:p w14:paraId="6511AFE7" w14:textId="77777777" w:rsidR="00683544" w:rsidRDefault="00683544" w:rsidP="00683544">
      <w:pPr>
        <w:rPr>
          <w:lang w:val="en-US"/>
        </w:rPr>
      </w:pPr>
      <w:r w:rsidRPr="00850150">
        <w:rPr>
          <w:lang w:val="en-US"/>
        </w:rPr>
        <w:lastRenderedPageBreak/>
        <w:t>We recorded an operating surplus of $0.149 million in 2019–20 compared to $1.660 million in 2018-19.</w:t>
      </w:r>
    </w:p>
    <w:p w14:paraId="729628BA" w14:textId="77777777" w:rsidR="00683544" w:rsidRPr="00850150" w:rsidRDefault="00683544" w:rsidP="00683544">
      <w:pPr>
        <w:pStyle w:val="ListBullet"/>
        <w:numPr>
          <w:ilvl w:val="0"/>
          <w:numId w:val="1"/>
        </w:numPr>
        <w:spacing w:before="0" w:after="180"/>
        <w:rPr>
          <w:lang w:val="en-US"/>
        </w:rPr>
      </w:pPr>
      <w:r w:rsidRPr="0041406C">
        <w:rPr>
          <w:lang w:val="en-US"/>
        </w:rPr>
        <w:t xml:space="preserve">$0.149 million </w:t>
      </w:r>
      <w:r w:rsidRPr="00D321E1">
        <w:t>surplus</w:t>
      </w:r>
    </w:p>
    <w:p w14:paraId="05A5526C" w14:textId="77777777" w:rsidR="00683544" w:rsidRDefault="00683544" w:rsidP="00683544">
      <w:pPr>
        <w:rPr>
          <w:lang w:val="en-US"/>
        </w:rPr>
      </w:pPr>
      <w:r w:rsidRPr="0039671A">
        <w:rPr>
          <w:noProof/>
          <w:lang w:val="en-US"/>
        </w:rPr>
        <w:drawing>
          <wp:inline distT="0" distB="0" distL="0" distR="0" wp14:anchorId="00066C2A" wp14:editId="11703737">
            <wp:extent cx="3550024" cy="2578942"/>
            <wp:effectExtent l="0" t="0" r="6350" b="0"/>
            <wp:docPr id="12" name="Picture 12" descr="Pie chart: Income ($ million)&#10;Grant from DTF – 27.9&#10;Grants other – 0.5&#10;Resources free of charge –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e chart: Income ($ million)&#10;Grant from DTF – 27.9&#10;Grants other – 0.5&#10;Resources free of charge – 0.3"/>
                    <pic:cNvPicPr/>
                  </pic:nvPicPr>
                  <pic:blipFill>
                    <a:blip r:embed="rId8"/>
                    <a:stretch>
                      <a:fillRect/>
                    </a:stretch>
                  </pic:blipFill>
                  <pic:spPr>
                    <a:xfrm>
                      <a:off x="0" y="0"/>
                      <a:ext cx="3557763" cy="2584564"/>
                    </a:xfrm>
                    <a:prstGeom prst="rect">
                      <a:avLst/>
                    </a:prstGeom>
                  </pic:spPr>
                </pic:pic>
              </a:graphicData>
            </a:graphic>
          </wp:inline>
        </w:drawing>
      </w:r>
    </w:p>
    <w:p w14:paraId="3257AD9C" w14:textId="77777777" w:rsidR="00683544" w:rsidRDefault="00683544" w:rsidP="00683544">
      <w:pPr>
        <w:rPr>
          <w:lang w:val="en-US"/>
        </w:rPr>
      </w:pPr>
    </w:p>
    <w:p w14:paraId="68AC123C" w14:textId="77777777" w:rsidR="00683544" w:rsidRDefault="00683544" w:rsidP="00683544">
      <w:pPr>
        <w:rPr>
          <w:lang w:val="en-US"/>
        </w:rPr>
      </w:pPr>
      <w:r w:rsidRPr="0039671A">
        <w:rPr>
          <w:noProof/>
          <w:lang w:val="en-US"/>
        </w:rPr>
        <w:drawing>
          <wp:inline distT="0" distB="0" distL="0" distR="0" wp14:anchorId="1902F60D" wp14:editId="21A61348">
            <wp:extent cx="3988971" cy="2620370"/>
            <wp:effectExtent l="0" t="0" r="0" b="0"/>
            <wp:docPr id="13" name="Picture 13" descr="Pie chart: Expenses ($ million)&#10;Employee expenses – 18.1&#10;Supplies and services – 10&#10;Other – 0.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chart: Expenses ($ million)&#10;Employee expenses – 18.1&#10;Supplies and services – 10&#10;Other – 0.4&#10;&#10;"/>
                    <pic:cNvPicPr/>
                  </pic:nvPicPr>
                  <pic:blipFill>
                    <a:blip r:embed="rId9">
                      <a:extLst>
                        <a:ext uri="{28A0092B-C50C-407E-A947-70E740481C1C}">
                          <a14:useLocalDpi xmlns:a14="http://schemas.microsoft.com/office/drawing/2010/main"/>
                        </a:ext>
                      </a:extLst>
                    </a:blip>
                    <a:stretch>
                      <a:fillRect/>
                    </a:stretch>
                  </pic:blipFill>
                  <pic:spPr>
                    <a:xfrm>
                      <a:off x="0" y="0"/>
                      <a:ext cx="4000871" cy="2628187"/>
                    </a:xfrm>
                    <a:prstGeom prst="rect">
                      <a:avLst/>
                    </a:prstGeom>
                  </pic:spPr>
                </pic:pic>
              </a:graphicData>
            </a:graphic>
          </wp:inline>
        </w:drawing>
      </w:r>
    </w:p>
    <w:p w14:paraId="2C447C76" w14:textId="77777777" w:rsidR="00683544" w:rsidRDefault="00683544" w:rsidP="00683544">
      <w:pPr>
        <w:rPr>
          <w:lang w:val="en-US"/>
        </w:rPr>
      </w:pPr>
    </w:p>
    <w:p w14:paraId="5A678D96" w14:textId="77777777" w:rsidR="00683544" w:rsidRDefault="00683544" w:rsidP="00683544">
      <w:pPr>
        <w:rPr>
          <w:lang w:val="en-US"/>
        </w:rPr>
      </w:pPr>
      <w:r w:rsidRPr="0039671A">
        <w:rPr>
          <w:noProof/>
          <w:lang w:val="en-US"/>
        </w:rPr>
        <w:lastRenderedPageBreak/>
        <w:drawing>
          <wp:inline distT="0" distB="0" distL="0" distR="0" wp14:anchorId="7B3E682B" wp14:editId="242F3E65">
            <wp:extent cx="3697941" cy="2814044"/>
            <wp:effectExtent l="0" t="0" r="0" b="5715"/>
            <wp:docPr id="16" name="Picture 16" descr="Pie chart: Administered revenue ($ million)&#10;VEU – 7&#10;Energy – 13.8&#10;Water –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e chart: Administered revenue ($ million)&#10;VEU – 7&#10;Energy – 13.8&#10;Water – 3.7"/>
                    <pic:cNvPicPr/>
                  </pic:nvPicPr>
                  <pic:blipFill>
                    <a:blip r:embed="rId10">
                      <a:extLst>
                        <a:ext uri="{28A0092B-C50C-407E-A947-70E740481C1C}">
                          <a14:useLocalDpi xmlns:a14="http://schemas.microsoft.com/office/drawing/2010/main"/>
                        </a:ext>
                      </a:extLst>
                    </a:blip>
                    <a:stretch>
                      <a:fillRect/>
                    </a:stretch>
                  </pic:blipFill>
                  <pic:spPr>
                    <a:xfrm>
                      <a:off x="0" y="0"/>
                      <a:ext cx="3712286" cy="2824960"/>
                    </a:xfrm>
                    <a:prstGeom prst="rect">
                      <a:avLst/>
                    </a:prstGeom>
                  </pic:spPr>
                </pic:pic>
              </a:graphicData>
            </a:graphic>
          </wp:inline>
        </w:drawing>
      </w:r>
    </w:p>
    <w:p w14:paraId="51AFA1B6" w14:textId="77777777" w:rsidR="00683544" w:rsidRPr="002B26D9" w:rsidRDefault="00683544" w:rsidP="00683544">
      <w:pPr>
        <w:pStyle w:val="Heading2"/>
      </w:pPr>
      <w:bookmarkStart w:id="7" w:name="_Toc58516949"/>
      <w:bookmarkStart w:id="8" w:name="_Toc58868992"/>
      <w:r w:rsidRPr="002B26D9">
        <w:t>Surplus/deficit</w:t>
      </w:r>
      <w:bookmarkEnd w:id="7"/>
      <w:bookmarkEnd w:id="8"/>
    </w:p>
    <w:p w14:paraId="59DBA45F" w14:textId="77777777" w:rsidR="00683544" w:rsidRPr="002B26D9" w:rsidRDefault="00683544" w:rsidP="00683544">
      <w:pPr>
        <w:rPr>
          <w:lang w:val="en-US"/>
        </w:rPr>
      </w:pPr>
      <w:r w:rsidRPr="002B26D9">
        <w:rPr>
          <w:lang w:val="en-US"/>
        </w:rPr>
        <w:t xml:space="preserve">We operate in a fiscally responsible and sustainable manner, managing to the funding provided by government with a surplus each year, at an average of five per cent per year, to increase reserves to fund future projects. </w:t>
      </w:r>
    </w:p>
    <w:p w14:paraId="5A3DC7DF" w14:textId="77777777" w:rsidR="00683544" w:rsidRPr="002B26D9" w:rsidRDefault="00683544" w:rsidP="00683544">
      <w:pPr>
        <w:rPr>
          <w:lang w:val="en-US"/>
        </w:rPr>
      </w:pPr>
      <w:r w:rsidRPr="002B26D9">
        <w:rPr>
          <w:lang w:val="en-US"/>
        </w:rPr>
        <w:t>Any application to prior years surpluses are subject to approval by the Treasurer.</w:t>
      </w:r>
    </w:p>
    <w:p w14:paraId="0F299D6B" w14:textId="77777777" w:rsidR="00683544" w:rsidRPr="002B26D9" w:rsidRDefault="00683544" w:rsidP="00683544">
      <w:pPr>
        <w:pStyle w:val="Heading2"/>
      </w:pPr>
      <w:bookmarkStart w:id="9" w:name="_Toc58516950"/>
      <w:bookmarkStart w:id="10" w:name="_Toc58868993"/>
      <w:r w:rsidRPr="002B26D9">
        <w:t>Income</w:t>
      </w:r>
      <w:bookmarkEnd w:id="9"/>
      <w:bookmarkEnd w:id="10"/>
    </w:p>
    <w:p w14:paraId="4A88B875" w14:textId="77777777" w:rsidR="00683544" w:rsidRPr="002B26D9" w:rsidRDefault="00683544" w:rsidP="00683544">
      <w:pPr>
        <w:rPr>
          <w:lang w:val="en-US"/>
        </w:rPr>
      </w:pPr>
      <w:r w:rsidRPr="002B26D9">
        <w:rPr>
          <w:lang w:val="en-US"/>
        </w:rPr>
        <w:t>We are funded through parliamentary appropriations on-passed as a grant through the Department of Treasury and Finance.</w:t>
      </w:r>
    </w:p>
    <w:p w14:paraId="7A194F3F" w14:textId="77777777" w:rsidR="00683544" w:rsidRPr="002B26D9" w:rsidRDefault="00683544" w:rsidP="00683544">
      <w:pPr>
        <w:rPr>
          <w:lang w:val="en-US"/>
        </w:rPr>
      </w:pPr>
      <w:r w:rsidRPr="002B26D9">
        <w:rPr>
          <w:lang w:val="en-US"/>
        </w:rPr>
        <w:t>Our total revenue has increased over the past five years (47 per cent since 2015–16) as a result of an increase in regulatory functions (for example, expanded customer protection responsibilities in energy in the government’s Energy Fairness Plan) and the expansion of the Victorian Energy Upgrades program.</w:t>
      </w:r>
    </w:p>
    <w:p w14:paraId="38020F8F" w14:textId="77777777" w:rsidR="00683544" w:rsidRPr="002B26D9" w:rsidRDefault="00683544" w:rsidP="00683544">
      <w:pPr>
        <w:pStyle w:val="Heading2"/>
      </w:pPr>
      <w:bookmarkStart w:id="11" w:name="_Toc58516951"/>
      <w:bookmarkStart w:id="12" w:name="_Toc58868994"/>
      <w:r w:rsidRPr="002B26D9">
        <w:t>Expenses</w:t>
      </w:r>
      <w:bookmarkEnd w:id="11"/>
      <w:bookmarkEnd w:id="12"/>
    </w:p>
    <w:p w14:paraId="421BBB8A" w14:textId="77777777" w:rsidR="00683544" w:rsidRPr="002B26D9" w:rsidRDefault="00683544" w:rsidP="00683544">
      <w:pPr>
        <w:rPr>
          <w:lang w:val="en-US"/>
        </w:rPr>
      </w:pPr>
      <w:r w:rsidRPr="002B26D9">
        <w:rPr>
          <w:lang w:val="en-US"/>
        </w:rPr>
        <w:t>We incurred $28.5 million in expenses from transactions for the reported financial year. There was an increase in expenditure this year which was largely related to delivery of the government’s Energy Fairness Plan.</w:t>
      </w:r>
    </w:p>
    <w:p w14:paraId="3CF667C3" w14:textId="77777777" w:rsidR="00683544" w:rsidRPr="002B26D9" w:rsidRDefault="00683544" w:rsidP="00683544">
      <w:pPr>
        <w:rPr>
          <w:lang w:val="en-US"/>
        </w:rPr>
      </w:pPr>
      <w:r w:rsidRPr="002B26D9">
        <w:rPr>
          <w:lang w:val="en-US"/>
        </w:rPr>
        <w:t>Our expenditure has increased over the last five years in line with our income as a direct result of additional initiatives and increased regulatory requirements imposed by government.</w:t>
      </w:r>
    </w:p>
    <w:p w14:paraId="53F77A62" w14:textId="77777777" w:rsidR="00683544" w:rsidRDefault="00683544" w:rsidP="00683544">
      <w:pPr>
        <w:rPr>
          <w:lang w:val="en-US"/>
        </w:rPr>
      </w:pPr>
      <w:r w:rsidRPr="002B26D9">
        <w:rPr>
          <w:lang w:val="en-US"/>
        </w:rPr>
        <w:t>In March 2020, all commission staff moved from working in the office to working from home due to coronavirus pandemic. This and other effects of the pandemic on our suppliers and contractors has caused some delays in the delivery of IT projects and the move to new office accommodation. We have carried over $1.988 million appropriation funding from 2019–20 to 2020–21 to deliver these projects.</w:t>
      </w:r>
    </w:p>
    <w:p w14:paraId="581ED392" w14:textId="77777777" w:rsidR="00683544" w:rsidRDefault="00683544" w:rsidP="00683544">
      <w:pPr>
        <w:rPr>
          <w:lang w:val="en-US"/>
        </w:rPr>
      </w:pPr>
      <w:r w:rsidRPr="002B26D9">
        <w:rPr>
          <w:noProof/>
          <w:lang w:val="en-US"/>
        </w:rPr>
        <w:lastRenderedPageBreak/>
        <w:drawing>
          <wp:inline distT="0" distB="0" distL="0" distR="0" wp14:anchorId="43797D6F" wp14:editId="26CDF5E0">
            <wp:extent cx="3483033" cy="2718823"/>
            <wp:effectExtent l="0" t="0" r="0" b="0"/>
            <wp:docPr id="17" name="Picture 17" descr="Column chart: Our income, 2015–16 to 2019–2020&#10;2019-20 – 28.728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lumn chart: Our income, 2015–16 to 2019–2020&#10;2019-20 – 28.728 million"/>
                    <pic:cNvPicPr/>
                  </pic:nvPicPr>
                  <pic:blipFill>
                    <a:blip r:embed="rId11">
                      <a:extLst>
                        <a:ext uri="{28A0092B-C50C-407E-A947-70E740481C1C}">
                          <a14:useLocalDpi xmlns:a14="http://schemas.microsoft.com/office/drawing/2010/main"/>
                        </a:ext>
                      </a:extLst>
                    </a:blip>
                    <a:stretch>
                      <a:fillRect/>
                    </a:stretch>
                  </pic:blipFill>
                  <pic:spPr>
                    <a:xfrm>
                      <a:off x="0" y="0"/>
                      <a:ext cx="3491893" cy="2725739"/>
                    </a:xfrm>
                    <a:prstGeom prst="rect">
                      <a:avLst/>
                    </a:prstGeom>
                  </pic:spPr>
                </pic:pic>
              </a:graphicData>
            </a:graphic>
          </wp:inline>
        </w:drawing>
      </w:r>
    </w:p>
    <w:p w14:paraId="31A77D4E" w14:textId="77777777" w:rsidR="00683544" w:rsidRDefault="00683544" w:rsidP="00683544">
      <w:pPr>
        <w:rPr>
          <w:lang w:val="en-US"/>
        </w:rPr>
      </w:pPr>
      <w:r w:rsidRPr="002B26D9">
        <w:rPr>
          <w:noProof/>
          <w:lang w:val="en-US"/>
        </w:rPr>
        <w:drawing>
          <wp:inline distT="0" distB="0" distL="0" distR="0" wp14:anchorId="465E5117" wp14:editId="2B59BA78">
            <wp:extent cx="3873043" cy="3052483"/>
            <wp:effectExtent l="0" t="0" r="0" b="0"/>
            <wp:docPr id="18" name="Picture 18" descr="Column chart: Our expenses, 2015–16 to 2019–2020&#10;2019-20 – 28.54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lumn chart: Our expenses, 2015–16 to 2019–2020&#10;2019-20 – 28.540 million"/>
                    <pic:cNvPicPr/>
                  </pic:nvPicPr>
                  <pic:blipFill>
                    <a:blip r:embed="rId12"/>
                    <a:stretch>
                      <a:fillRect/>
                    </a:stretch>
                  </pic:blipFill>
                  <pic:spPr>
                    <a:xfrm>
                      <a:off x="0" y="0"/>
                      <a:ext cx="3887303" cy="3063722"/>
                    </a:xfrm>
                    <a:prstGeom prst="rect">
                      <a:avLst/>
                    </a:prstGeom>
                  </pic:spPr>
                </pic:pic>
              </a:graphicData>
            </a:graphic>
          </wp:inline>
        </w:drawing>
      </w:r>
    </w:p>
    <w:p w14:paraId="017ED715" w14:textId="77777777" w:rsidR="00683544" w:rsidRDefault="00683544" w:rsidP="00683544">
      <w:pPr>
        <w:rPr>
          <w:lang w:val="en-US"/>
        </w:rPr>
      </w:pPr>
      <w:r w:rsidRPr="002B26D9">
        <w:rPr>
          <w:noProof/>
          <w:lang w:val="en-US"/>
        </w:rPr>
        <w:drawing>
          <wp:inline distT="0" distB="0" distL="0" distR="0" wp14:anchorId="2C5362A4" wp14:editId="15FBE747">
            <wp:extent cx="3704120" cy="2796988"/>
            <wp:effectExtent l="0" t="0" r="0" b="0"/>
            <wp:docPr id="20" name="Picture 20" descr="Column chart: Administered revenue, 2015–16 to 2019–2020&#10;2019-20 – 24.54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lumn chart: Administered revenue, 2015–16 to 2019–2020&#10;2019-20 – 24.546 million"/>
                    <pic:cNvPicPr/>
                  </pic:nvPicPr>
                  <pic:blipFill>
                    <a:blip r:embed="rId13"/>
                    <a:stretch>
                      <a:fillRect/>
                    </a:stretch>
                  </pic:blipFill>
                  <pic:spPr>
                    <a:xfrm>
                      <a:off x="0" y="0"/>
                      <a:ext cx="3710176" cy="2801561"/>
                    </a:xfrm>
                    <a:prstGeom prst="rect">
                      <a:avLst/>
                    </a:prstGeom>
                  </pic:spPr>
                </pic:pic>
              </a:graphicData>
            </a:graphic>
          </wp:inline>
        </w:drawing>
      </w:r>
    </w:p>
    <w:p w14:paraId="7A0DE783" w14:textId="77777777" w:rsidR="00683544" w:rsidRPr="002B26D9" w:rsidRDefault="00683544" w:rsidP="00683544">
      <w:pPr>
        <w:pStyle w:val="Heading2"/>
      </w:pPr>
      <w:bookmarkStart w:id="13" w:name="_Toc58516952"/>
      <w:bookmarkStart w:id="14" w:name="_Toc58868995"/>
      <w:r w:rsidRPr="002B26D9">
        <w:lastRenderedPageBreak/>
        <w:t>Assets and liabilities</w:t>
      </w:r>
      <w:bookmarkEnd w:id="13"/>
      <w:bookmarkEnd w:id="14"/>
    </w:p>
    <w:p w14:paraId="02779736" w14:textId="77777777" w:rsidR="00683544" w:rsidRPr="002B26D9" w:rsidRDefault="00683544" w:rsidP="00683544">
      <w:pPr>
        <w:rPr>
          <w:lang w:val="en-US"/>
        </w:rPr>
      </w:pPr>
      <w:r w:rsidRPr="002B26D9">
        <w:rPr>
          <w:lang w:val="en-US"/>
        </w:rPr>
        <w:t>Our financial position remains strong with total assets of $23.3 million, total liabilities of $9.2 million and net assets of $14.2 million. Significantly, our working capital is sufficient to fund our operations over the forward estimates period.</w:t>
      </w:r>
    </w:p>
    <w:p w14:paraId="40F0B2FB" w14:textId="77777777" w:rsidR="00683544" w:rsidRPr="002B26D9" w:rsidRDefault="00683544" w:rsidP="00683544">
      <w:pPr>
        <w:pStyle w:val="Heading3"/>
      </w:pPr>
      <w:r w:rsidRPr="002B26D9">
        <w:t>Net assets as a percentage of total assets</w:t>
      </w:r>
    </w:p>
    <w:tbl>
      <w:tblPr>
        <w:tblStyle w:val="PlainTable2"/>
        <w:tblW w:w="0" w:type="auto"/>
        <w:tblLayout w:type="fixed"/>
        <w:tblLook w:val="0020" w:firstRow="1" w:lastRow="0" w:firstColumn="0" w:lastColumn="0" w:noHBand="0" w:noVBand="0"/>
      </w:tblPr>
      <w:tblGrid>
        <w:gridCol w:w="1776"/>
        <w:gridCol w:w="1527"/>
        <w:gridCol w:w="1527"/>
        <w:gridCol w:w="1527"/>
        <w:gridCol w:w="1527"/>
        <w:gridCol w:w="1527"/>
      </w:tblGrid>
      <w:tr w:rsidR="00683544" w:rsidRPr="002B26D9" w14:paraId="1965F0A2" w14:textId="77777777" w:rsidTr="00CC4DB1">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76" w:type="dxa"/>
          </w:tcPr>
          <w:p w14:paraId="6D0F2225" w14:textId="77777777" w:rsidR="00683544" w:rsidRPr="002B26D9" w:rsidRDefault="00683544" w:rsidP="00CC4DB1">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1527" w:type="dxa"/>
          </w:tcPr>
          <w:p w14:paraId="789DE9E9" w14:textId="77777777" w:rsidR="00683544" w:rsidRPr="002B26D9" w:rsidRDefault="00683544" w:rsidP="00CC4DB1">
            <w:pPr>
              <w:rPr>
                <w:b w:val="0"/>
                <w:bCs w:val="0"/>
                <w:lang w:val="en-US"/>
              </w:rPr>
            </w:pPr>
            <w:r w:rsidRPr="002B26D9">
              <w:rPr>
                <w:lang w:val="en-US"/>
              </w:rPr>
              <w:t>2019–20</w:t>
            </w:r>
          </w:p>
        </w:tc>
        <w:tc>
          <w:tcPr>
            <w:cnfStyle w:val="000010000000" w:firstRow="0" w:lastRow="0" w:firstColumn="0" w:lastColumn="0" w:oddVBand="1" w:evenVBand="0" w:oddHBand="0" w:evenHBand="0" w:firstRowFirstColumn="0" w:firstRowLastColumn="0" w:lastRowFirstColumn="0" w:lastRowLastColumn="0"/>
            <w:tcW w:w="1527" w:type="dxa"/>
          </w:tcPr>
          <w:p w14:paraId="5D23953D" w14:textId="77777777" w:rsidR="00683544" w:rsidRPr="002B26D9" w:rsidRDefault="00683544" w:rsidP="00CC4DB1">
            <w:pPr>
              <w:rPr>
                <w:b w:val="0"/>
                <w:bCs w:val="0"/>
                <w:lang w:val="en-US"/>
              </w:rPr>
            </w:pPr>
            <w:r w:rsidRPr="002B26D9">
              <w:rPr>
                <w:lang w:val="en-US"/>
              </w:rPr>
              <w:t>2018–19</w:t>
            </w:r>
          </w:p>
        </w:tc>
        <w:tc>
          <w:tcPr>
            <w:cnfStyle w:val="000001000000" w:firstRow="0" w:lastRow="0" w:firstColumn="0" w:lastColumn="0" w:oddVBand="0" w:evenVBand="1" w:oddHBand="0" w:evenHBand="0" w:firstRowFirstColumn="0" w:firstRowLastColumn="0" w:lastRowFirstColumn="0" w:lastRowLastColumn="0"/>
            <w:tcW w:w="1527" w:type="dxa"/>
          </w:tcPr>
          <w:p w14:paraId="39214045" w14:textId="77777777" w:rsidR="00683544" w:rsidRPr="002B26D9" w:rsidRDefault="00683544" w:rsidP="00CC4DB1">
            <w:pPr>
              <w:rPr>
                <w:b w:val="0"/>
                <w:bCs w:val="0"/>
                <w:lang w:val="en-US"/>
              </w:rPr>
            </w:pPr>
            <w:r w:rsidRPr="002B26D9">
              <w:rPr>
                <w:lang w:val="en-US"/>
              </w:rPr>
              <w:t>2017–18</w:t>
            </w:r>
          </w:p>
        </w:tc>
        <w:tc>
          <w:tcPr>
            <w:cnfStyle w:val="000010000000" w:firstRow="0" w:lastRow="0" w:firstColumn="0" w:lastColumn="0" w:oddVBand="1" w:evenVBand="0" w:oddHBand="0" w:evenHBand="0" w:firstRowFirstColumn="0" w:firstRowLastColumn="0" w:lastRowFirstColumn="0" w:lastRowLastColumn="0"/>
            <w:tcW w:w="1527" w:type="dxa"/>
          </w:tcPr>
          <w:p w14:paraId="4BAB5B40" w14:textId="77777777" w:rsidR="00683544" w:rsidRPr="002B26D9" w:rsidRDefault="00683544" w:rsidP="00CC4DB1">
            <w:pPr>
              <w:rPr>
                <w:b w:val="0"/>
                <w:bCs w:val="0"/>
                <w:lang w:val="en-US"/>
              </w:rPr>
            </w:pPr>
            <w:r w:rsidRPr="002B26D9">
              <w:rPr>
                <w:lang w:val="en-US"/>
              </w:rPr>
              <w:t>2016–17</w:t>
            </w:r>
          </w:p>
        </w:tc>
        <w:tc>
          <w:tcPr>
            <w:cnfStyle w:val="000001000000" w:firstRow="0" w:lastRow="0" w:firstColumn="0" w:lastColumn="0" w:oddVBand="0" w:evenVBand="1" w:oddHBand="0" w:evenHBand="0" w:firstRowFirstColumn="0" w:firstRowLastColumn="0" w:lastRowFirstColumn="0" w:lastRowLastColumn="0"/>
            <w:tcW w:w="1527" w:type="dxa"/>
          </w:tcPr>
          <w:p w14:paraId="07D88B55" w14:textId="77777777" w:rsidR="00683544" w:rsidRPr="002B26D9" w:rsidRDefault="00683544" w:rsidP="00CC4DB1">
            <w:pPr>
              <w:rPr>
                <w:b w:val="0"/>
                <w:bCs w:val="0"/>
                <w:lang w:val="en-US"/>
              </w:rPr>
            </w:pPr>
            <w:r w:rsidRPr="002B26D9">
              <w:rPr>
                <w:lang w:val="en-US"/>
              </w:rPr>
              <w:t>2015–16</w:t>
            </w:r>
          </w:p>
        </w:tc>
      </w:tr>
      <w:tr w:rsidR="00683544" w:rsidRPr="002B26D9" w14:paraId="2DF8EF2C"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76" w:type="dxa"/>
          </w:tcPr>
          <w:p w14:paraId="76CD2587" w14:textId="77777777" w:rsidR="00683544" w:rsidRPr="002B26D9" w:rsidRDefault="00683544" w:rsidP="00CC4DB1">
            <w:pPr>
              <w:rPr>
                <w:lang w:val="en-US"/>
              </w:rPr>
            </w:pPr>
            <w:r w:rsidRPr="002B26D9">
              <w:rPr>
                <w:lang w:val="en-US"/>
              </w:rPr>
              <w:t>Net assets</w:t>
            </w:r>
          </w:p>
        </w:tc>
        <w:tc>
          <w:tcPr>
            <w:cnfStyle w:val="000001000000" w:firstRow="0" w:lastRow="0" w:firstColumn="0" w:lastColumn="0" w:oddVBand="0" w:evenVBand="1" w:oddHBand="0" w:evenHBand="0" w:firstRowFirstColumn="0" w:firstRowLastColumn="0" w:lastRowFirstColumn="0" w:lastRowLastColumn="0"/>
            <w:tcW w:w="1527" w:type="dxa"/>
          </w:tcPr>
          <w:p w14:paraId="3725B277" w14:textId="77777777" w:rsidR="00683544" w:rsidRPr="002B26D9" w:rsidRDefault="00683544" w:rsidP="00CC4DB1">
            <w:pPr>
              <w:rPr>
                <w:lang w:val="en-US"/>
              </w:rPr>
            </w:pPr>
            <w:r w:rsidRPr="002B26D9">
              <w:rPr>
                <w:lang w:val="en-US"/>
              </w:rPr>
              <w:t>60.73%</w:t>
            </w:r>
          </w:p>
        </w:tc>
        <w:tc>
          <w:tcPr>
            <w:cnfStyle w:val="000010000000" w:firstRow="0" w:lastRow="0" w:firstColumn="0" w:lastColumn="0" w:oddVBand="1" w:evenVBand="0" w:oddHBand="0" w:evenHBand="0" w:firstRowFirstColumn="0" w:firstRowLastColumn="0" w:lastRowFirstColumn="0" w:lastRowLastColumn="0"/>
            <w:tcW w:w="1527" w:type="dxa"/>
          </w:tcPr>
          <w:p w14:paraId="3C3C53FA" w14:textId="77777777" w:rsidR="00683544" w:rsidRPr="002B26D9" w:rsidRDefault="00683544" w:rsidP="00CC4DB1">
            <w:pPr>
              <w:rPr>
                <w:lang w:val="en-US"/>
              </w:rPr>
            </w:pPr>
            <w:r w:rsidRPr="002B26D9">
              <w:rPr>
                <w:lang w:val="en-US"/>
              </w:rPr>
              <w:t>71.99%</w:t>
            </w:r>
          </w:p>
        </w:tc>
        <w:tc>
          <w:tcPr>
            <w:cnfStyle w:val="000001000000" w:firstRow="0" w:lastRow="0" w:firstColumn="0" w:lastColumn="0" w:oddVBand="0" w:evenVBand="1" w:oddHBand="0" w:evenHBand="0" w:firstRowFirstColumn="0" w:firstRowLastColumn="0" w:lastRowFirstColumn="0" w:lastRowLastColumn="0"/>
            <w:tcW w:w="1527" w:type="dxa"/>
          </w:tcPr>
          <w:p w14:paraId="716E6201" w14:textId="77777777" w:rsidR="00683544" w:rsidRPr="002B26D9" w:rsidRDefault="00683544" w:rsidP="00CC4DB1">
            <w:pPr>
              <w:rPr>
                <w:lang w:val="en-US"/>
              </w:rPr>
            </w:pPr>
            <w:r w:rsidRPr="002B26D9">
              <w:rPr>
                <w:lang w:val="en-US"/>
              </w:rPr>
              <w:t>69.36%</w:t>
            </w:r>
          </w:p>
        </w:tc>
        <w:tc>
          <w:tcPr>
            <w:cnfStyle w:val="000010000000" w:firstRow="0" w:lastRow="0" w:firstColumn="0" w:lastColumn="0" w:oddVBand="1" w:evenVBand="0" w:oddHBand="0" w:evenHBand="0" w:firstRowFirstColumn="0" w:firstRowLastColumn="0" w:lastRowFirstColumn="0" w:lastRowLastColumn="0"/>
            <w:tcW w:w="1527" w:type="dxa"/>
          </w:tcPr>
          <w:p w14:paraId="32B2A571" w14:textId="77777777" w:rsidR="00683544" w:rsidRPr="002B26D9" w:rsidRDefault="00683544" w:rsidP="00CC4DB1">
            <w:pPr>
              <w:rPr>
                <w:lang w:val="en-US"/>
              </w:rPr>
            </w:pPr>
            <w:r w:rsidRPr="002B26D9">
              <w:rPr>
                <w:lang w:val="en-US"/>
              </w:rPr>
              <w:t>71.60%</w:t>
            </w:r>
          </w:p>
        </w:tc>
        <w:tc>
          <w:tcPr>
            <w:cnfStyle w:val="000001000000" w:firstRow="0" w:lastRow="0" w:firstColumn="0" w:lastColumn="0" w:oddVBand="0" w:evenVBand="1" w:oddHBand="0" w:evenHBand="0" w:firstRowFirstColumn="0" w:firstRowLastColumn="0" w:lastRowFirstColumn="0" w:lastRowLastColumn="0"/>
            <w:tcW w:w="1527" w:type="dxa"/>
          </w:tcPr>
          <w:p w14:paraId="0A81BB3E" w14:textId="77777777" w:rsidR="00683544" w:rsidRPr="002B26D9" w:rsidRDefault="00683544" w:rsidP="00CC4DB1">
            <w:pPr>
              <w:rPr>
                <w:lang w:val="en-US"/>
              </w:rPr>
            </w:pPr>
            <w:r w:rsidRPr="002B26D9">
              <w:rPr>
                <w:lang w:val="en-US"/>
              </w:rPr>
              <w:t>70.69%</w:t>
            </w:r>
          </w:p>
        </w:tc>
      </w:tr>
    </w:tbl>
    <w:p w14:paraId="41FC46EC" w14:textId="77777777" w:rsidR="00683544" w:rsidRPr="002B26D9" w:rsidRDefault="00683544" w:rsidP="00683544">
      <w:pPr>
        <w:rPr>
          <w:lang w:val="en-US"/>
        </w:rPr>
      </w:pPr>
    </w:p>
    <w:p w14:paraId="0639A0B5" w14:textId="77777777" w:rsidR="00683544" w:rsidRPr="002B26D9" w:rsidRDefault="00683544" w:rsidP="00683544">
      <w:pPr>
        <w:rPr>
          <w:lang w:val="en-US"/>
        </w:rPr>
      </w:pPr>
      <w:r w:rsidRPr="002B26D9">
        <w:rPr>
          <w:lang w:val="en-US"/>
        </w:rPr>
        <w:t xml:space="preserve">Our major asset is the receivable from the Victorian Government. This amount includes previously applied parliamentary appropriations that we have not yet drawn on. The balance represents the accumulated surplus (which can only be drawn down on after the approval of the Treasurer), accrued employee entitlements, payables and accumulated depreciation. </w:t>
      </w:r>
    </w:p>
    <w:p w14:paraId="6BD6F27A" w14:textId="77777777" w:rsidR="00683544" w:rsidRPr="002B26D9" w:rsidRDefault="00683544" w:rsidP="00683544">
      <w:pPr>
        <w:rPr>
          <w:lang w:val="en-US"/>
        </w:rPr>
      </w:pPr>
      <w:r w:rsidRPr="002B26D9">
        <w:rPr>
          <w:lang w:val="en-US"/>
        </w:rPr>
        <w:t>The balance, net of the accumulated surplus, represent funding for commitments incurred through the appropriations and are drawn from the consolidated fund as the commitments fall due. Total liabilities increased to $9.15 million. Our major liabilities are accounts payable and employee provisions.</w:t>
      </w:r>
    </w:p>
    <w:p w14:paraId="30213166" w14:textId="77777777" w:rsidR="00683544" w:rsidRPr="002B26D9" w:rsidRDefault="00683544" w:rsidP="00683544">
      <w:pPr>
        <w:pStyle w:val="Heading2"/>
      </w:pPr>
      <w:bookmarkStart w:id="15" w:name="_Toc58516953"/>
      <w:bookmarkStart w:id="16" w:name="_Toc58868996"/>
      <w:r w:rsidRPr="002B26D9">
        <w:t>Administered revenue</w:t>
      </w:r>
      <w:bookmarkEnd w:id="15"/>
      <w:bookmarkEnd w:id="16"/>
    </w:p>
    <w:p w14:paraId="0470F24C" w14:textId="77777777" w:rsidR="00683544" w:rsidRPr="002B26D9" w:rsidRDefault="00683544" w:rsidP="00683544">
      <w:pPr>
        <w:rPr>
          <w:lang w:val="en-US"/>
        </w:rPr>
      </w:pPr>
      <w:r w:rsidRPr="002B26D9">
        <w:rPr>
          <w:lang w:val="en-US"/>
        </w:rPr>
        <w:t>We also collect administered revenue on behalf of the State of Victoria that is paid into government’s consolidated revenue. The revenue includes licence fees and penalties for the regulation of the energy and water industries. It also includes fees for the Victorian Energy Upgrades program as well as any penalties relating to that program. We collected $25.46 million administered revenue in 2019–20 compared to $17.387 million in 2017–18.</w:t>
      </w:r>
    </w:p>
    <w:p w14:paraId="7C0BF1B9" w14:textId="77777777" w:rsidR="00683544" w:rsidRPr="002B26D9" w:rsidRDefault="00683544" w:rsidP="00683544">
      <w:pPr>
        <w:pStyle w:val="Heading2"/>
      </w:pPr>
      <w:bookmarkStart w:id="17" w:name="_Toc58516954"/>
      <w:bookmarkStart w:id="18" w:name="_Toc58868997"/>
      <w:r w:rsidRPr="002B26D9">
        <w:t>The year ahead</w:t>
      </w:r>
      <w:bookmarkEnd w:id="17"/>
      <w:bookmarkEnd w:id="18"/>
      <w:r w:rsidRPr="002B26D9">
        <w:t xml:space="preserve"> </w:t>
      </w:r>
    </w:p>
    <w:p w14:paraId="7145352C" w14:textId="77777777" w:rsidR="00683544" w:rsidRPr="002B26D9" w:rsidRDefault="00683544" w:rsidP="00683544">
      <w:pPr>
        <w:rPr>
          <w:lang w:val="en-US"/>
        </w:rPr>
      </w:pPr>
      <w:r w:rsidRPr="002B26D9">
        <w:rPr>
          <w:lang w:val="en-US"/>
        </w:rPr>
        <w:t xml:space="preserve">We were allocated $27.3 million over four years in the 2019–20 State Budget. This funding is allowing us to deliver on the government’s Energy Fairness Plan through reforms to pricing and marketing practices, and the strengthening of the commission’s enforcement powers. This has included the implementation of the Victorian Default Offer, and new requirements for energy retailers in billing, marketing and contract terms and conditions. In addition, our enforcement and investigative powers are further strengthened to improve the effectiveness of our monitoring of energy markets and retailers. </w:t>
      </w:r>
    </w:p>
    <w:p w14:paraId="0715D9A4" w14:textId="77777777" w:rsidR="00683544" w:rsidRDefault="00683544" w:rsidP="00683544">
      <w:pPr>
        <w:rPr>
          <w:lang w:val="en-US"/>
        </w:rPr>
      </w:pPr>
      <w:r w:rsidRPr="002B26D9">
        <w:rPr>
          <w:lang w:val="en-US"/>
        </w:rPr>
        <w:t>For 2020–21 this will mean an increase in appropriation funding to $31.44 million from $27.878 million in 2019–20 and $24.972 million in 2018–19. Appropriation funding this year includes carryover funding of $1.400 million output appropriation and $0.588 million capital funds from 2019–20 to 2020–21.</w:t>
      </w:r>
    </w:p>
    <w:p w14:paraId="6C4B1768" w14:textId="77777777" w:rsidR="00683544" w:rsidRDefault="00683544" w:rsidP="00683544">
      <w:pPr>
        <w:pStyle w:val="Heading1"/>
      </w:pPr>
      <w:bookmarkStart w:id="19" w:name="_Toc58516955"/>
      <w:bookmarkStart w:id="20" w:name="_Toc58868998"/>
      <w:r w:rsidRPr="006A4A68">
        <w:lastRenderedPageBreak/>
        <w:t>Performance against output measures</w:t>
      </w:r>
      <w:bookmarkEnd w:id="19"/>
      <w:bookmarkEnd w:id="20"/>
    </w:p>
    <w:p w14:paraId="17CDDEC7" w14:textId="77777777" w:rsidR="00683544" w:rsidRPr="006A4A68" w:rsidRDefault="00683544" w:rsidP="00683544">
      <w:pPr>
        <w:rPr>
          <w:lang w:val="en-US"/>
        </w:rPr>
      </w:pPr>
      <w:r w:rsidRPr="006A4A68">
        <w:rPr>
          <w:lang w:val="en-US"/>
        </w:rPr>
        <w:t>Our output measures and targets align with our objective to promote the long term interests of Victorian consumers with regard to price, quality and reliability of essential services.</w:t>
      </w:r>
    </w:p>
    <w:p w14:paraId="4FE844A5" w14:textId="77777777" w:rsidR="00683544" w:rsidRPr="006A4A68" w:rsidRDefault="00683544" w:rsidP="00683544">
      <w:pPr>
        <w:rPr>
          <w:lang w:val="en-US"/>
        </w:rPr>
      </w:pPr>
      <w:r w:rsidRPr="006A4A68">
        <w:rPr>
          <w:lang w:val="en-US"/>
        </w:rPr>
        <w:t>Each year, we report on our performance against several measures that relate to Budget Paper Number 3 Service Delivery (BP3).</w:t>
      </w:r>
    </w:p>
    <w:p w14:paraId="1C9E4B4E" w14:textId="77777777" w:rsidR="00683544" w:rsidRPr="006A4A68" w:rsidRDefault="00683544" w:rsidP="00683544">
      <w:r w:rsidRPr="006A4A68">
        <w:rPr>
          <w:lang w:val="en-US"/>
        </w:rPr>
        <w:t>The table below summarises our performance for all output measures in 2019–20</w:t>
      </w:r>
    </w:p>
    <w:tbl>
      <w:tblPr>
        <w:tblStyle w:val="PlainTable2"/>
        <w:tblW w:w="9564" w:type="dxa"/>
        <w:tblInd w:w="-5" w:type="dxa"/>
        <w:tblLayout w:type="fixed"/>
        <w:tblLook w:val="0020" w:firstRow="1" w:lastRow="0" w:firstColumn="0" w:lastColumn="0" w:noHBand="0" w:noVBand="0"/>
      </w:tblPr>
      <w:tblGrid>
        <w:gridCol w:w="2552"/>
        <w:gridCol w:w="1276"/>
        <w:gridCol w:w="1134"/>
        <w:gridCol w:w="1134"/>
        <w:gridCol w:w="1559"/>
        <w:gridCol w:w="1909"/>
      </w:tblGrid>
      <w:tr w:rsidR="00683544" w:rsidRPr="006A4A68" w14:paraId="3EF393BD" w14:textId="77777777" w:rsidTr="00CC4DB1">
        <w:trPr>
          <w:cnfStyle w:val="100000000000" w:firstRow="1" w:lastRow="0" w:firstColumn="0" w:lastColumn="0" w:oddVBand="0" w:evenVBand="0" w:oddHBand="0"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2552" w:type="dxa"/>
          </w:tcPr>
          <w:p w14:paraId="7FBBAF3F" w14:textId="77777777" w:rsidR="00683544" w:rsidRPr="006A4A68" w:rsidRDefault="00683544" w:rsidP="00CC4DB1">
            <w:pPr>
              <w:rPr>
                <w:b w:val="0"/>
                <w:bCs w:val="0"/>
                <w:sz w:val="22"/>
                <w:szCs w:val="18"/>
                <w:lang w:val="en-US"/>
              </w:rPr>
            </w:pPr>
            <w:r w:rsidRPr="006A4A68">
              <w:rPr>
                <w:sz w:val="22"/>
                <w:szCs w:val="18"/>
                <w:lang w:val="en-US"/>
              </w:rPr>
              <w:t>Performance measures</w:t>
            </w:r>
          </w:p>
        </w:tc>
        <w:tc>
          <w:tcPr>
            <w:cnfStyle w:val="000001000000" w:firstRow="0" w:lastRow="0" w:firstColumn="0" w:lastColumn="0" w:oddVBand="0" w:evenVBand="1" w:oddHBand="0" w:evenHBand="0" w:firstRowFirstColumn="0" w:firstRowLastColumn="0" w:lastRowFirstColumn="0" w:lastRowLastColumn="0"/>
            <w:tcW w:w="1276" w:type="dxa"/>
          </w:tcPr>
          <w:p w14:paraId="5E3F01C4" w14:textId="77777777" w:rsidR="00683544" w:rsidRPr="006A4A68" w:rsidRDefault="00683544" w:rsidP="00CC4DB1">
            <w:pPr>
              <w:rPr>
                <w:b w:val="0"/>
                <w:bCs w:val="0"/>
                <w:sz w:val="22"/>
                <w:szCs w:val="18"/>
                <w:lang w:val="en-US"/>
              </w:rPr>
            </w:pPr>
            <w:r w:rsidRPr="006A4A68">
              <w:rPr>
                <w:sz w:val="22"/>
                <w:szCs w:val="18"/>
                <w:lang w:val="en-US"/>
              </w:rPr>
              <w:t>Unit of measure</w:t>
            </w:r>
          </w:p>
        </w:tc>
        <w:tc>
          <w:tcPr>
            <w:cnfStyle w:val="000010000000" w:firstRow="0" w:lastRow="0" w:firstColumn="0" w:lastColumn="0" w:oddVBand="1" w:evenVBand="0" w:oddHBand="0" w:evenHBand="0" w:firstRowFirstColumn="0" w:firstRowLastColumn="0" w:lastRowFirstColumn="0" w:lastRowLastColumn="0"/>
            <w:tcW w:w="1134" w:type="dxa"/>
          </w:tcPr>
          <w:p w14:paraId="32339C0A" w14:textId="77777777" w:rsidR="00683544" w:rsidRPr="006A4A68" w:rsidRDefault="00683544" w:rsidP="00CC4DB1">
            <w:pPr>
              <w:rPr>
                <w:b w:val="0"/>
                <w:bCs w:val="0"/>
                <w:sz w:val="22"/>
                <w:szCs w:val="18"/>
                <w:lang w:val="en-US"/>
              </w:rPr>
            </w:pPr>
            <w:r w:rsidRPr="006A4A68">
              <w:rPr>
                <w:sz w:val="22"/>
                <w:szCs w:val="18"/>
                <w:lang w:val="en-US"/>
              </w:rPr>
              <w:t>2019–20 annual target (BP3)</w:t>
            </w:r>
          </w:p>
        </w:tc>
        <w:tc>
          <w:tcPr>
            <w:cnfStyle w:val="000001000000" w:firstRow="0" w:lastRow="0" w:firstColumn="0" w:lastColumn="0" w:oddVBand="0" w:evenVBand="1" w:oddHBand="0" w:evenHBand="0" w:firstRowFirstColumn="0" w:firstRowLastColumn="0" w:lastRowFirstColumn="0" w:lastRowLastColumn="0"/>
            <w:tcW w:w="1134" w:type="dxa"/>
          </w:tcPr>
          <w:p w14:paraId="00F5EB53" w14:textId="77777777" w:rsidR="00683544" w:rsidRPr="006A4A68" w:rsidRDefault="00683544" w:rsidP="00CC4DB1">
            <w:pPr>
              <w:rPr>
                <w:b w:val="0"/>
                <w:bCs w:val="0"/>
                <w:sz w:val="22"/>
                <w:szCs w:val="18"/>
                <w:lang w:val="en-US"/>
              </w:rPr>
            </w:pPr>
            <w:r w:rsidRPr="006A4A68">
              <w:rPr>
                <w:sz w:val="22"/>
                <w:szCs w:val="18"/>
                <w:lang w:val="en-US"/>
              </w:rPr>
              <w:t>Full-year 2019–20 actual</w:t>
            </w:r>
          </w:p>
        </w:tc>
        <w:tc>
          <w:tcPr>
            <w:cnfStyle w:val="000010000000" w:firstRow="0" w:lastRow="0" w:firstColumn="0" w:lastColumn="0" w:oddVBand="1" w:evenVBand="0" w:oddHBand="0" w:evenHBand="0" w:firstRowFirstColumn="0" w:firstRowLastColumn="0" w:lastRowFirstColumn="0" w:lastRowLastColumn="0"/>
            <w:tcW w:w="1559" w:type="dxa"/>
          </w:tcPr>
          <w:p w14:paraId="755191C3" w14:textId="77777777" w:rsidR="00683544" w:rsidRPr="006A4A68" w:rsidRDefault="00683544" w:rsidP="00CC4DB1">
            <w:pPr>
              <w:rPr>
                <w:b w:val="0"/>
                <w:bCs w:val="0"/>
                <w:sz w:val="22"/>
                <w:szCs w:val="18"/>
                <w:lang w:val="en-US"/>
              </w:rPr>
            </w:pPr>
            <w:r w:rsidRPr="006A4A68">
              <w:rPr>
                <w:sz w:val="22"/>
                <w:szCs w:val="18"/>
                <w:lang w:val="en-US"/>
              </w:rPr>
              <w:t>Performance variation (%)</w:t>
            </w:r>
          </w:p>
        </w:tc>
        <w:tc>
          <w:tcPr>
            <w:cnfStyle w:val="000001000000" w:firstRow="0" w:lastRow="0" w:firstColumn="0" w:lastColumn="0" w:oddVBand="0" w:evenVBand="1" w:oddHBand="0" w:evenHBand="0" w:firstRowFirstColumn="0" w:firstRowLastColumn="0" w:lastRowFirstColumn="0" w:lastRowLastColumn="0"/>
            <w:tcW w:w="1909" w:type="dxa"/>
          </w:tcPr>
          <w:p w14:paraId="5551D209" w14:textId="77777777" w:rsidR="00683544" w:rsidRPr="006A4A68" w:rsidRDefault="00683544" w:rsidP="00CC4DB1">
            <w:pPr>
              <w:rPr>
                <w:b w:val="0"/>
                <w:bCs w:val="0"/>
                <w:sz w:val="22"/>
                <w:szCs w:val="18"/>
                <w:lang w:val="en-US"/>
              </w:rPr>
            </w:pPr>
            <w:r w:rsidRPr="006A4A68">
              <w:rPr>
                <w:sz w:val="22"/>
                <w:szCs w:val="18"/>
                <w:lang w:val="en-US"/>
              </w:rPr>
              <w:t>Result</w:t>
            </w:r>
          </w:p>
        </w:tc>
      </w:tr>
      <w:tr w:rsidR="00683544" w:rsidRPr="006A4A68" w14:paraId="5D3B91B3" w14:textId="77777777" w:rsidTr="00CC4DB1">
        <w:trPr>
          <w:cnfStyle w:val="000000100000" w:firstRow="0" w:lastRow="0" w:firstColumn="0" w:lastColumn="0" w:oddVBand="0" w:evenVBand="0" w:oddHBand="1" w:evenHBand="0" w:firstRowFirstColumn="0" w:firstRowLastColumn="0" w:lastRowFirstColumn="0" w:lastRowLastColumn="0"/>
          <w:trHeight w:val="304"/>
        </w:trPr>
        <w:tc>
          <w:tcPr>
            <w:cnfStyle w:val="000010000000" w:firstRow="0" w:lastRow="0" w:firstColumn="0" w:lastColumn="0" w:oddVBand="1" w:evenVBand="0" w:oddHBand="0" w:evenHBand="0" w:firstRowFirstColumn="0" w:firstRowLastColumn="0" w:lastRowFirstColumn="0" w:lastRowLastColumn="0"/>
            <w:tcW w:w="2552" w:type="dxa"/>
          </w:tcPr>
          <w:p w14:paraId="217785CA" w14:textId="77777777" w:rsidR="00683544" w:rsidRPr="006A4A68" w:rsidRDefault="00683544" w:rsidP="00CC4DB1">
            <w:pPr>
              <w:rPr>
                <w:b/>
                <w:bCs/>
                <w:sz w:val="22"/>
                <w:szCs w:val="18"/>
                <w:lang w:val="en-US"/>
              </w:rPr>
            </w:pPr>
            <w:r w:rsidRPr="006A4A68">
              <w:rPr>
                <w:b/>
                <w:bCs/>
                <w:sz w:val="22"/>
                <w:szCs w:val="18"/>
                <w:lang w:val="en-US"/>
              </w:rPr>
              <w:t>Quantity</w:t>
            </w:r>
          </w:p>
        </w:tc>
        <w:tc>
          <w:tcPr>
            <w:cnfStyle w:val="000001000000" w:firstRow="0" w:lastRow="0" w:firstColumn="0" w:lastColumn="0" w:oddVBand="0" w:evenVBand="1" w:oddHBand="0" w:evenHBand="0" w:firstRowFirstColumn="0" w:firstRowLastColumn="0" w:lastRowFirstColumn="0" w:lastRowLastColumn="0"/>
            <w:tcW w:w="1276" w:type="dxa"/>
          </w:tcPr>
          <w:p w14:paraId="01545ED8" w14:textId="77777777" w:rsidR="00683544" w:rsidRPr="006A4A68" w:rsidRDefault="00683544" w:rsidP="00CC4DB1">
            <w:pPr>
              <w:rPr>
                <w:sz w:val="22"/>
                <w:szCs w:val="18"/>
                <w:lang w:val="en-GB"/>
              </w:rPr>
            </w:pPr>
          </w:p>
        </w:tc>
        <w:tc>
          <w:tcPr>
            <w:cnfStyle w:val="000010000000" w:firstRow="0" w:lastRow="0" w:firstColumn="0" w:lastColumn="0" w:oddVBand="1" w:evenVBand="0" w:oddHBand="0" w:evenHBand="0" w:firstRowFirstColumn="0" w:firstRowLastColumn="0" w:lastRowFirstColumn="0" w:lastRowLastColumn="0"/>
            <w:tcW w:w="1134" w:type="dxa"/>
          </w:tcPr>
          <w:p w14:paraId="1CC72A63" w14:textId="77777777" w:rsidR="00683544" w:rsidRPr="006A4A68" w:rsidRDefault="00683544" w:rsidP="00CC4DB1">
            <w:pPr>
              <w:rPr>
                <w:sz w:val="22"/>
                <w:szCs w:val="18"/>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1FB1C7FF" w14:textId="77777777" w:rsidR="00683544" w:rsidRPr="006A4A68" w:rsidRDefault="00683544" w:rsidP="00CC4DB1">
            <w:pPr>
              <w:rPr>
                <w:sz w:val="22"/>
                <w:szCs w:val="18"/>
                <w:lang w:val="en-GB"/>
              </w:rPr>
            </w:pPr>
          </w:p>
        </w:tc>
        <w:tc>
          <w:tcPr>
            <w:cnfStyle w:val="000010000000" w:firstRow="0" w:lastRow="0" w:firstColumn="0" w:lastColumn="0" w:oddVBand="1" w:evenVBand="0" w:oddHBand="0" w:evenHBand="0" w:firstRowFirstColumn="0" w:firstRowLastColumn="0" w:lastRowFirstColumn="0" w:lastRowLastColumn="0"/>
            <w:tcW w:w="1559" w:type="dxa"/>
          </w:tcPr>
          <w:p w14:paraId="0252512D" w14:textId="77777777" w:rsidR="00683544" w:rsidRPr="006A4A68" w:rsidRDefault="00683544" w:rsidP="00CC4DB1">
            <w:pPr>
              <w:rPr>
                <w:sz w:val="22"/>
                <w:szCs w:val="18"/>
                <w:lang w:val="en-GB"/>
              </w:rPr>
            </w:pPr>
          </w:p>
        </w:tc>
        <w:tc>
          <w:tcPr>
            <w:cnfStyle w:val="000001000000" w:firstRow="0" w:lastRow="0" w:firstColumn="0" w:lastColumn="0" w:oddVBand="0" w:evenVBand="1" w:oddHBand="0" w:evenHBand="0" w:firstRowFirstColumn="0" w:firstRowLastColumn="0" w:lastRowFirstColumn="0" w:lastRowLastColumn="0"/>
            <w:tcW w:w="1909" w:type="dxa"/>
          </w:tcPr>
          <w:p w14:paraId="2B00EAC7" w14:textId="77777777" w:rsidR="00683544" w:rsidRPr="006A4A68" w:rsidRDefault="00683544" w:rsidP="00CC4DB1">
            <w:pPr>
              <w:rPr>
                <w:sz w:val="22"/>
                <w:szCs w:val="18"/>
                <w:lang w:val="en-GB"/>
              </w:rPr>
            </w:pPr>
          </w:p>
        </w:tc>
      </w:tr>
      <w:tr w:rsidR="00683544" w:rsidRPr="006A4A68" w14:paraId="5F3DA5F4" w14:textId="77777777" w:rsidTr="00CC4DB1">
        <w:trPr>
          <w:trHeight w:val="265"/>
        </w:trPr>
        <w:tc>
          <w:tcPr>
            <w:cnfStyle w:val="000010000000" w:firstRow="0" w:lastRow="0" w:firstColumn="0" w:lastColumn="0" w:oddVBand="1" w:evenVBand="0" w:oddHBand="0" w:evenHBand="0" w:firstRowFirstColumn="0" w:firstRowLastColumn="0" w:lastRowFirstColumn="0" w:lastRowLastColumn="0"/>
            <w:tcW w:w="2552" w:type="dxa"/>
          </w:tcPr>
          <w:p w14:paraId="5151581B" w14:textId="77777777" w:rsidR="00683544" w:rsidRPr="006A4A68" w:rsidRDefault="00683544" w:rsidP="00CC4DB1">
            <w:pPr>
              <w:rPr>
                <w:sz w:val="22"/>
                <w:szCs w:val="18"/>
                <w:lang w:val="en-US"/>
              </w:rPr>
            </w:pPr>
            <w:r w:rsidRPr="006A4A68">
              <w:rPr>
                <w:sz w:val="22"/>
                <w:szCs w:val="18"/>
                <w:lang w:val="en-US"/>
              </w:rPr>
              <w:t>New or revised regulatory instruments issued</w:t>
            </w:r>
          </w:p>
        </w:tc>
        <w:tc>
          <w:tcPr>
            <w:cnfStyle w:val="000001000000" w:firstRow="0" w:lastRow="0" w:firstColumn="0" w:lastColumn="0" w:oddVBand="0" w:evenVBand="1" w:oddHBand="0" w:evenHBand="0" w:firstRowFirstColumn="0" w:firstRowLastColumn="0" w:lastRowFirstColumn="0" w:lastRowLastColumn="0"/>
            <w:tcW w:w="1276" w:type="dxa"/>
          </w:tcPr>
          <w:p w14:paraId="38ADDE53" w14:textId="77777777" w:rsidR="00683544" w:rsidRPr="006A4A68" w:rsidRDefault="00683544" w:rsidP="00CC4DB1">
            <w:pPr>
              <w:rPr>
                <w:sz w:val="22"/>
                <w:szCs w:val="18"/>
                <w:lang w:val="en-US"/>
              </w:rPr>
            </w:pPr>
            <w:r w:rsidRPr="006A4A68">
              <w:rPr>
                <w:sz w:val="22"/>
                <w:szCs w:val="18"/>
                <w:lang w:val="en-US"/>
              </w:rPr>
              <w:t>number</w:t>
            </w:r>
          </w:p>
        </w:tc>
        <w:tc>
          <w:tcPr>
            <w:cnfStyle w:val="000010000000" w:firstRow="0" w:lastRow="0" w:firstColumn="0" w:lastColumn="0" w:oddVBand="1" w:evenVBand="0" w:oddHBand="0" w:evenHBand="0" w:firstRowFirstColumn="0" w:firstRowLastColumn="0" w:lastRowFirstColumn="0" w:lastRowLastColumn="0"/>
            <w:tcW w:w="1134" w:type="dxa"/>
          </w:tcPr>
          <w:p w14:paraId="0136D9D1" w14:textId="77777777" w:rsidR="00683544" w:rsidRPr="006A4A68" w:rsidRDefault="00683544" w:rsidP="00CC4DB1">
            <w:pPr>
              <w:rPr>
                <w:sz w:val="22"/>
                <w:szCs w:val="18"/>
                <w:lang w:val="en-US"/>
              </w:rPr>
            </w:pPr>
            <w:r w:rsidRPr="006A4A68">
              <w:rPr>
                <w:sz w:val="22"/>
                <w:szCs w:val="18"/>
                <w:lang w:val="en-US"/>
              </w:rPr>
              <w:t>7</w:t>
            </w:r>
          </w:p>
        </w:tc>
        <w:tc>
          <w:tcPr>
            <w:cnfStyle w:val="000001000000" w:firstRow="0" w:lastRow="0" w:firstColumn="0" w:lastColumn="0" w:oddVBand="0" w:evenVBand="1" w:oddHBand="0" w:evenHBand="0" w:firstRowFirstColumn="0" w:firstRowLastColumn="0" w:lastRowFirstColumn="0" w:lastRowLastColumn="0"/>
            <w:tcW w:w="1134" w:type="dxa"/>
          </w:tcPr>
          <w:p w14:paraId="304EDB3A" w14:textId="77777777" w:rsidR="00683544" w:rsidRPr="006A4A68" w:rsidRDefault="00683544" w:rsidP="00CC4DB1">
            <w:pPr>
              <w:rPr>
                <w:sz w:val="22"/>
                <w:szCs w:val="18"/>
                <w:lang w:val="en-US"/>
              </w:rPr>
            </w:pPr>
            <w:r w:rsidRPr="006A4A68">
              <w:rPr>
                <w:sz w:val="22"/>
                <w:szCs w:val="18"/>
                <w:lang w:val="en-US"/>
              </w:rPr>
              <w:t>6</w:t>
            </w:r>
          </w:p>
        </w:tc>
        <w:tc>
          <w:tcPr>
            <w:cnfStyle w:val="000010000000" w:firstRow="0" w:lastRow="0" w:firstColumn="0" w:lastColumn="0" w:oddVBand="1" w:evenVBand="0" w:oddHBand="0" w:evenHBand="0" w:firstRowFirstColumn="0" w:firstRowLastColumn="0" w:lastRowFirstColumn="0" w:lastRowLastColumn="0"/>
            <w:tcW w:w="1559" w:type="dxa"/>
          </w:tcPr>
          <w:p w14:paraId="5C3D11AB" w14:textId="77777777" w:rsidR="00683544" w:rsidRPr="006A4A68" w:rsidRDefault="00683544" w:rsidP="00CC4DB1">
            <w:pPr>
              <w:rPr>
                <w:sz w:val="22"/>
                <w:szCs w:val="18"/>
                <w:lang w:val="en-US"/>
              </w:rPr>
            </w:pPr>
            <w:r w:rsidRPr="006A4A68">
              <w:rPr>
                <w:sz w:val="22"/>
                <w:szCs w:val="18"/>
                <w:lang w:val="en-US"/>
              </w:rPr>
              <w:t>-14%</w:t>
            </w:r>
          </w:p>
        </w:tc>
        <w:tc>
          <w:tcPr>
            <w:cnfStyle w:val="000001000000" w:firstRow="0" w:lastRow="0" w:firstColumn="0" w:lastColumn="0" w:oddVBand="0" w:evenVBand="1" w:oddHBand="0" w:evenHBand="0" w:firstRowFirstColumn="0" w:firstRowLastColumn="0" w:lastRowFirstColumn="0" w:lastRowLastColumn="0"/>
            <w:tcW w:w="1909" w:type="dxa"/>
          </w:tcPr>
          <w:p w14:paraId="2DDBAB0C" w14:textId="77777777" w:rsidR="00683544" w:rsidRPr="006A4A68" w:rsidRDefault="00683544" w:rsidP="00CC4DB1">
            <w:pPr>
              <w:rPr>
                <w:sz w:val="22"/>
                <w:szCs w:val="18"/>
                <w:lang w:val="en-US"/>
              </w:rPr>
            </w:pPr>
            <w:r w:rsidRPr="00C406D6">
              <w:rPr>
                <w:sz w:val="22"/>
                <w:szCs w:val="18"/>
                <w:lang w:val="en-US"/>
              </w:rPr>
              <w:t xml:space="preserve">performance target not achieved: exceeds five per cent variance. </w:t>
            </w:r>
          </w:p>
        </w:tc>
      </w:tr>
      <w:tr w:rsidR="00683544" w:rsidRPr="006A4A68" w14:paraId="37458C83" w14:textId="77777777" w:rsidTr="00CC4DB1">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564" w:type="dxa"/>
            <w:gridSpan w:val="6"/>
          </w:tcPr>
          <w:p w14:paraId="5B145D20" w14:textId="77777777" w:rsidR="00683544" w:rsidRPr="006A4A68" w:rsidRDefault="00683544" w:rsidP="00CC4DB1">
            <w:pPr>
              <w:rPr>
                <w:sz w:val="22"/>
                <w:szCs w:val="18"/>
                <w:lang w:val="en-US"/>
              </w:rPr>
            </w:pPr>
            <w:r w:rsidRPr="006A4A68">
              <w:rPr>
                <w:i/>
                <w:iCs/>
                <w:sz w:val="22"/>
                <w:szCs w:val="18"/>
                <w:lang w:val="en-US"/>
              </w:rPr>
              <w:t>The 2019–20 actual is less than target because the Victorian Energy Upgrade guidelines were delayed due to coronavirus-related reprioritisation of activities by the Department of Environment, Land, Water and Planning.</w:t>
            </w:r>
          </w:p>
        </w:tc>
      </w:tr>
      <w:tr w:rsidR="00683544" w:rsidRPr="006A4A68" w14:paraId="10916C7A" w14:textId="77777777" w:rsidTr="00CC4DB1">
        <w:trPr>
          <w:trHeight w:val="265"/>
        </w:trPr>
        <w:tc>
          <w:tcPr>
            <w:cnfStyle w:val="000010000000" w:firstRow="0" w:lastRow="0" w:firstColumn="0" w:lastColumn="0" w:oddVBand="1" w:evenVBand="0" w:oddHBand="0" w:evenHBand="0" w:firstRowFirstColumn="0" w:firstRowLastColumn="0" w:lastRowFirstColumn="0" w:lastRowLastColumn="0"/>
            <w:tcW w:w="2552" w:type="dxa"/>
          </w:tcPr>
          <w:p w14:paraId="022C490C" w14:textId="77777777" w:rsidR="00683544" w:rsidRPr="006A4A68" w:rsidRDefault="00683544" w:rsidP="00CC4DB1">
            <w:pPr>
              <w:rPr>
                <w:sz w:val="22"/>
                <w:szCs w:val="18"/>
                <w:lang w:val="en-US"/>
              </w:rPr>
            </w:pPr>
            <w:r w:rsidRPr="006A4A68">
              <w:rPr>
                <w:sz w:val="22"/>
                <w:szCs w:val="18"/>
                <w:lang w:val="en-US"/>
              </w:rPr>
              <w:t>Performance reports for regulated businesses or industries</w:t>
            </w:r>
          </w:p>
        </w:tc>
        <w:tc>
          <w:tcPr>
            <w:cnfStyle w:val="000001000000" w:firstRow="0" w:lastRow="0" w:firstColumn="0" w:lastColumn="0" w:oddVBand="0" w:evenVBand="1" w:oddHBand="0" w:evenHBand="0" w:firstRowFirstColumn="0" w:firstRowLastColumn="0" w:lastRowFirstColumn="0" w:lastRowLastColumn="0"/>
            <w:tcW w:w="1276" w:type="dxa"/>
          </w:tcPr>
          <w:p w14:paraId="77FB0176" w14:textId="77777777" w:rsidR="00683544" w:rsidRPr="006A4A68" w:rsidRDefault="00683544" w:rsidP="00CC4DB1">
            <w:pPr>
              <w:rPr>
                <w:sz w:val="22"/>
                <w:szCs w:val="18"/>
                <w:lang w:val="en-US"/>
              </w:rPr>
            </w:pPr>
            <w:r w:rsidRPr="006A4A68">
              <w:rPr>
                <w:sz w:val="22"/>
                <w:szCs w:val="18"/>
                <w:lang w:val="en-US"/>
              </w:rPr>
              <w:t>number</w:t>
            </w:r>
          </w:p>
        </w:tc>
        <w:tc>
          <w:tcPr>
            <w:cnfStyle w:val="000010000000" w:firstRow="0" w:lastRow="0" w:firstColumn="0" w:lastColumn="0" w:oddVBand="1" w:evenVBand="0" w:oddHBand="0" w:evenHBand="0" w:firstRowFirstColumn="0" w:firstRowLastColumn="0" w:lastRowFirstColumn="0" w:lastRowLastColumn="0"/>
            <w:tcW w:w="1134" w:type="dxa"/>
          </w:tcPr>
          <w:p w14:paraId="7373FD3C" w14:textId="77777777" w:rsidR="00683544" w:rsidRPr="006A4A68" w:rsidRDefault="00683544" w:rsidP="00CC4DB1">
            <w:pPr>
              <w:rPr>
                <w:sz w:val="22"/>
                <w:szCs w:val="18"/>
                <w:lang w:val="en-US"/>
              </w:rPr>
            </w:pPr>
            <w:r w:rsidRPr="006A4A68">
              <w:rPr>
                <w:sz w:val="22"/>
                <w:szCs w:val="18"/>
                <w:lang w:val="en-US"/>
              </w:rPr>
              <w:t>7</w:t>
            </w:r>
          </w:p>
        </w:tc>
        <w:tc>
          <w:tcPr>
            <w:cnfStyle w:val="000001000000" w:firstRow="0" w:lastRow="0" w:firstColumn="0" w:lastColumn="0" w:oddVBand="0" w:evenVBand="1" w:oddHBand="0" w:evenHBand="0" w:firstRowFirstColumn="0" w:firstRowLastColumn="0" w:lastRowFirstColumn="0" w:lastRowLastColumn="0"/>
            <w:tcW w:w="1134" w:type="dxa"/>
          </w:tcPr>
          <w:p w14:paraId="43C6D0D2" w14:textId="77777777" w:rsidR="00683544" w:rsidRPr="006A4A68" w:rsidRDefault="00683544" w:rsidP="00CC4DB1">
            <w:pPr>
              <w:rPr>
                <w:sz w:val="22"/>
                <w:szCs w:val="18"/>
                <w:lang w:val="en-US"/>
              </w:rPr>
            </w:pPr>
            <w:r w:rsidRPr="006A4A68">
              <w:rPr>
                <w:sz w:val="22"/>
                <w:szCs w:val="18"/>
                <w:lang w:val="en-US"/>
              </w:rPr>
              <w:t>11</w:t>
            </w:r>
          </w:p>
        </w:tc>
        <w:tc>
          <w:tcPr>
            <w:cnfStyle w:val="000010000000" w:firstRow="0" w:lastRow="0" w:firstColumn="0" w:lastColumn="0" w:oddVBand="1" w:evenVBand="0" w:oddHBand="0" w:evenHBand="0" w:firstRowFirstColumn="0" w:firstRowLastColumn="0" w:lastRowFirstColumn="0" w:lastRowLastColumn="0"/>
            <w:tcW w:w="1559" w:type="dxa"/>
          </w:tcPr>
          <w:p w14:paraId="3D45E307" w14:textId="77777777" w:rsidR="00683544" w:rsidRPr="006A4A68" w:rsidRDefault="00683544" w:rsidP="00CC4DB1">
            <w:pPr>
              <w:rPr>
                <w:sz w:val="22"/>
                <w:szCs w:val="18"/>
                <w:lang w:val="en-US"/>
              </w:rPr>
            </w:pPr>
            <w:r w:rsidRPr="006A4A68">
              <w:rPr>
                <w:sz w:val="22"/>
                <w:szCs w:val="18"/>
                <w:lang w:val="en-US"/>
              </w:rPr>
              <w:t>57%</w:t>
            </w:r>
          </w:p>
        </w:tc>
        <w:tc>
          <w:tcPr>
            <w:cnfStyle w:val="000001000000" w:firstRow="0" w:lastRow="0" w:firstColumn="0" w:lastColumn="0" w:oddVBand="0" w:evenVBand="1" w:oddHBand="0" w:evenHBand="0" w:firstRowFirstColumn="0" w:firstRowLastColumn="0" w:lastRowFirstColumn="0" w:lastRowLastColumn="0"/>
            <w:tcW w:w="1909" w:type="dxa"/>
          </w:tcPr>
          <w:p w14:paraId="3D235C1C" w14:textId="77777777" w:rsidR="00683544" w:rsidRPr="006A4A68" w:rsidRDefault="00683544" w:rsidP="00CC4DB1">
            <w:pPr>
              <w:rPr>
                <w:sz w:val="22"/>
                <w:szCs w:val="18"/>
                <w:lang w:val="en-US"/>
              </w:rPr>
            </w:pPr>
            <w:r w:rsidRPr="006A4A68">
              <w:rPr>
                <w:sz w:val="22"/>
                <w:szCs w:val="18"/>
                <w:lang w:val="en-US"/>
              </w:rPr>
              <w:t>performance target achieve</w:t>
            </w:r>
          </w:p>
        </w:tc>
      </w:tr>
      <w:tr w:rsidR="00683544" w:rsidRPr="006A4A68" w14:paraId="00874B12" w14:textId="77777777" w:rsidTr="00CC4DB1">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9564" w:type="dxa"/>
            <w:gridSpan w:val="6"/>
          </w:tcPr>
          <w:p w14:paraId="35FB30AE" w14:textId="77777777" w:rsidR="00683544" w:rsidRPr="006A4A68" w:rsidRDefault="00683544" w:rsidP="00CC4DB1">
            <w:pPr>
              <w:rPr>
                <w:sz w:val="22"/>
                <w:szCs w:val="18"/>
                <w:lang w:val="en-US"/>
              </w:rPr>
            </w:pPr>
            <w:r w:rsidRPr="006A4A68">
              <w:rPr>
                <w:i/>
                <w:iCs/>
                <w:sz w:val="22"/>
                <w:szCs w:val="18"/>
                <w:lang w:val="en-US"/>
              </w:rPr>
              <w:t>The higher 2019–20 actual reflects the introduction of new quarterly water customer perception surveys during this year.</w:t>
            </w:r>
          </w:p>
        </w:tc>
      </w:tr>
      <w:tr w:rsidR="00683544" w:rsidRPr="006A4A68" w14:paraId="60FCBC96" w14:textId="77777777" w:rsidTr="00CC4DB1">
        <w:trPr>
          <w:trHeight w:val="433"/>
        </w:trPr>
        <w:tc>
          <w:tcPr>
            <w:cnfStyle w:val="000010000000" w:firstRow="0" w:lastRow="0" w:firstColumn="0" w:lastColumn="0" w:oddVBand="1" w:evenVBand="0" w:oddHBand="0" w:evenHBand="0" w:firstRowFirstColumn="0" w:firstRowLastColumn="0" w:lastRowFirstColumn="0" w:lastRowLastColumn="0"/>
            <w:tcW w:w="2552" w:type="dxa"/>
          </w:tcPr>
          <w:p w14:paraId="6157AC6E" w14:textId="77777777" w:rsidR="00683544" w:rsidRPr="006A4A68" w:rsidRDefault="00683544" w:rsidP="00CC4DB1">
            <w:pPr>
              <w:rPr>
                <w:sz w:val="22"/>
                <w:szCs w:val="18"/>
                <w:lang w:val="en-US"/>
              </w:rPr>
            </w:pPr>
            <w:r w:rsidRPr="006A4A68">
              <w:rPr>
                <w:sz w:val="22"/>
                <w:szCs w:val="18"/>
                <w:lang w:val="en-US"/>
              </w:rPr>
              <w:t>Performance reviews and compliance audits of regulated businesses</w:t>
            </w:r>
          </w:p>
        </w:tc>
        <w:tc>
          <w:tcPr>
            <w:cnfStyle w:val="000001000000" w:firstRow="0" w:lastRow="0" w:firstColumn="0" w:lastColumn="0" w:oddVBand="0" w:evenVBand="1" w:oddHBand="0" w:evenHBand="0" w:firstRowFirstColumn="0" w:firstRowLastColumn="0" w:lastRowFirstColumn="0" w:lastRowLastColumn="0"/>
            <w:tcW w:w="1276" w:type="dxa"/>
          </w:tcPr>
          <w:p w14:paraId="7B7EEF52" w14:textId="77777777" w:rsidR="00683544" w:rsidRPr="006A4A68" w:rsidRDefault="00683544" w:rsidP="00CC4DB1">
            <w:pPr>
              <w:rPr>
                <w:sz w:val="22"/>
                <w:szCs w:val="18"/>
                <w:lang w:val="en-US"/>
              </w:rPr>
            </w:pPr>
            <w:r w:rsidRPr="006A4A68">
              <w:rPr>
                <w:sz w:val="22"/>
                <w:szCs w:val="18"/>
                <w:lang w:val="en-US"/>
              </w:rPr>
              <w:t>number</w:t>
            </w:r>
          </w:p>
        </w:tc>
        <w:tc>
          <w:tcPr>
            <w:cnfStyle w:val="000010000000" w:firstRow="0" w:lastRow="0" w:firstColumn="0" w:lastColumn="0" w:oddVBand="1" w:evenVBand="0" w:oddHBand="0" w:evenHBand="0" w:firstRowFirstColumn="0" w:firstRowLastColumn="0" w:lastRowFirstColumn="0" w:lastRowLastColumn="0"/>
            <w:tcW w:w="1134" w:type="dxa"/>
          </w:tcPr>
          <w:p w14:paraId="4FB00FA7" w14:textId="77777777" w:rsidR="00683544" w:rsidRPr="006A4A68" w:rsidRDefault="00683544" w:rsidP="00CC4DB1">
            <w:pPr>
              <w:rPr>
                <w:sz w:val="22"/>
                <w:szCs w:val="18"/>
                <w:lang w:val="en-US"/>
              </w:rPr>
            </w:pPr>
            <w:r w:rsidRPr="006A4A68">
              <w:rPr>
                <w:sz w:val="22"/>
                <w:szCs w:val="18"/>
                <w:lang w:val="en-US"/>
              </w:rPr>
              <w:t>144</w:t>
            </w:r>
          </w:p>
        </w:tc>
        <w:tc>
          <w:tcPr>
            <w:cnfStyle w:val="000001000000" w:firstRow="0" w:lastRow="0" w:firstColumn="0" w:lastColumn="0" w:oddVBand="0" w:evenVBand="1" w:oddHBand="0" w:evenHBand="0" w:firstRowFirstColumn="0" w:firstRowLastColumn="0" w:lastRowFirstColumn="0" w:lastRowLastColumn="0"/>
            <w:tcW w:w="1134" w:type="dxa"/>
          </w:tcPr>
          <w:p w14:paraId="3055650B" w14:textId="77777777" w:rsidR="00683544" w:rsidRPr="006A4A68" w:rsidRDefault="00683544" w:rsidP="00CC4DB1">
            <w:pPr>
              <w:rPr>
                <w:sz w:val="22"/>
                <w:szCs w:val="18"/>
                <w:lang w:val="en-US"/>
              </w:rPr>
            </w:pPr>
            <w:r w:rsidRPr="006A4A68">
              <w:rPr>
                <w:sz w:val="22"/>
                <w:szCs w:val="18"/>
                <w:lang w:val="en-US"/>
              </w:rPr>
              <w:t>140</w:t>
            </w:r>
          </w:p>
        </w:tc>
        <w:tc>
          <w:tcPr>
            <w:cnfStyle w:val="000010000000" w:firstRow="0" w:lastRow="0" w:firstColumn="0" w:lastColumn="0" w:oddVBand="1" w:evenVBand="0" w:oddHBand="0" w:evenHBand="0" w:firstRowFirstColumn="0" w:firstRowLastColumn="0" w:lastRowFirstColumn="0" w:lastRowLastColumn="0"/>
            <w:tcW w:w="1559" w:type="dxa"/>
          </w:tcPr>
          <w:p w14:paraId="571215A3" w14:textId="77777777" w:rsidR="00683544" w:rsidRPr="006A4A68" w:rsidRDefault="00683544" w:rsidP="00CC4DB1">
            <w:pPr>
              <w:rPr>
                <w:sz w:val="22"/>
                <w:szCs w:val="18"/>
                <w:lang w:val="en-US"/>
              </w:rPr>
            </w:pPr>
            <w:r w:rsidRPr="006A4A68">
              <w:rPr>
                <w:sz w:val="22"/>
                <w:szCs w:val="18"/>
                <w:lang w:val="en-US"/>
              </w:rPr>
              <w:t>-2.8%</w:t>
            </w:r>
          </w:p>
        </w:tc>
        <w:tc>
          <w:tcPr>
            <w:cnfStyle w:val="000001000000" w:firstRow="0" w:lastRow="0" w:firstColumn="0" w:lastColumn="0" w:oddVBand="0" w:evenVBand="1" w:oddHBand="0" w:evenHBand="0" w:firstRowFirstColumn="0" w:firstRowLastColumn="0" w:lastRowFirstColumn="0" w:lastRowLastColumn="0"/>
            <w:tcW w:w="1909" w:type="dxa"/>
          </w:tcPr>
          <w:p w14:paraId="6BD4E25B" w14:textId="77777777" w:rsidR="00683544" w:rsidRPr="006A4A68" w:rsidRDefault="00683544" w:rsidP="00CC4DB1">
            <w:pPr>
              <w:rPr>
                <w:sz w:val="22"/>
                <w:szCs w:val="18"/>
                <w:lang w:val="en-US"/>
              </w:rPr>
            </w:pPr>
            <w:r w:rsidRPr="00C406D6">
              <w:rPr>
                <w:sz w:val="22"/>
                <w:szCs w:val="18"/>
                <w:lang w:val="en-US"/>
              </w:rPr>
              <w:t>performance target not achieved - within five per cent variance.</w:t>
            </w:r>
          </w:p>
        </w:tc>
      </w:tr>
      <w:tr w:rsidR="00683544" w:rsidRPr="006A4A68" w14:paraId="7C2FCCE6" w14:textId="77777777" w:rsidTr="00CC4DB1">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552" w:type="dxa"/>
          </w:tcPr>
          <w:p w14:paraId="5ADBA653" w14:textId="77777777" w:rsidR="00683544" w:rsidRPr="006A4A68" w:rsidRDefault="00683544" w:rsidP="00CC4DB1">
            <w:pPr>
              <w:rPr>
                <w:sz w:val="22"/>
                <w:szCs w:val="18"/>
                <w:lang w:val="en-US"/>
              </w:rPr>
            </w:pPr>
            <w:r w:rsidRPr="006A4A68">
              <w:rPr>
                <w:sz w:val="22"/>
                <w:szCs w:val="18"/>
                <w:lang w:val="en-US"/>
              </w:rPr>
              <w:t>Price approvals of regulated businesses</w:t>
            </w:r>
          </w:p>
        </w:tc>
        <w:tc>
          <w:tcPr>
            <w:cnfStyle w:val="000001000000" w:firstRow="0" w:lastRow="0" w:firstColumn="0" w:lastColumn="0" w:oddVBand="0" w:evenVBand="1" w:oddHBand="0" w:evenHBand="0" w:firstRowFirstColumn="0" w:firstRowLastColumn="0" w:lastRowFirstColumn="0" w:lastRowLastColumn="0"/>
            <w:tcW w:w="1276" w:type="dxa"/>
          </w:tcPr>
          <w:p w14:paraId="3788A435" w14:textId="77777777" w:rsidR="00683544" w:rsidRPr="006A4A68" w:rsidRDefault="00683544" w:rsidP="00CC4DB1">
            <w:pPr>
              <w:rPr>
                <w:sz w:val="22"/>
                <w:szCs w:val="18"/>
                <w:lang w:val="en-US"/>
              </w:rPr>
            </w:pPr>
            <w:r w:rsidRPr="006A4A68">
              <w:rPr>
                <w:sz w:val="22"/>
                <w:szCs w:val="18"/>
                <w:lang w:val="en-US"/>
              </w:rPr>
              <w:t>number</w:t>
            </w:r>
          </w:p>
        </w:tc>
        <w:tc>
          <w:tcPr>
            <w:cnfStyle w:val="000010000000" w:firstRow="0" w:lastRow="0" w:firstColumn="0" w:lastColumn="0" w:oddVBand="1" w:evenVBand="0" w:oddHBand="0" w:evenHBand="0" w:firstRowFirstColumn="0" w:firstRowLastColumn="0" w:lastRowFirstColumn="0" w:lastRowLastColumn="0"/>
            <w:tcW w:w="1134" w:type="dxa"/>
          </w:tcPr>
          <w:p w14:paraId="101047DE" w14:textId="77777777" w:rsidR="00683544" w:rsidRPr="006A4A68" w:rsidRDefault="00683544" w:rsidP="00CC4DB1">
            <w:pPr>
              <w:rPr>
                <w:sz w:val="22"/>
                <w:szCs w:val="18"/>
                <w:lang w:val="en-US"/>
              </w:rPr>
            </w:pPr>
            <w:r w:rsidRPr="006A4A68">
              <w:rPr>
                <w:sz w:val="22"/>
                <w:szCs w:val="18"/>
                <w:lang w:val="en-US"/>
              </w:rPr>
              <w:t>22</w:t>
            </w:r>
          </w:p>
        </w:tc>
        <w:tc>
          <w:tcPr>
            <w:cnfStyle w:val="000001000000" w:firstRow="0" w:lastRow="0" w:firstColumn="0" w:lastColumn="0" w:oddVBand="0" w:evenVBand="1" w:oddHBand="0" w:evenHBand="0" w:firstRowFirstColumn="0" w:firstRowLastColumn="0" w:lastRowFirstColumn="0" w:lastRowLastColumn="0"/>
            <w:tcW w:w="1134" w:type="dxa"/>
          </w:tcPr>
          <w:p w14:paraId="5BA1D57B" w14:textId="77777777" w:rsidR="00683544" w:rsidRPr="006A4A68" w:rsidRDefault="00683544" w:rsidP="00CC4DB1">
            <w:pPr>
              <w:rPr>
                <w:sz w:val="22"/>
                <w:szCs w:val="18"/>
                <w:lang w:val="en-US"/>
              </w:rPr>
            </w:pPr>
            <w:r w:rsidRPr="006A4A68">
              <w:rPr>
                <w:sz w:val="22"/>
                <w:szCs w:val="18"/>
                <w:lang w:val="en-US"/>
              </w:rPr>
              <w:t>21</w:t>
            </w:r>
          </w:p>
        </w:tc>
        <w:tc>
          <w:tcPr>
            <w:cnfStyle w:val="000010000000" w:firstRow="0" w:lastRow="0" w:firstColumn="0" w:lastColumn="0" w:oddVBand="1" w:evenVBand="0" w:oddHBand="0" w:evenHBand="0" w:firstRowFirstColumn="0" w:firstRowLastColumn="0" w:lastRowFirstColumn="0" w:lastRowLastColumn="0"/>
            <w:tcW w:w="1559" w:type="dxa"/>
          </w:tcPr>
          <w:p w14:paraId="6A87B49C" w14:textId="77777777" w:rsidR="00683544" w:rsidRPr="006A4A68" w:rsidRDefault="00683544" w:rsidP="00CC4DB1">
            <w:pPr>
              <w:rPr>
                <w:sz w:val="22"/>
                <w:szCs w:val="18"/>
                <w:lang w:val="en-US"/>
              </w:rPr>
            </w:pPr>
            <w:r w:rsidRPr="006A4A68">
              <w:rPr>
                <w:sz w:val="22"/>
                <w:szCs w:val="18"/>
                <w:lang w:val="en-US"/>
              </w:rPr>
              <w:t>-4.5%</w:t>
            </w:r>
          </w:p>
        </w:tc>
        <w:tc>
          <w:tcPr>
            <w:cnfStyle w:val="000001000000" w:firstRow="0" w:lastRow="0" w:firstColumn="0" w:lastColumn="0" w:oddVBand="0" w:evenVBand="1" w:oddHBand="0" w:evenHBand="0" w:firstRowFirstColumn="0" w:firstRowLastColumn="0" w:lastRowFirstColumn="0" w:lastRowLastColumn="0"/>
            <w:tcW w:w="1909" w:type="dxa"/>
          </w:tcPr>
          <w:p w14:paraId="7328B835" w14:textId="77777777" w:rsidR="00683544" w:rsidRPr="006A4A68" w:rsidRDefault="00683544" w:rsidP="00CC4DB1">
            <w:pPr>
              <w:rPr>
                <w:sz w:val="22"/>
                <w:szCs w:val="18"/>
                <w:lang w:val="en-US"/>
              </w:rPr>
            </w:pPr>
            <w:r w:rsidRPr="00C406D6">
              <w:rPr>
                <w:sz w:val="22"/>
                <w:szCs w:val="18"/>
                <w:lang w:val="en-US"/>
              </w:rPr>
              <w:t>performance target not achieved - within five per cent variance.</w:t>
            </w:r>
          </w:p>
        </w:tc>
      </w:tr>
      <w:tr w:rsidR="00683544" w:rsidRPr="006A4A68" w14:paraId="00D2E488" w14:textId="77777777" w:rsidTr="00CC4DB1">
        <w:trPr>
          <w:trHeight w:val="265"/>
        </w:trPr>
        <w:tc>
          <w:tcPr>
            <w:cnfStyle w:val="000010000000" w:firstRow="0" w:lastRow="0" w:firstColumn="0" w:lastColumn="0" w:oddVBand="1" w:evenVBand="0" w:oddHBand="0" w:evenHBand="0" w:firstRowFirstColumn="0" w:firstRowLastColumn="0" w:lastRowFirstColumn="0" w:lastRowLastColumn="0"/>
            <w:tcW w:w="2552" w:type="dxa"/>
          </w:tcPr>
          <w:p w14:paraId="50D4994D" w14:textId="77777777" w:rsidR="00683544" w:rsidRPr="006A4A68" w:rsidRDefault="00683544" w:rsidP="00CC4DB1">
            <w:pPr>
              <w:rPr>
                <w:sz w:val="22"/>
                <w:szCs w:val="18"/>
                <w:lang w:val="en-US"/>
              </w:rPr>
            </w:pPr>
            <w:r w:rsidRPr="006A4A68">
              <w:rPr>
                <w:sz w:val="22"/>
                <w:szCs w:val="18"/>
                <w:lang w:val="en-US"/>
              </w:rPr>
              <w:t xml:space="preserve">Registration and accreditation decisions/approvals in relation to the Victorian </w:t>
            </w:r>
            <w:r w:rsidRPr="006A4A68">
              <w:rPr>
                <w:sz w:val="22"/>
                <w:szCs w:val="18"/>
                <w:lang w:val="en-US"/>
              </w:rPr>
              <w:lastRenderedPageBreak/>
              <w:t>Energy Efficiency Target Scheme (now called the Victorian Energy Upgrades program)</w:t>
            </w:r>
          </w:p>
        </w:tc>
        <w:tc>
          <w:tcPr>
            <w:cnfStyle w:val="000001000000" w:firstRow="0" w:lastRow="0" w:firstColumn="0" w:lastColumn="0" w:oddVBand="0" w:evenVBand="1" w:oddHBand="0" w:evenHBand="0" w:firstRowFirstColumn="0" w:firstRowLastColumn="0" w:lastRowFirstColumn="0" w:lastRowLastColumn="0"/>
            <w:tcW w:w="1276" w:type="dxa"/>
          </w:tcPr>
          <w:p w14:paraId="070A01A8" w14:textId="77777777" w:rsidR="00683544" w:rsidRPr="006A4A68" w:rsidRDefault="00683544" w:rsidP="00CC4DB1">
            <w:pPr>
              <w:rPr>
                <w:sz w:val="22"/>
                <w:szCs w:val="18"/>
                <w:lang w:val="en-US"/>
              </w:rPr>
            </w:pPr>
            <w:r w:rsidRPr="006A4A68">
              <w:rPr>
                <w:sz w:val="22"/>
                <w:szCs w:val="18"/>
                <w:lang w:val="en-US"/>
              </w:rPr>
              <w:lastRenderedPageBreak/>
              <w:t>number</w:t>
            </w:r>
          </w:p>
        </w:tc>
        <w:tc>
          <w:tcPr>
            <w:cnfStyle w:val="000010000000" w:firstRow="0" w:lastRow="0" w:firstColumn="0" w:lastColumn="0" w:oddVBand="1" w:evenVBand="0" w:oddHBand="0" w:evenHBand="0" w:firstRowFirstColumn="0" w:firstRowLastColumn="0" w:lastRowFirstColumn="0" w:lastRowLastColumn="0"/>
            <w:tcW w:w="1134" w:type="dxa"/>
          </w:tcPr>
          <w:p w14:paraId="25EE45FA" w14:textId="77777777" w:rsidR="00683544" w:rsidRPr="006A4A68" w:rsidRDefault="00683544" w:rsidP="00CC4DB1">
            <w:pPr>
              <w:rPr>
                <w:sz w:val="22"/>
                <w:szCs w:val="18"/>
                <w:lang w:val="en-US"/>
              </w:rPr>
            </w:pPr>
            <w:r w:rsidRPr="006A4A68">
              <w:rPr>
                <w:sz w:val="22"/>
                <w:szCs w:val="18"/>
                <w:lang w:val="en-US"/>
              </w:rPr>
              <w:t>5000</w:t>
            </w:r>
          </w:p>
        </w:tc>
        <w:tc>
          <w:tcPr>
            <w:cnfStyle w:val="000001000000" w:firstRow="0" w:lastRow="0" w:firstColumn="0" w:lastColumn="0" w:oddVBand="0" w:evenVBand="1" w:oddHBand="0" w:evenHBand="0" w:firstRowFirstColumn="0" w:firstRowLastColumn="0" w:lastRowFirstColumn="0" w:lastRowLastColumn="0"/>
            <w:tcW w:w="1134" w:type="dxa"/>
          </w:tcPr>
          <w:p w14:paraId="40FF4749" w14:textId="77777777" w:rsidR="00683544" w:rsidRPr="006A4A68" w:rsidRDefault="00683544" w:rsidP="00CC4DB1">
            <w:pPr>
              <w:rPr>
                <w:sz w:val="22"/>
                <w:szCs w:val="18"/>
                <w:lang w:val="en-US"/>
              </w:rPr>
            </w:pPr>
            <w:r w:rsidRPr="006A4A68">
              <w:rPr>
                <w:sz w:val="22"/>
                <w:szCs w:val="18"/>
                <w:lang w:val="en-US"/>
              </w:rPr>
              <w:t>5240</w:t>
            </w:r>
          </w:p>
        </w:tc>
        <w:tc>
          <w:tcPr>
            <w:cnfStyle w:val="000010000000" w:firstRow="0" w:lastRow="0" w:firstColumn="0" w:lastColumn="0" w:oddVBand="1" w:evenVBand="0" w:oddHBand="0" w:evenHBand="0" w:firstRowFirstColumn="0" w:firstRowLastColumn="0" w:lastRowFirstColumn="0" w:lastRowLastColumn="0"/>
            <w:tcW w:w="1559" w:type="dxa"/>
          </w:tcPr>
          <w:p w14:paraId="1C5E8F97" w14:textId="77777777" w:rsidR="00683544" w:rsidRPr="006A4A68" w:rsidRDefault="00683544" w:rsidP="00CC4DB1">
            <w:pPr>
              <w:rPr>
                <w:sz w:val="22"/>
                <w:szCs w:val="18"/>
                <w:lang w:val="en-US"/>
              </w:rPr>
            </w:pPr>
            <w:r w:rsidRPr="006A4A68">
              <w:rPr>
                <w:sz w:val="22"/>
                <w:szCs w:val="18"/>
                <w:lang w:val="en-US"/>
              </w:rPr>
              <w:t>4.8%</w:t>
            </w:r>
          </w:p>
        </w:tc>
        <w:tc>
          <w:tcPr>
            <w:cnfStyle w:val="000001000000" w:firstRow="0" w:lastRow="0" w:firstColumn="0" w:lastColumn="0" w:oddVBand="0" w:evenVBand="1" w:oddHBand="0" w:evenHBand="0" w:firstRowFirstColumn="0" w:firstRowLastColumn="0" w:lastRowFirstColumn="0" w:lastRowLastColumn="0"/>
            <w:tcW w:w="1909" w:type="dxa"/>
          </w:tcPr>
          <w:p w14:paraId="72B7660D" w14:textId="77777777" w:rsidR="00683544" w:rsidRPr="006A4A68" w:rsidRDefault="00683544" w:rsidP="00CC4DB1">
            <w:pPr>
              <w:rPr>
                <w:sz w:val="22"/>
                <w:szCs w:val="18"/>
                <w:lang w:val="en-US"/>
              </w:rPr>
            </w:pPr>
            <w:r w:rsidRPr="006A4A68">
              <w:rPr>
                <w:sz w:val="22"/>
                <w:szCs w:val="18"/>
                <w:lang w:val="en-US"/>
              </w:rPr>
              <w:t>performance target achieve</w:t>
            </w:r>
          </w:p>
        </w:tc>
      </w:tr>
      <w:tr w:rsidR="00683544" w:rsidRPr="006A4A68" w14:paraId="49F41972" w14:textId="77777777" w:rsidTr="00CC4DB1">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552" w:type="dxa"/>
          </w:tcPr>
          <w:p w14:paraId="3595E6C9" w14:textId="77777777" w:rsidR="00683544" w:rsidRPr="006A4A68" w:rsidRDefault="00683544" w:rsidP="00CC4DB1">
            <w:pPr>
              <w:rPr>
                <w:sz w:val="22"/>
                <w:szCs w:val="18"/>
                <w:lang w:val="en-US"/>
              </w:rPr>
            </w:pPr>
            <w:r w:rsidRPr="006A4A68">
              <w:rPr>
                <w:sz w:val="22"/>
                <w:szCs w:val="18"/>
                <w:lang w:val="en-US"/>
              </w:rPr>
              <w:t>Reviews, investigations or advisory projects</w:t>
            </w:r>
          </w:p>
        </w:tc>
        <w:tc>
          <w:tcPr>
            <w:cnfStyle w:val="000001000000" w:firstRow="0" w:lastRow="0" w:firstColumn="0" w:lastColumn="0" w:oddVBand="0" w:evenVBand="1" w:oddHBand="0" w:evenHBand="0" w:firstRowFirstColumn="0" w:firstRowLastColumn="0" w:lastRowFirstColumn="0" w:lastRowLastColumn="0"/>
            <w:tcW w:w="1276" w:type="dxa"/>
          </w:tcPr>
          <w:p w14:paraId="52C37B65" w14:textId="77777777" w:rsidR="00683544" w:rsidRPr="006A4A68" w:rsidRDefault="00683544" w:rsidP="00CC4DB1">
            <w:pPr>
              <w:rPr>
                <w:sz w:val="22"/>
                <w:szCs w:val="18"/>
                <w:lang w:val="en-US"/>
              </w:rPr>
            </w:pPr>
            <w:r w:rsidRPr="006A4A68">
              <w:rPr>
                <w:sz w:val="22"/>
                <w:szCs w:val="18"/>
                <w:lang w:val="en-US"/>
              </w:rPr>
              <w:t>number</w:t>
            </w:r>
          </w:p>
        </w:tc>
        <w:tc>
          <w:tcPr>
            <w:cnfStyle w:val="000010000000" w:firstRow="0" w:lastRow="0" w:firstColumn="0" w:lastColumn="0" w:oddVBand="1" w:evenVBand="0" w:oddHBand="0" w:evenHBand="0" w:firstRowFirstColumn="0" w:firstRowLastColumn="0" w:lastRowFirstColumn="0" w:lastRowLastColumn="0"/>
            <w:tcW w:w="1134" w:type="dxa"/>
          </w:tcPr>
          <w:p w14:paraId="3061B6D9" w14:textId="77777777" w:rsidR="00683544" w:rsidRPr="006A4A68" w:rsidRDefault="00683544" w:rsidP="00CC4DB1">
            <w:pPr>
              <w:rPr>
                <w:sz w:val="22"/>
                <w:szCs w:val="18"/>
                <w:lang w:val="en-US"/>
              </w:rPr>
            </w:pPr>
            <w:r w:rsidRPr="006A4A68">
              <w:rPr>
                <w:sz w:val="22"/>
                <w:szCs w:val="18"/>
                <w:lang w:val="en-US"/>
              </w:rPr>
              <w:t>2</w:t>
            </w:r>
          </w:p>
        </w:tc>
        <w:tc>
          <w:tcPr>
            <w:cnfStyle w:val="000001000000" w:firstRow="0" w:lastRow="0" w:firstColumn="0" w:lastColumn="0" w:oddVBand="0" w:evenVBand="1" w:oddHBand="0" w:evenHBand="0" w:firstRowFirstColumn="0" w:firstRowLastColumn="0" w:lastRowFirstColumn="0" w:lastRowLastColumn="0"/>
            <w:tcW w:w="1134" w:type="dxa"/>
          </w:tcPr>
          <w:p w14:paraId="2FB05E8D" w14:textId="77777777" w:rsidR="00683544" w:rsidRPr="006A4A68" w:rsidRDefault="00683544" w:rsidP="00CC4DB1">
            <w:pPr>
              <w:rPr>
                <w:sz w:val="22"/>
                <w:szCs w:val="18"/>
                <w:lang w:val="en-US"/>
              </w:rPr>
            </w:pPr>
            <w:r w:rsidRPr="006A4A68">
              <w:rPr>
                <w:sz w:val="22"/>
                <w:szCs w:val="18"/>
                <w:lang w:val="en-US"/>
              </w:rPr>
              <w:t>4</w:t>
            </w:r>
          </w:p>
        </w:tc>
        <w:tc>
          <w:tcPr>
            <w:cnfStyle w:val="000010000000" w:firstRow="0" w:lastRow="0" w:firstColumn="0" w:lastColumn="0" w:oddVBand="1" w:evenVBand="0" w:oddHBand="0" w:evenHBand="0" w:firstRowFirstColumn="0" w:firstRowLastColumn="0" w:lastRowFirstColumn="0" w:lastRowLastColumn="0"/>
            <w:tcW w:w="1559" w:type="dxa"/>
          </w:tcPr>
          <w:p w14:paraId="1C281826" w14:textId="77777777" w:rsidR="00683544" w:rsidRPr="006A4A68" w:rsidRDefault="00683544" w:rsidP="00CC4DB1">
            <w:pPr>
              <w:rPr>
                <w:sz w:val="22"/>
                <w:szCs w:val="18"/>
                <w:lang w:val="en-US"/>
              </w:rPr>
            </w:pPr>
            <w:r w:rsidRPr="006A4A68">
              <w:rPr>
                <w:sz w:val="22"/>
                <w:szCs w:val="18"/>
                <w:lang w:val="en-US"/>
              </w:rPr>
              <w:t>100%</w:t>
            </w:r>
          </w:p>
        </w:tc>
        <w:tc>
          <w:tcPr>
            <w:cnfStyle w:val="000001000000" w:firstRow="0" w:lastRow="0" w:firstColumn="0" w:lastColumn="0" w:oddVBand="0" w:evenVBand="1" w:oddHBand="0" w:evenHBand="0" w:firstRowFirstColumn="0" w:firstRowLastColumn="0" w:lastRowFirstColumn="0" w:lastRowLastColumn="0"/>
            <w:tcW w:w="1909" w:type="dxa"/>
          </w:tcPr>
          <w:p w14:paraId="493323E0" w14:textId="77777777" w:rsidR="00683544" w:rsidRPr="006A4A68" w:rsidRDefault="00683544" w:rsidP="00CC4DB1">
            <w:pPr>
              <w:rPr>
                <w:sz w:val="22"/>
                <w:szCs w:val="18"/>
                <w:lang w:val="en-US"/>
              </w:rPr>
            </w:pPr>
            <w:r w:rsidRPr="006A4A68">
              <w:rPr>
                <w:sz w:val="22"/>
                <w:szCs w:val="18"/>
                <w:lang w:val="en-US"/>
              </w:rPr>
              <w:t>performance target achieve</w:t>
            </w:r>
          </w:p>
        </w:tc>
      </w:tr>
      <w:tr w:rsidR="00683544" w:rsidRPr="006A4A68" w14:paraId="57A09FD9" w14:textId="77777777" w:rsidTr="00CC4DB1">
        <w:trPr>
          <w:trHeight w:val="309"/>
        </w:trPr>
        <w:tc>
          <w:tcPr>
            <w:cnfStyle w:val="000010000000" w:firstRow="0" w:lastRow="0" w:firstColumn="0" w:lastColumn="0" w:oddVBand="1" w:evenVBand="0" w:oddHBand="0" w:evenHBand="0" w:firstRowFirstColumn="0" w:firstRowLastColumn="0" w:lastRowFirstColumn="0" w:lastRowLastColumn="0"/>
            <w:tcW w:w="9564" w:type="dxa"/>
            <w:gridSpan w:val="6"/>
          </w:tcPr>
          <w:p w14:paraId="348118C9" w14:textId="77777777" w:rsidR="00683544" w:rsidRPr="006A4A68" w:rsidRDefault="00683544" w:rsidP="00CC4DB1">
            <w:pPr>
              <w:rPr>
                <w:sz w:val="22"/>
                <w:szCs w:val="18"/>
                <w:lang w:val="en-US"/>
              </w:rPr>
            </w:pPr>
            <w:r w:rsidRPr="006A4A68">
              <w:rPr>
                <w:i/>
                <w:iCs/>
                <w:sz w:val="22"/>
                <w:szCs w:val="18"/>
                <w:lang w:val="en-US"/>
              </w:rPr>
              <w:t>The higher 2019–20 actual is the result of the reviews undertaken by the commission on the waste resource and recovery sector and Port of Melbourne market rent inquiry.</w:t>
            </w:r>
          </w:p>
        </w:tc>
      </w:tr>
      <w:tr w:rsidR="00683544" w:rsidRPr="006A4A68" w14:paraId="3BCC3DE9" w14:textId="77777777" w:rsidTr="00CC4DB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2552" w:type="dxa"/>
          </w:tcPr>
          <w:p w14:paraId="482136F3" w14:textId="77777777" w:rsidR="00683544" w:rsidRPr="006A4A68" w:rsidRDefault="00683544" w:rsidP="00CC4DB1">
            <w:pPr>
              <w:rPr>
                <w:sz w:val="22"/>
                <w:szCs w:val="18"/>
                <w:lang w:val="en-US"/>
              </w:rPr>
            </w:pPr>
            <w:r w:rsidRPr="006A4A68">
              <w:rPr>
                <w:sz w:val="22"/>
                <w:szCs w:val="18"/>
                <w:lang w:val="en-US"/>
              </w:rPr>
              <w:t>Compliance and enforcement activities – energy</w:t>
            </w:r>
          </w:p>
        </w:tc>
        <w:tc>
          <w:tcPr>
            <w:cnfStyle w:val="000001000000" w:firstRow="0" w:lastRow="0" w:firstColumn="0" w:lastColumn="0" w:oddVBand="0" w:evenVBand="1" w:oddHBand="0" w:evenHBand="0" w:firstRowFirstColumn="0" w:firstRowLastColumn="0" w:lastRowFirstColumn="0" w:lastRowLastColumn="0"/>
            <w:tcW w:w="1276" w:type="dxa"/>
          </w:tcPr>
          <w:p w14:paraId="3D45F06E" w14:textId="77777777" w:rsidR="00683544" w:rsidRPr="006A4A68" w:rsidRDefault="00683544" w:rsidP="00CC4DB1">
            <w:pPr>
              <w:rPr>
                <w:sz w:val="22"/>
                <w:szCs w:val="18"/>
                <w:lang w:val="en-US"/>
              </w:rPr>
            </w:pPr>
            <w:r w:rsidRPr="006A4A68">
              <w:rPr>
                <w:sz w:val="22"/>
                <w:szCs w:val="18"/>
                <w:lang w:val="en-US"/>
              </w:rPr>
              <w:t>number</w:t>
            </w:r>
          </w:p>
        </w:tc>
        <w:tc>
          <w:tcPr>
            <w:cnfStyle w:val="000010000000" w:firstRow="0" w:lastRow="0" w:firstColumn="0" w:lastColumn="0" w:oddVBand="1" w:evenVBand="0" w:oddHBand="0" w:evenHBand="0" w:firstRowFirstColumn="0" w:firstRowLastColumn="0" w:lastRowFirstColumn="0" w:lastRowLastColumn="0"/>
            <w:tcW w:w="1134" w:type="dxa"/>
          </w:tcPr>
          <w:p w14:paraId="3F2571DF" w14:textId="77777777" w:rsidR="00683544" w:rsidRPr="006A4A68" w:rsidRDefault="00683544" w:rsidP="00CC4DB1">
            <w:pPr>
              <w:rPr>
                <w:sz w:val="22"/>
                <w:szCs w:val="18"/>
                <w:lang w:val="en-US"/>
              </w:rPr>
            </w:pPr>
            <w:r w:rsidRPr="006A4A68">
              <w:rPr>
                <w:sz w:val="22"/>
                <w:szCs w:val="18"/>
                <w:lang w:val="en-US"/>
              </w:rPr>
              <w:t>30</w:t>
            </w:r>
          </w:p>
        </w:tc>
        <w:tc>
          <w:tcPr>
            <w:cnfStyle w:val="000001000000" w:firstRow="0" w:lastRow="0" w:firstColumn="0" w:lastColumn="0" w:oddVBand="0" w:evenVBand="1" w:oddHBand="0" w:evenHBand="0" w:firstRowFirstColumn="0" w:firstRowLastColumn="0" w:lastRowFirstColumn="0" w:lastRowLastColumn="0"/>
            <w:tcW w:w="1134" w:type="dxa"/>
          </w:tcPr>
          <w:p w14:paraId="1A8E3D8C" w14:textId="77777777" w:rsidR="00683544" w:rsidRPr="006A4A68" w:rsidRDefault="00683544" w:rsidP="00CC4DB1">
            <w:pPr>
              <w:rPr>
                <w:sz w:val="22"/>
                <w:szCs w:val="18"/>
                <w:lang w:val="en-US"/>
              </w:rPr>
            </w:pPr>
            <w:r w:rsidRPr="006A4A68">
              <w:rPr>
                <w:sz w:val="22"/>
                <w:szCs w:val="18"/>
                <w:lang w:val="en-US"/>
              </w:rPr>
              <w:t>154</w:t>
            </w:r>
          </w:p>
        </w:tc>
        <w:tc>
          <w:tcPr>
            <w:cnfStyle w:val="000010000000" w:firstRow="0" w:lastRow="0" w:firstColumn="0" w:lastColumn="0" w:oddVBand="1" w:evenVBand="0" w:oddHBand="0" w:evenHBand="0" w:firstRowFirstColumn="0" w:firstRowLastColumn="0" w:lastRowFirstColumn="0" w:lastRowLastColumn="0"/>
            <w:tcW w:w="1559" w:type="dxa"/>
          </w:tcPr>
          <w:p w14:paraId="5DDBECEA" w14:textId="77777777" w:rsidR="00683544" w:rsidRPr="006A4A68" w:rsidRDefault="00683544" w:rsidP="00CC4DB1">
            <w:pPr>
              <w:rPr>
                <w:sz w:val="22"/>
                <w:szCs w:val="18"/>
                <w:lang w:val="en-US"/>
              </w:rPr>
            </w:pPr>
            <w:r w:rsidRPr="006A4A68">
              <w:rPr>
                <w:sz w:val="22"/>
                <w:szCs w:val="18"/>
                <w:lang w:val="en-US"/>
              </w:rPr>
              <w:t>413%</w:t>
            </w:r>
          </w:p>
        </w:tc>
        <w:tc>
          <w:tcPr>
            <w:cnfStyle w:val="000001000000" w:firstRow="0" w:lastRow="0" w:firstColumn="0" w:lastColumn="0" w:oddVBand="0" w:evenVBand="1" w:oddHBand="0" w:evenHBand="0" w:firstRowFirstColumn="0" w:firstRowLastColumn="0" w:lastRowFirstColumn="0" w:lastRowLastColumn="0"/>
            <w:tcW w:w="1909" w:type="dxa"/>
          </w:tcPr>
          <w:p w14:paraId="591CAAAB" w14:textId="77777777" w:rsidR="00683544" w:rsidRPr="006A4A68" w:rsidRDefault="00683544" w:rsidP="00CC4DB1">
            <w:pPr>
              <w:rPr>
                <w:sz w:val="22"/>
                <w:szCs w:val="18"/>
                <w:lang w:val="en-US"/>
              </w:rPr>
            </w:pPr>
            <w:r w:rsidRPr="006A4A68">
              <w:rPr>
                <w:sz w:val="22"/>
                <w:szCs w:val="18"/>
                <w:lang w:val="en-US"/>
              </w:rPr>
              <w:t>performance target achieve</w:t>
            </w:r>
          </w:p>
        </w:tc>
      </w:tr>
      <w:tr w:rsidR="00683544" w:rsidRPr="006A4A68" w14:paraId="4F25002E" w14:textId="77777777" w:rsidTr="00CC4DB1">
        <w:trPr>
          <w:trHeight w:val="459"/>
        </w:trPr>
        <w:tc>
          <w:tcPr>
            <w:cnfStyle w:val="000010000000" w:firstRow="0" w:lastRow="0" w:firstColumn="0" w:lastColumn="0" w:oddVBand="1" w:evenVBand="0" w:oddHBand="0" w:evenHBand="0" w:firstRowFirstColumn="0" w:firstRowLastColumn="0" w:lastRowFirstColumn="0" w:lastRowLastColumn="0"/>
            <w:tcW w:w="9564" w:type="dxa"/>
            <w:gridSpan w:val="6"/>
          </w:tcPr>
          <w:p w14:paraId="256FDAAE" w14:textId="77777777" w:rsidR="00683544" w:rsidRPr="006A4A68" w:rsidRDefault="00683544" w:rsidP="00CC4DB1">
            <w:pPr>
              <w:rPr>
                <w:sz w:val="22"/>
                <w:szCs w:val="18"/>
                <w:lang w:val="en-US"/>
              </w:rPr>
            </w:pPr>
            <w:r w:rsidRPr="006A4A68">
              <w:rPr>
                <w:i/>
                <w:iCs/>
                <w:sz w:val="22"/>
                <w:szCs w:val="18"/>
                <w:lang w:val="en-US"/>
              </w:rPr>
              <w:t>The higher 2019–20 actual reflects an increase in penalty notices issued as a result of additional funding received to increase compliance and enforcement activities related to regulated energy businesses.</w:t>
            </w:r>
          </w:p>
        </w:tc>
      </w:tr>
      <w:tr w:rsidR="00683544" w:rsidRPr="006A4A68" w14:paraId="1AD67028" w14:textId="77777777" w:rsidTr="00CC4DB1">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552" w:type="dxa"/>
          </w:tcPr>
          <w:p w14:paraId="5984BCAD" w14:textId="77777777" w:rsidR="00683544" w:rsidRPr="006A4A68" w:rsidRDefault="00683544" w:rsidP="00CC4DB1">
            <w:pPr>
              <w:rPr>
                <w:sz w:val="22"/>
                <w:szCs w:val="18"/>
                <w:lang w:val="en-US"/>
              </w:rPr>
            </w:pPr>
            <w:r w:rsidRPr="006A4A68">
              <w:rPr>
                <w:sz w:val="22"/>
                <w:szCs w:val="18"/>
                <w:lang w:val="en-US"/>
              </w:rPr>
              <w:t>Setting of regulated price and tariffs</w:t>
            </w:r>
          </w:p>
        </w:tc>
        <w:tc>
          <w:tcPr>
            <w:cnfStyle w:val="000001000000" w:firstRow="0" w:lastRow="0" w:firstColumn="0" w:lastColumn="0" w:oddVBand="0" w:evenVBand="1" w:oddHBand="0" w:evenHBand="0" w:firstRowFirstColumn="0" w:firstRowLastColumn="0" w:lastRowFirstColumn="0" w:lastRowLastColumn="0"/>
            <w:tcW w:w="1276" w:type="dxa"/>
          </w:tcPr>
          <w:p w14:paraId="54471C20" w14:textId="77777777" w:rsidR="00683544" w:rsidRPr="006A4A68" w:rsidRDefault="00683544" w:rsidP="00CC4DB1">
            <w:pPr>
              <w:rPr>
                <w:sz w:val="22"/>
                <w:szCs w:val="18"/>
                <w:lang w:val="en-US"/>
              </w:rPr>
            </w:pPr>
            <w:r w:rsidRPr="006A4A68">
              <w:rPr>
                <w:sz w:val="22"/>
                <w:szCs w:val="18"/>
                <w:lang w:val="en-US"/>
              </w:rPr>
              <w:t>number</w:t>
            </w:r>
          </w:p>
        </w:tc>
        <w:tc>
          <w:tcPr>
            <w:cnfStyle w:val="000010000000" w:firstRow="0" w:lastRow="0" w:firstColumn="0" w:lastColumn="0" w:oddVBand="1" w:evenVBand="0" w:oddHBand="0" w:evenHBand="0" w:firstRowFirstColumn="0" w:firstRowLastColumn="0" w:lastRowFirstColumn="0" w:lastRowLastColumn="0"/>
            <w:tcW w:w="1134" w:type="dxa"/>
          </w:tcPr>
          <w:p w14:paraId="470EEB50" w14:textId="77777777" w:rsidR="00683544" w:rsidRPr="006A4A68" w:rsidRDefault="00683544" w:rsidP="00CC4DB1">
            <w:pPr>
              <w:rPr>
                <w:sz w:val="22"/>
                <w:szCs w:val="18"/>
                <w:lang w:val="en-US"/>
              </w:rPr>
            </w:pPr>
            <w:r w:rsidRPr="006A4A68">
              <w:rPr>
                <w:sz w:val="22"/>
                <w:szCs w:val="18"/>
                <w:lang w:val="en-US"/>
              </w:rPr>
              <w:t>1</w:t>
            </w:r>
          </w:p>
        </w:tc>
        <w:tc>
          <w:tcPr>
            <w:cnfStyle w:val="000001000000" w:firstRow="0" w:lastRow="0" w:firstColumn="0" w:lastColumn="0" w:oddVBand="0" w:evenVBand="1" w:oddHBand="0" w:evenHBand="0" w:firstRowFirstColumn="0" w:firstRowLastColumn="0" w:lastRowFirstColumn="0" w:lastRowLastColumn="0"/>
            <w:tcW w:w="1134" w:type="dxa"/>
          </w:tcPr>
          <w:p w14:paraId="22664749" w14:textId="77777777" w:rsidR="00683544" w:rsidRPr="006A4A68" w:rsidRDefault="00683544" w:rsidP="00CC4DB1">
            <w:pPr>
              <w:rPr>
                <w:sz w:val="22"/>
                <w:szCs w:val="18"/>
                <w:lang w:val="en-US"/>
              </w:rPr>
            </w:pPr>
            <w:r w:rsidRPr="006A4A68">
              <w:rPr>
                <w:sz w:val="22"/>
                <w:szCs w:val="18"/>
                <w:lang w:val="en-US"/>
              </w:rPr>
              <w:t>13</w:t>
            </w:r>
          </w:p>
        </w:tc>
        <w:tc>
          <w:tcPr>
            <w:cnfStyle w:val="000010000000" w:firstRow="0" w:lastRow="0" w:firstColumn="0" w:lastColumn="0" w:oddVBand="1" w:evenVBand="0" w:oddHBand="0" w:evenHBand="0" w:firstRowFirstColumn="0" w:firstRowLastColumn="0" w:lastRowFirstColumn="0" w:lastRowLastColumn="0"/>
            <w:tcW w:w="1559" w:type="dxa"/>
          </w:tcPr>
          <w:p w14:paraId="48C99296" w14:textId="77777777" w:rsidR="00683544" w:rsidRPr="006A4A68" w:rsidRDefault="00683544" w:rsidP="00CC4DB1">
            <w:pPr>
              <w:rPr>
                <w:sz w:val="22"/>
                <w:szCs w:val="18"/>
                <w:lang w:val="en-US"/>
              </w:rPr>
            </w:pPr>
            <w:r w:rsidRPr="006A4A68">
              <w:rPr>
                <w:sz w:val="22"/>
                <w:szCs w:val="18"/>
                <w:lang w:val="en-US"/>
              </w:rPr>
              <w:t>1200%</w:t>
            </w:r>
          </w:p>
        </w:tc>
        <w:tc>
          <w:tcPr>
            <w:cnfStyle w:val="000001000000" w:firstRow="0" w:lastRow="0" w:firstColumn="0" w:lastColumn="0" w:oddVBand="0" w:evenVBand="1" w:oddHBand="0" w:evenHBand="0" w:firstRowFirstColumn="0" w:firstRowLastColumn="0" w:lastRowFirstColumn="0" w:lastRowLastColumn="0"/>
            <w:tcW w:w="1909" w:type="dxa"/>
          </w:tcPr>
          <w:p w14:paraId="780960E0" w14:textId="77777777" w:rsidR="00683544" w:rsidRPr="006A4A68" w:rsidRDefault="00683544" w:rsidP="00CC4DB1">
            <w:pPr>
              <w:rPr>
                <w:sz w:val="22"/>
                <w:szCs w:val="18"/>
                <w:lang w:val="en-US"/>
              </w:rPr>
            </w:pPr>
            <w:r w:rsidRPr="006A4A68">
              <w:rPr>
                <w:sz w:val="22"/>
                <w:szCs w:val="18"/>
                <w:lang w:val="en-US"/>
              </w:rPr>
              <w:t>performance target achieve</w:t>
            </w:r>
          </w:p>
        </w:tc>
      </w:tr>
      <w:tr w:rsidR="00683544" w:rsidRPr="006A4A68" w14:paraId="2C402228" w14:textId="77777777" w:rsidTr="00CC4DB1">
        <w:trPr>
          <w:trHeight w:val="446"/>
        </w:trPr>
        <w:tc>
          <w:tcPr>
            <w:cnfStyle w:val="000010000000" w:firstRow="0" w:lastRow="0" w:firstColumn="0" w:lastColumn="0" w:oddVBand="1" w:evenVBand="0" w:oddHBand="0" w:evenHBand="0" w:firstRowFirstColumn="0" w:firstRowLastColumn="0" w:lastRowFirstColumn="0" w:lastRowLastColumn="0"/>
            <w:tcW w:w="9564" w:type="dxa"/>
            <w:gridSpan w:val="6"/>
          </w:tcPr>
          <w:p w14:paraId="2F996EE5" w14:textId="77777777" w:rsidR="00683544" w:rsidRPr="006A4A68" w:rsidRDefault="00683544" w:rsidP="00CC4DB1">
            <w:pPr>
              <w:rPr>
                <w:sz w:val="22"/>
                <w:szCs w:val="18"/>
                <w:lang w:val="en-US"/>
              </w:rPr>
            </w:pPr>
            <w:r w:rsidRPr="006A4A68">
              <w:rPr>
                <w:i/>
                <w:iCs/>
                <w:sz w:val="22"/>
                <w:szCs w:val="18"/>
                <w:lang w:val="en-US"/>
              </w:rPr>
              <w:t>The higher 2019–20 actual and 2021–21 target is due to the Victorian default offer for electricity being separate determinations rather than the 1 tariff originally envisaged.</w:t>
            </w:r>
          </w:p>
        </w:tc>
      </w:tr>
      <w:tr w:rsidR="00683544" w:rsidRPr="006A4A68" w14:paraId="774F7CE8" w14:textId="77777777" w:rsidTr="00CC4DB1">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2552" w:type="dxa"/>
          </w:tcPr>
          <w:p w14:paraId="336B1FA4" w14:textId="77777777" w:rsidR="00683544" w:rsidRPr="006A4A68" w:rsidRDefault="00683544" w:rsidP="00CC4DB1">
            <w:pPr>
              <w:rPr>
                <w:b/>
                <w:bCs/>
                <w:sz w:val="22"/>
                <w:szCs w:val="18"/>
                <w:lang w:val="en-US"/>
              </w:rPr>
            </w:pPr>
            <w:r w:rsidRPr="006A4A68">
              <w:rPr>
                <w:b/>
                <w:bCs/>
                <w:sz w:val="22"/>
                <w:szCs w:val="18"/>
                <w:lang w:val="en-US"/>
              </w:rPr>
              <w:t>Quality</w:t>
            </w:r>
          </w:p>
        </w:tc>
        <w:tc>
          <w:tcPr>
            <w:cnfStyle w:val="000001000000" w:firstRow="0" w:lastRow="0" w:firstColumn="0" w:lastColumn="0" w:oddVBand="0" w:evenVBand="1" w:oddHBand="0" w:evenHBand="0" w:firstRowFirstColumn="0" w:firstRowLastColumn="0" w:lastRowFirstColumn="0" w:lastRowLastColumn="0"/>
            <w:tcW w:w="1276" w:type="dxa"/>
          </w:tcPr>
          <w:p w14:paraId="2FA99884" w14:textId="77777777" w:rsidR="00683544" w:rsidRPr="006A4A68" w:rsidRDefault="00683544" w:rsidP="00CC4DB1">
            <w:pPr>
              <w:rPr>
                <w:sz w:val="22"/>
                <w:szCs w:val="18"/>
                <w:lang w:val="en-GB"/>
              </w:rPr>
            </w:pPr>
          </w:p>
        </w:tc>
        <w:tc>
          <w:tcPr>
            <w:cnfStyle w:val="000010000000" w:firstRow="0" w:lastRow="0" w:firstColumn="0" w:lastColumn="0" w:oddVBand="1" w:evenVBand="0" w:oddHBand="0" w:evenHBand="0" w:firstRowFirstColumn="0" w:firstRowLastColumn="0" w:lastRowFirstColumn="0" w:lastRowLastColumn="0"/>
            <w:tcW w:w="1134" w:type="dxa"/>
          </w:tcPr>
          <w:p w14:paraId="184CD3CD" w14:textId="77777777" w:rsidR="00683544" w:rsidRPr="006A4A68" w:rsidRDefault="00683544" w:rsidP="00CC4DB1">
            <w:pPr>
              <w:rPr>
                <w:sz w:val="22"/>
                <w:szCs w:val="18"/>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56661CC3" w14:textId="77777777" w:rsidR="00683544" w:rsidRPr="006A4A68" w:rsidRDefault="00683544" w:rsidP="00CC4DB1">
            <w:pPr>
              <w:rPr>
                <w:sz w:val="22"/>
                <w:szCs w:val="18"/>
                <w:lang w:val="en-GB"/>
              </w:rPr>
            </w:pPr>
          </w:p>
        </w:tc>
        <w:tc>
          <w:tcPr>
            <w:cnfStyle w:val="000010000000" w:firstRow="0" w:lastRow="0" w:firstColumn="0" w:lastColumn="0" w:oddVBand="1" w:evenVBand="0" w:oddHBand="0" w:evenHBand="0" w:firstRowFirstColumn="0" w:firstRowLastColumn="0" w:lastRowFirstColumn="0" w:lastRowLastColumn="0"/>
            <w:tcW w:w="1559" w:type="dxa"/>
          </w:tcPr>
          <w:p w14:paraId="266A5502" w14:textId="77777777" w:rsidR="00683544" w:rsidRPr="006A4A68" w:rsidRDefault="00683544" w:rsidP="00CC4DB1">
            <w:pPr>
              <w:rPr>
                <w:sz w:val="22"/>
                <w:szCs w:val="18"/>
                <w:lang w:val="en-GB"/>
              </w:rPr>
            </w:pPr>
          </w:p>
        </w:tc>
        <w:tc>
          <w:tcPr>
            <w:cnfStyle w:val="000001000000" w:firstRow="0" w:lastRow="0" w:firstColumn="0" w:lastColumn="0" w:oddVBand="0" w:evenVBand="1" w:oddHBand="0" w:evenHBand="0" w:firstRowFirstColumn="0" w:firstRowLastColumn="0" w:lastRowFirstColumn="0" w:lastRowLastColumn="0"/>
            <w:tcW w:w="1909" w:type="dxa"/>
          </w:tcPr>
          <w:p w14:paraId="584C0458" w14:textId="77777777" w:rsidR="00683544" w:rsidRPr="006A4A68" w:rsidRDefault="00683544" w:rsidP="00CC4DB1">
            <w:pPr>
              <w:rPr>
                <w:sz w:val="22"/>
                <w:szCs w:val="18"/>
                <w:lang w:val="en-GB"/>
              </w:rPr>
            </w:pPr>
          </w:p>
        </w:tc>
      </w:tr>
      <w:tr w:rsidR="00683544" w:rsidRPr="006A4A68" w14:paraId="4FE3E3D3" w14:textId="77777777" w:rsidTr="00CC4DB1">
        <w:trPr>
          <w:trHeight w:val="313"/>
        </w:trPr>
        <w:tc>
          <w:tcPr>
            <w:cnfStyle w:val="000010000000" w:firstRow="0" w:lastRow="0" w:firstColumn="0" w:lastColumn="0" w:oddVBand="1" w:evenVBand="0" w:oddHBand="0" w:evenHBand="0" w:firstRowFirstColumn="0" w:firstRowLastColumn="0" w:lastRowFirstColumn="0" w:lastRowLastColumn="0"/>
            <w:tcW w:w="2552" w:type="dxa"/>
          </w:tcPr>
          <w:p w14:paraId="3F77C16C" w14:textId="77777777" w:rsidR="00683544" w:rsidRPr="006A4A68" w:rsidRDefault="00683544" w:rsidP="00CC4DB1">
            <w:pPr>
              <w:rPr>
                <w:sz w:val="22"/>
                <w:szCs w:val="18"/>
                <w:lang w:val="en-US"/>
              </w:rPr>
            </w:pPr>
            <w:r w:rsidRPr="006A4A68">
              <w:rPr>
                <w:sz w:val="22"/>
                <w:szCs w:val="18"/>
                <w:lang w:val="en-US"/>
              </w:rPr>
              <w:t>Decisions upheld where subject to review, appeal or disallowance</w:t>
            </w:r>
          </w:p>
        </w:tc>
        <w:tc>
          <w:tcPr>
            <w:cnfStyle w:val="000001000000" w:firstRow="0" w:lastRow="0" w:firstColumn="0" w:lastColumn="0" w:oddVBand="0" w:evenVBand="1" w:oddHBand="0" w:evenHBand="0" w:firstRowFirstColumn="0" w:firstRowLastColumn="0" w:lastRowFirstColumn="0" w:lastRowLastColumn="0"/>
            <w:tcW w:w="1276" w:type="dxa"/>
          </w:tcPr>
          <w:p w14:paraId="704430DC" w14:textId="77777777" w:rsidR="00683544" w:rsidRPr="006A4A68" w:rsidRDefault="00683544" w:rsidP="00CC4DB1">
            <w:pPr>
              <w:rPr>
                <w:sz w:val="22"/>
                <w:szCs w:val="18"/>
                <w:lang w:val="en-US"/>
              </w:rPr>
            </w:pPr>
            <w:r w:rsidRPr="006A4A68">
              <w:rPr>
                <w:sz w:val="22"/>
                <w:szCs w:val="18"/>
                <w:lang w:val="en-US"/>
              </w:rPr>
              <w:t>per cent</w:t>
            </w:r>
          </w:p>
        </w:tc>
        <w:tc>
          <w:tcPr>
            <w:cnfStyle w:val="000010000000" w:firstRow="0" w:lastRow="0" w:firstColumn="0" w:lastColumn="0" w:oddVBand="1" w:evenVBand="0" w:oddHBand="0" w:evenHBand="0" w:firstRowFirstColumn="0" w:firstRowLastColumn="0" w:lastRowFirstColumn="0" w:lastRowLastColumn="0"/>
            <w:tcW w:w="1134" w:type="dxa"/>
          </w:tcPr>
          <w:p w14:paraId="031365F5" w14:textId="77777777" w:rsidR="00683544" w:rsidRPr="006A4A68" w:rsidRDefault="00683544" w:rsidP="00CC4DB1">
            <w:pPr>
              <w:rPr>
                <w:sz w:val="22"/>
                <w:szCs w:val="18"/>
                <w:lang w:val="en-US"/>
              </w:rPr>
            </w:pPr>
            <w:r w:rsidRPr="006A4A68">
              <w:rPr>
                <w:sz w:val="22"/>
                <w:szCs w:val="18"/>
                <w:lang w:val="en-US"/>
              </w:rPr>
              <w:t>100%</w:t>
            </w:r>
          </w:p>
        </w:tc>
        <w:tc>
          <w:tcPr>
            <w:cnfStyle w:val="000001000000" w:firstRow="0" w:lastRow="0" w:firstColumn="0" w:lastColumn="0" w:oddVBand="0" w:evenVBand="1" w:oddHBand="0" w:evenHBand="0" w:firstRowFirstColumn="0" w:firstRowLastColumn="0" w:lastRowFirstColumn="0" w:lastRowLastColumn="0"/>
            <w:tcW w:w="1134" w:type="dxa"/>
          </w:tcPr>
          <w:p w14:paraId="1A3B0933" w14:textId="77777777" w:rsidR="00683544" w:rsidRPr="006A4A68" w:rsidRDefault="00683544" w:rsidP="00CC4DB1">
            <w:pPr>
              <w:rPr>
                <w:sz w:val="22"/>
                <w:szCs w:val="18"/>
                <w:lang w:val="en-US"/>
              </w:rPr>
            </w:pPr>
            <w:r w:rsidRPr="006A4A68">
              <w:rPr>
                <w:sz w:val="22"/>
                <w:szCs w:val="18"/>
                <w:lang w:val="en-US"/>
              </w:rPr>
              <w:t>100%</w:t>
            </w:r>
          </w:p>
        </w:tc>
        <w:tc>
          <w:tcPr>
            <w:cnfStyle w:val="000010000000" w:firstRow="0" w:lastRow="0" w:firstColumn="0" w:lastColumn="0" w:oddVBand="1" w:evenVBand="0" w:oddHBand="0" w:evenHBand="0" w:firstRowFirstColumn="0" w:firstRowLastColumn="0" w:lastRowFirstColumn="0" w:lastRowLastColumn="0"/>
            <w:tcW w:w="1559" w:type="dxa"/>
          </w:tcPr>
          <w:p w14:paraId="65DCAEE9" w14:textId="77777777" w:rsidR="00683544" w:rsidRPr="006A4A68" w:rsidRDefault="00683544" w:rsidP="00CC4DB1">
            <w:pPr>
              <w:rPr>
                <w:sz w:val="22"/>
                <w:szCs w:val="18"/>
                <w:lang w:val="en-US"/>
              </w:rPr>
            </w:pPr>
            <w:r w:rsidRPr="006A4A68">
              <w:rPr>
                <w:sz w:val="22"/>
                <w:szCs w:val="18"/>
                <w:lang w:val="en-US"/>
              </w:rPr>
              <w:t>0%</w:t>
            </w:r>
          </w:p>
        </w:tc>
        <w:tc>
          <w:tcPr>
            <w:cnfStyle w:val="000001000000" w:firstRow="0" w:lastRow="0" w:firstColumn="0" w:lastColumn="0" w:oddVBand="0" w:evenVBand="1" w:oddHBand="0" w:evenHBand="0" w:firstRowFirstColumn="0" w:firstRowLastColumn="0" w:lastRowFirstColumn="0" w:lastRowLastColumn="0"/>
            <w:tcW w:w="1909" w:type="dxa"/>
          </w:tcPr>
          <w:p w14:paraId="5E2F1921" w14:textId="77777777" w:rsidR="00683544" w:rsidRPr="006A4A68" w:rsidRDefault="00683544" w:rsidP="00CC4DB1">
            <w:pPr>
              <w:rPr>
                <w:sz w:val="22"/>
                <w:szCs w:val="18"/>
                <w:lang w:val="en-US"/>
              </w:rPr>
            </w:pPr>
            <w:r w:rsidRPr="006A4A68">
              <w:rPr>
                <w:sz w:val="22"/>
                <w:szCs w:val="18"/>
                <w:lang w:val="en-US"/>
              </w:rPr>
              <w:t>performance target achieve</w:t>
            </w:r>
          </w:p>
        </w:tc>
      </w:tr>
      <w:tr w:rsidR="00683544" w:rsidRPr="006A4A68" w14:paraId="5919C6F6" w14:textId="77777777" w:rsidTr="00CC4DB1">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2552" w:type="dxa"/>
          </w:tcPr>
          <w:p w14:paraId="74A7F183" w14:textId="77777777" w:rsidR="00683544" w:rsidRPr="006A4A68" w:rsidRDefault="00683544" w:rsidP="00CC4DB1">
            <w:pPr>
              <w:rPr>
                <w:b/>
                <w:bCs/>
                <w:sz w:val="22"/>
                <w:szCs w:val="18"/>
                <w:lang w:val="en-US"/>
              </w:rPr>
            </w:pPr>
            <w:r w:rsidRPr="006A4A68">
              <w:rPr>
                <w:b/>
                <w:bCs/>
                <w:sz w:val="22"/>
                <w:szCs w:val="18"/>
                <w:lang w:val="en-US"/>
              </w:rPr>
              <w:t>Timelines</w:t>
            </w:r>
          </w:p>
        </w:tc>
        <w:tc>
          <w:tcPr>
            <w:cnfStyle w:val="000001000000" w:firstRow="0" w:lastRow="0" w:firstColumn="0" w:lastColumn="0" w:oddVBand="0" w:evenVBand="1" w:oddHBand="0" w:evenHBand="0" w:firstRowFirstColumn="0" w:firstRowLastColumn="0" w:lastRowFirstColumn="0" w:lastRowLastColumn="0"/>
            <w:tcW w:w="1276" w:type="dxa"/>
          </w:tcPr>
          <w:p w14:paraId="69E922F4" w14:textId="77777777" w:rsidR="00683544" w:rsidRPr="006A4A68" w:rsidRDefault="00683544" w:rsidP="00CC4DB1">
            <w:pPr>
              <w:rPr>
                <w:sz w:val="22"/>
                <w:szCs w:val="18"/>
                <w:lang w:val="en-GB"/>
              </w:rPr>
            </w:pPr>
          </w:p>
        </w:tc>
        <w:tc>
          <w:tcPr>
            <w:cnfStyle w:val="000010000000" w:firstRow="0" w:lastRow="0" w:firstColumn="0" w:lastColumn="0" w:oddVBand="1" w:evenVBand="0" w:oddHBand="0" w:evenHBand="0" w:firstRowFirstColumn="0" w:firstRowLastColumn="0" w:lastRowFirstColumn="0" w:lastRowLastColumn="0"/>
            <w:tcW w:w="1134" w:type="dxa"/>
          </w:tcPr>
          <w:p w14:paraId="2FEEC7ED" w14:textId="77777777" w:rsidR="00683544" w:rsidRPr="006A4A68" w:rsidRDefault="00683544" w:rsidP="00CC4DB1">
            <w:pPr>
              <w:rPr>
                <w:sz w:val="22"/>
                <w:szCs w:val="18"/>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7678AE67" w14:textId="77777777" w:rsidR="00683544" w:rsidRPr="006A4A68" w:rsidRDefault="00683544" w:rsidP="00CC4DB1">
            <w:pPr>
              <w:rPr>
                <w:sz w:val="22"/>
                <w:szCs w:val="18"/>
                <w:lang w:val="en-GB"/>
              </w:rPr>
            </w:pPr>
          </w:p>
        </w:tc>
        <w:tc>
          <w:tcPr>
            <w:cnfStyle w:val="000010000000" w:firstRow="0" w:lastRow="0" w:firstColumn="0" w:lastColumn="0" w:oddVBand="1" w:evenVBand="0" w:oddHBand="0" w:evenHBand="0" w:firstRowFirstColumn="0" w:firstRowLastColumn="0" w:lastRowFirstColumn="0" w:lastRowLastColumn="0"/>
            <w:tcW w:w="1559" w:type="dxa"/>
          </w:tcPr>
          <w:p w14:paraId="0EC7A76C" w14:textId="77777777" w:rsidR="00683544" w:rsidRPr="006A4A68" w:rsidRDefault="00683544" w:rsidP="00CC4DB1">
            <w:pPr>
              <w:rPr>
                <w:sz w:val="22"/>
                <w:szCs w:val="18"/>
                <w:lang w:val="en-GB"/>
              </w:rPr>
            </w:pPr>
          </w:p>
        </w:tc>
        <w:tc>
          <w:tcPr>
            <w:cnfStyle w:val="000001000000" w:firstRow="0" w:lastRow="0" w:firstColumn="0" w:lastColumn="0" w:oddVBand="0" w:evenVBand="1" w:oddHBand="0" w:evenHBand="0" w:firstRowFirstColumn="0" w:firstRowLastColumn="0" w:lastRowFirstColumn="0" w:lastRowLastColumn="0"/>
            <w:tcW w:w="1909" w:type="dxa"/>
          </w:tcPr>
          <w:p w14:paraId="1C6E9368" w14:textId="77777777" w:rsidR="00683544" w:rsidRPr="006A4A68" w:rsidRDefault="00683544" w:rsidP="00CC4DB1">
            <w:pPr>
              <w:rPr>
                <w:sz w:val="22"/>
                <w:szCs w:val="18"/>
                <w:lang w:val="en-GB"/>
              </w:rPr>
            </w:pPr>
          </w:p>
        </w:tc>
      </w:tr>
      <w:tr w:rsidR="00683544" w:rsidRPr="006A4A68" w14:paraId="7D8A8073" w14:textId="77777777" w:rsidTr="00CC4DB1">
        <w:trPr>
          <w:trHeight w:val="212"/>
        </w:trPr>
        <w:tc>
          <w:tcPr>
            <w:cnfStyle w:val="000010000000" w:firstRow="0" w:lastRow="0" w:firstColumn="0" w:lastColumn="0" w:oddVBand="1" w:evenVBand="0" w:oddHBand="0" w:evenHBand="0" w:firstRowFirstColumn="0" w:firstRowLastColumn="0" w:lastRowFirstColumn="0" w:lastRowLastColumn="0"/>
            <w:tcW w:w="2552" w:type="dxa"/>
          </w:tcPr>
          <w:p w14:paraId="4CF29E76" w14:textId="77777777" w:rsidR="00683544" w:rsidRPr="006A4A68" w:rsidRDefault="00683544" w:rsidP="00CC4DB1">
            <w:pPr>
              <w:rPr>
                <w:sz w:val="22"/>
                <w:szCs w:val="18"/>
                <w:lang w:val="en-US"/>
              </w:rPr>
            </w:pPr>
            <w:r w:rsidRPr="006A4A68">
              <w:rPr>
                <w:sz w:val="22"/>
                <w:szCs w:val="18"/>
                <w:lang w:val="en-US"/>
              </w:rPr>
              <w:t>Delivery of major milestones within agreed timelines</w:t>
            </w:r>
          </w:p>
        </w:tc>
        <w:tc>
          <w:tcPr>
            <w:cnfStyle w:val="000001000000" w:firstRow="0" w:lastRow="0" w:firstColumn="0" w:lastColumn="0" w:oddVBand="0" w:evenVBand="1" w:oddHBand="0" w:evenHBand="0" w:firstRowFirstColumn="0" w:firstRowLastColumn="0" w:lastRowFirstColumn="0" w:lastRowLastColumn="0"/>
            <w:tcW w:w="1276" w:type="dxa"/>
          </w:tcPr>
          <w:p w14:paraId="12B5FF91" w14:textId="77777777" w:rsidR="00683544" w:rsidRPr="006A4A68" w:rsidRDefault="00683544" w:rsidP="00CC4DB1">
            <w:pPr>
              <w:rPr>
                <w:sz w:val="22"/>
                <w:szCs w:val="18"/>
                <w:lang w:val="en-US"/>
              </w:rPr>
            </w:pPr>
            <w:r w:rsidRPr="006A4A68">
              <w:rPr>
                <w:sz w:val="22"/>
                <w:szCs w:val="18"/>
                <w:lang w:val="en-US"/>
              </w:rPr>
              <w:t>per cent</w:t>
            </w:r>
          </w:p>
        </w:tc>
        <w:tc>
          <w:tcPr>
            <w:cnfStyle w:val="000010000000" w:firstRow="0" w:lastRow="0" w:firstColumn="0" w:lastColumn="0" w:oddVBand="1" w:evenVBand="0" w:oddHBand="0" w:evenHBand="0" w:firstRowFirstColumn="0" w:firstRowLastColumn="0" w:lastRowFirstColumn="0" w:lastRowLastColumn="0"/>
            <w:tcW w:w="1134" w:type="dxa"/>
          </w:tcPr>
          <w:p w14:paraId="6B1A2A53" w14:textId="77777777" w:rsidR="00683544" w:rsidRPr="006A4A68" w:rsidRDefault="00683544" w:rsidP="00CC4DB1">
            <w:pPr>
              <w:rPr>
                <w:sz w:val="22"/>
                <w:szCs w:val="18"/>
                <w:lang w:val="en-US"/>
              </w:rPr>
            </w:pPr>
            <w:r w:rsidRPr="006A4A68">
              <w:rPr>
                <w:sz w:val="22"/>
                <w:szCs w:val="18"/>
                <w:lang w:val="en-US"/>
              </w:rPr>
              <w:t>100%</w:t>
            </w:r>
          </w:p>
        </w:tc>
        <w:tc>
          <w:tcPr>
            <w:cnfStyle w:val="000001000000" w:firstRow="0" w:lastRow="0" w:firstColumn="0" w:lastColumn="0" w:oddVBand="0" w:evenVBand="1" w:oddHBand="0" w:evenHBand="0" w:firstRowFirstColumn="0" w:firstRowLastColumn="0" w:lastRowFirstColumn="0" w:lastRowLastColumn="0"/>
            <w:tcW w:w="1134" w:type="dxa"/>
          </w:tcPr>
          <w:p w14:paraId="65D6AB62" w14:textId="77777777" w:rsidR="00683544" w:rsidRPr="006A4A68" w:rsidRDefault="00683544" w:rsidP="00CC4DB1">
            <w:pPr>
              <w:rPr>
                <w:sz w:val="22"/>
                <w:szCs w:val="18"/>
                <w:lang w:val="en-US"/>
              </w:rPr>
            </w:pPr>
            <w:r w:rsidRPr="006A4A68">
              <w:rPr>
                <w:sz w:val="22"/>
                <w:szCs w:val="18"/>
                <w:lang w:val="en-US"/>
              </w:rPr>
              <w:t>100%</w:t>
            </w:r>
          </w:p>
        </w:tc>
        <w:tc>
          <w:tcPr>
            <w:cnfStyle w:val="000010000000" w:firstRow="0" w:lastRow="0" w:firstColumn="0" w:lastColumn="0" w:oddVBand="1" w:evenVBand="0" w:oddHBand="0" w:evenHBand="0" w:firstRowFirstColumn="0" w:firstRowLastColumn="0" w:lastRowFirstColumn="0" w:lastRowLastColumn="0"/>
            <w:tcW w:w="1559" w:type="dxa"/>
          </w:tcPr>
          <w:p w14:paraId="7779CAE8" w14:textId="77777777" w:rsidR="00683544" w:rsidRPr="006A4A68" w:rsidRDefault="00683544" w:rsidP="00CC4DB1">
            <w:pPr>
              <w:rPr>
                <w:sz w:val="22"/>
                <w:szCs w:val="18"/>
                <w:lang w:val="en-US"/>
              </w:rPr>
            </w:pPr>
            <w:r w:rsidRPr="006A4A68">
              <w:rPr>
                <w:sz w:val="22"/>
                <w:szCs w:val="18"/>
                <w:lang w:val="en-US"/>
              </w:rPr>
              <w:t>0%</w:t>
            </w:r>
          </w:p>
        </w:tc>
        <w:tc>
          <w:tcPr>
            <w:cnfStyle w:val="000001000000" w:firstRow="0" w:lastRow="0" w:firstColumn="0" w:lastColumn="0" w:oddVBand="0" w:evenVBand="1" w:oddHBand="0" w:evenHBand="0" w:firstRowFirstColumn="0" w:firstRowLastColumn="0" w:lastRowFirstColumn="0" w:lastRowLastColumn="0"/>
            <w:tcW w:w="1909" w:type="dxa"/>
          </w:tcPr>
          <w:p w14:paraId="166A0D3C" w14:textId="77777777" w:rsidR="00683544" w:rsidRPr="006A4A68" w:rsidRDefault="00683544" w:rsidP="00CC4DB1">
            <w:pPr>
              <w:rPr>
                <w:sz w:val="22"/>
                <w:szCs w:val="18"/>
                <w:lang w:val="en-US"/>
              </w:rPr>
            </w:pPr>
            <w:r w:rsidRPr="006A4A68">
              <w:rPr>
                <w:sz w:val="22"/>
                <w:szCs w:val="18"/>
                <w:lang w:val="en-US"/>
              </w:rPr>
              <w:t>performance target achieve</w:t>
            </w:r>
          </w:p>
        </w:tc>
      </w:tr>
      <w:tr w:rsidR="00683544" w:rsidRPr="006A4A68" w14:paraId="1102F647" w14:textId="77777777" w:rsidTr="00CC4DB1">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2552" w:type="dxa"/>
          </w:tcPr>
          <w:p w14:paraId="456EAAD2" w14:textId="77777777" w:rsidR="00683544" w:rsidRPr="006A4A68" w:rsidRDefault="00683544" w:rsidP="00CC4DB1">
            <w:pPr>
              <w:rPr>
                <w:b/>
                <w:bCs/>
                <w:sz w:val="22"/>
                <w:szCs w:val="18"/>
                <w:lang w:val="en-US"/>
              </w:rPr>
            </w:pPr>
            <w:r w:rsidRPr="006A4A68">
              <w:rPr>
                <w:b/>
                <w:bCs/>
                <w:sz w:val="22"/>
                <w:szCs w:val="18"/>
                <w:lang w:val="en-US"/>
              </w:rPr>
              <w:t>Cost</w:t>
            </w:r>
          </w:p>
        </w:tc>
        <w:tc>
          <w:tcPr>
            <w:cnfStyle w:val="000001000000" w:firstRow="0" w:lastRow="0" w:firstColumn="0" w:lastColumn="0" w:oddVBand="0" w:evenVBand="1" w:oddHBand="0" w:evenHBand="0" w:firstRowFirstColumn="0" w:firstRowLastColumn="0" w:lastRowFirstColumn="0" w:lastRowLastColumn="0"/>
            <w:tcW w:w="1276" w:type="dxa"/>
          </w:tcPr>
          <w:p w14:paraId="419C1B9F" w14:textId="77777777" w:rsidR="00683544" w:rsidRPr="006A4A68" w:rsidRDefault="00683544" w:rsidP="00CC4DB1">
            <w:pPr>
              <w:rPr>
                <w:sz w:val="22"/>
                <w:szCs w:val="18"/>
                <w:lang w:val="en-GB"/>
              </w:rPr>
            </w:pPr>
          </w:p>
        </w:tc>
        <w:tc>
          <w:tcPr>
            <w:cnfStyle w:val="000010000000" w:firstRow="0" w:lastRow="0" w:firstColumn="0" w:lastColumn="0" w:oddVBand="1" w:evenVBand="0" w:oddHBand="0" w:evenHBand="0" w:firstRowFirstColumn="0" w:firstRowLastColumn="0" w:lastRowFirstColumn="0" w:lastRowLastColumn="0"/>
            <w:tcW w:w="1134" w:type="dxa"/>
          </w:tcPr>
          <w:p w14:paraId="1CDC7ABB" w14:textId="77777777" w:rsidR="00683544" w:rsidRPr="006A4A68" w:rsidRDefault="00683544" w:rsidP="00CC4DB1">
            <w:pPr>
              <w:rPr>
                <w:sz w:val="22"/>
                <w:szCs w:val="18"/>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515D14D9" w14:textId="77777777" w:rsidR="00683544" w:rsidRPr="006A4A68" w:rsidRDefault="00683544" w:rsidP="00CC4DB1">
            <w:pPr>
              <w:rPr>
                <w:sz w:val="22"/>
                <w:szCs w:val="18"/>
                <w:lang w:val="en-GB"/>
              </w:rPr>
            </w:pPr>
          </w:p>
        </w:tc>
        <w:tc>
          <w:tcPr>
            <w:cnfStyle w:val="000010000000" w:firstRow="0" w:lastRow="0" w:firstColumn="0" w:lastColumn="0" w:oddVBand="1" w:evenVBand="0" w:oddHBand="0" w:evenHBand="0" w:firstRowFirstColumn="0" w:firstRowLastColumn="0" w:lastRowFirstColumn="0" w:lastRowLastColumn="0"/>
            <w:tcW w:w="1559" w:type="dxa"/>
          </w:tcPr>
          <w:p w14:paraId="7AF5BC85" w14:textId="77777777" w:rsidR="00683544" w:rsidRPr="006A4A68" w:rsidRDefault="00683544" w:rsidP="00CC4DB1">
            <w:pPr>
              <w:rPr>
                <w:sz w:val="22"/>
                <w:szCs w:val="18"/>
                <w:lang w:val="en-GB"/>
              </w:rPr>
            </w:pPr>
          </w:p>
        </w:tc>
        <w:tc>
          <w:tcPr>
            <w:cnfStyle w:val="000001000000" w:firstRow="0" w:lastRow="0" w:firstColumn="0" w:lastColumn="0" w:oddVBand="0" w:evenVBand="1" w:oddHBand="0" w:evenHBand="0" w:firstRowFirstColumn="0" w:firstRowLastColumn="0" w:lastRowFirstColumn="0" w:lastRowLastColumn="0"/>
            <w:tcW w:w="1909" w:type="dxa"/>
          </w:tcPr>
          <w:p w14:paraId="404E258A" w14:textId="77777777" w:rsidR="00683544" w:rsidRPr="006A4A68" w:rsidRDefault="00683544" w:rsidP="00CC4DB1">
            <w:pPr>
              <w:rPr>
                <w:sz w:val="22"/>
                <w:szCs w:val="18"/>
                <w:lang w:val="en-GB"/>
              </w:rPr>
            </w:pPr>
          </w:p>
        </w:tc>
      </w:tr>
      <w:tr w:rsidR="00683544" w:rsidRPr="006A4A68" w14:paraId="794F1F99" w14:textId="77777777" w:rsidTr="00CC4DB1">
        <w:trPr>
          <w:trHeight w:val="212"/>
        </w:trPr>
        <w:tc>
          <w:tcPr>
            <w:cnfStyle w:val="000010000000" w:firstRow="0" w:lastRow="0" w:firstColumn="0" w:lastColumn="0" w:oddVBand="1" w:evenVBand="0" w:oddHBand="0" w:evenHBand="0" w:firstRowFirstColumn="0" w:firstRowLastColumn="0" w:lastRowFirstColumn="0" w:lastRowLastColumn="0"/>
            <w:tcW w:w="2552" w:type="dxa"/>
          </w:tcPr>
          <w:p w14:paraId="39AEBEC9" w14:textId="77777777" w:rsidR="00683544" w:rsidRPr="006A4A68" w:rsidRDefault="00683544" w:rsidP="00CC4DB1">
            <w:pPr>
              <w:rPr>
                <w:sz w:val="22"/>
                <w:szCs w:val="18"/>
                <w:lang w:val="en-US"/>
              </w:rPr>
            </w:pPr>
            <w:r w:rsidRPr="006A4A68">
              <w:rPr>
                <w:sz w:val="22"/>
                <w:szCs w:val="18"/>
                <w:lang w:val="en-US"/>
              </w:rPr>
              <w:t>Total output cost</w:t>
            </w:r>
          </w:p>
        </w:tc>
        <w:tc>
          <w:tcPr>
            <w:cnfStyle w:val="000001000000" w:firstRow="0" w:lastRow="0" w:firstColumn="0" w:lastColumn="0" w:oddVBand="0" w:evenVBand="1" w:oddHBand="0" w:evenHBand="0" w:firstRowFirstColumn="0" w:firstRowLastColumn="0" w:lastRowFirstColumn="0" w:lastRowLastColumn="0"/>
            <w:tcW w:w="1276" w:type="dxa"/>
          </w:tcPr>
          <w:p w14:paraId="7FD9F94F" w14:textId="77777777" w:rsidR="00683544" w:rsidRPr="006A4A68" w:rsidRDefault="00683544" w:rsidP="00CC4DB1">
            <w:pPr>
              <w:rPr>
                <w:sz w:val="22"/>
                <w:szCs w:val="18"/>
                <w:lang w:val="en-US"/>
              </w:rPr>
            </w:pPr>
            <w:r w:rsidRPr="006A4A68">
              <w:rPr>
                <w:sz w:val="22"/>
                <w:szCs w:val="18"/>
                <w:lang w:val="en-US"/>
              </w:rPr>
              <w:t>$ million</w:t>
            </w:r>
          </w:p>
        </w:tc>
        <w:tc>
          <w:tcPr>
            <w:cnfStyle w:val="000010000000" w:firstRow="0" w:lastRow="0" w:firstColumn="0" w:lastColumn="0" w:oddVBand="1" w:evenVBand="0" w:oddHBand="0" w:evenHBand="0" w:firstRowFirstColumn="0" w:firstRowLastColumn="0" w:lastRowFirstColumn="0" w:lastRowLastColumn="0"/>
            <w:tcW w:w="1134" w:type="dxa"/>
          </w:tcPr>
          <w:p w14:paraId="683E5929" w14:textId="77777777" w:rsidR="00683544" w:rsidRPr="006A4A68" w:rsidRDefault="00683544" w:rsidP="00CC4DB1">
            <w:pPr>
              <w:rPr>
                <w:sz w:val="22"/>
                <w:szCs w:val="18"/>
                <w:lang w:val="en-US"/>
              </w:rPr>
            </w:pPr>
            <w:r w:rsidRPr="006A4A68">
              <w:rPr>
                <w:sz w:val="22"/>
                <w:szCs w:val="18"/>
                <w:lang w:val="en-US"/>
              </w:rPr>
              <w:t>30.7</w:t>
            </w:r>
          </w:p>
        </w:tc>
        <w:tc>
          <w:tcPr>
            <w:cnfStyle w:val="000001000000" w:firstRow="0" w:lastRow="0" w:firstColumn="0" w:lastColumn="0" w:oddVBand="0" w:evenVBand="1" w:oddHBand="0" w:evenHBand="0" w:firstRowFirstColumn="0" w:firstRowLastColumn="0" w:lastRowFirstColumn="0" w:lastRowLastColumn="0"/>
            <w:tcW w:w="1134" w:type="dxa"/>
          </w:tcPr>
          <w:p w14:paraId="3AEF77B3" w14:textId="77777777" w:rsidR="00683544" w:rsidRPr="006A4A68" w:rsidRDefault="00683544" w:rsidP="00CC4DB1">
            <w:pPr>
              <w:rPr>
                <w:sz w:val="22"/>
                <w:szCs w:val="18"/>
                <w:lang w:val="en-US"/>
              </w:rPr>
            </w:pPr>
            <w:r w:rsidRPr="006A4A68">
              <w:rPr>
                <w:sz w:val="22"/>
                <w:szCs w:val="18"/>
                <w:lang w:val="en-US"/>
              </w:rPr>
              <w:t>29</w:t>
            </w:r>
          </w:p>
        </w:tc>
        <w:tc>
          <w:tcPr>
            <w:cnfStyle w:val="000010000000" w:firstRow="0" w:lastRow="0" w:firstColumn="0" w:lastColumn="0" w:oddVBand="1" w:evenVBand="0" w:oddHBand="0" w:evenHBand="0" w:firstRowFirstColumn="0" w:firstRowLastColumn="0" w:lastRowFirstColumn="0" w:lastRowLastColumn="0"/>
            <w:tcW w:w="1559" w:type="dxa"/>
          </w:tcPr>
          <w:p w14:paraId="0FCFE6E5" w14:textId="77777777" w:rsidR="00683544" w:rsidRPr="006A4A68" w:rsidRDefault="00683544" w:rsidP="00CC4DB1">
            <w:pPr>
              <w:rPr>
                <w:sz w:val="22"/>
                <w:szCs w:val="18"/>
                <w:lang w:val="en-US"/>
              </w:rPr>
            </w:pPr>
            <w:r w:rsidRPr="006A4A68">
              <w:rPr>
                <w:sz w:val="22"/>
                <w:szCs w:val="18"/>
                <w:lang w:val="en-US"/>
              </w:rPr>
              <w:t>-5.4%</w:t>
            </w:r>
          </w:p>
        </w:tc>
        <w:tc>
          <w:tcPr>
            <w:cnfStyle w:val="000001000000" w:firstRow="0" w:lastRow="0" w:firstColumn="0" w:lastColumn="0" w:oddVBand="0" w:evenVBand="1" w:oddHBand="0" w:evenHBand="0" w:firstRowFirstColumn="0" w:firstRowLastColumn="0" w:lastRowFirstColumn="0" w:lastRowLastColumn="0"/>
            <w:tcW w:w="1909" w:type="dxa"/>
          </w:tcPr>
          <w:p w14:paraId="35D9A301" w14:textId="77777777" w:rsidR="00683544" w:rsidRPr="006A4A68" w:rsidRDefault="00683544" w:rsidP="00CC4DB1">
            <w:pPr>
              <w:rPr>
                <w:sz w:val="22"/>
                <w:szCs w:val="18"/>
                <w:lang w:val="en-US"/>
              </w:rPr>
            </w:pPr>
            <w:r w:rsidRPr="006A4A68">
              <w:rPr>
                <w:sz w:val="22"/>
                <w:szCs w:val="18"/>
                <w:lang w:val="en-US"/>
              </w:rPr>
              <w:t>performance target achieve</w:t>
            </w:r>
          </w:p>
        </w:tc>
      </w:tr>
      <w:tr w:rsidR="00683544" w:rsidRPr="006A4A68" w14:paraId="13EFFD39" w14:textId="77777777" w:rsidTr="00CC4DB1">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9564" w:type="dxa"/>
            <w:gridSpan w:val="6"/>
          </w:tcPr>
          <w:p w14:paraId="6B7C204C" w14:textId="77777777" w:rsidR="00683544" w:rsidRPr="006A4A68" w:rsidRDefault="00683544" w:rsidP="00CC4DB1">
            <w:pPr>
              <w:rPr>
                <w:sz w:val="22"/>
                <w:szCs w:val="18"/>
                <w:lang w:val="en-US"/>
              </w:rPr>
            </w:pPr>
            <w:r w:rsidRPr="006A4A68">
              <w:rPr>
                <w:i/>
                <w:iCs/>
                <w:sz w:val="22"/>
                <w:szCs w:val="18"/>
                <w:lang w:val="en-US"/>
              </w:rPr>
              <w:t>The lower 2019–20 actual is primarily due to delays in projects including the relocation of our premises impacted by the disruption on business caused by coronavirus.</w:t>
            </w:r>
          </w:p>
        </w:tc>
      </w:tr>
    </w:tbl>
    <w:p w14:paraId="78D21FB0" w14:textId="77777777" w:rsidR="00683544" w:rsidRPr="00667F8D" w:rsidRDefault="00683544" w:rsidP="00683544">
      <w:pPr>
        <w:pStyle w:val="Heading1"/>
        <w:rPr>
          <w:lang w:val="en-US"/>
        </w:rPr>
      </w:pPr>
      <w:bookmarkStart w:id="21" w:name="_Toc58516956"/>
      <w:bookmarkStart w:id="22" w:name="_Toc58868999"/>
      <w:r w:rsidRPr="00667F8D">
        <w:rPr>
          <w:lang w:val="en-US"/>
        </w:rPr>
        <w:lastRenderedPageBreak/>
        <w:t>Licence fee revenue</w:t>
      </w:r>
      <w:bookmarkEnd w:id="21"/>
      <w:bookmarkEnd w:id="22"/>
    </w:p>
    <w:p w14:paraId="301694AE" w14:textId="77777777" w:rsidR="00683544" w:rsidRPr="00667F8D" w:rsidRDefault="00683544" w:rsidP="00683544">
      <w:pPr>
        <w:rPr>
          <w:lang w:val="en-US"/>
        </w:rPr>
      </w:pPr>
      <w:r w:rsidRPr="00667F8D">
        <w:rPr>
          <w:lang w:val="en-US"/>
        </w:rPr>
        <w:t>The following table shows licence fees by type. The charges are determined by the Assistant Treasurer and are paid into consolidated revenue.</w:t>
      </w:r>
    </w:p>
    <w:tbl>
      <w:tblPr>
        <w:tblStyle w:val="PlainTable2"/>
        <w:tblW w:w="0" w:type="auto"/>
        <w:tblLayout w:type="fixed"/>
        <w:tblLook w:val="0060" w:firstRow="1" w:lastRow="1" w:firstColumn="0" w:lastColumn="0" w:noHBand="0" w:noVBand="0"/>
      </w:tblPr>
      <w:tblGrid>
        <w:gridCol w:w="5240"/>
        <w:gridCol w:w="1947"/>
        <w:gridCol w:w="1756"/>
      </w:tblGrid>
      <w:tr w:rsidR="00683544" w:rsidRPr="008340D2" w14:paraId="5C4EFD05" w14:textId="77777777" w:rsidTr="00CC4DB1">
        <w:trPr>
          <w:cnfStyle w:val="100000000000" w:firstRow="1" w:lastRow="0" w:firstColumn="0" w:lastColumn="0" w:oddVBand="0" w:evenVBand="0" w:oddHBand="0"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5240" w:type="dxa"/>
          </w:tcPr>
          <w:p w14:paraId="6D52A6DB" w14:textId="77777777" w:rsidR="00683544" w:rsidRPr="008340D2" w:rsidRDefault="00683544" w:rsidP="00CC4DB1">
            <w:pPr>
              <w:rPr>
                <w:b w:val="0"/>
                <w:bCs w:val="0"/>
                <w:lang w:val="en-US"/>
              </w:rPr>
            </w:pPr>
            <w:r w:rsidRPr="008340D2">
              <w:rPr>
                <w:lang w:val="en-US"/>
              </w:rPr>
              <w:t>Type of licence</w:t>
            </w:r>
          </w:p>
        </w:tc>
        <w:tc>
          <w:tcPr>
            <w:cnfStyle w:val="000001000000" w:firstRow="0" w:lastRow="0" w:firstColumn="0" w:lastColumn="0" w:oddVBand="0" w:evenVBand="1" w:oddHBand="0" w:evenHBand="0" w:firstRowFirstColumn="0" w:firstRowLastColumn="0" w:lastRowFirstColumn="0" w:lastRowLastColumn="0"/>
            <w:tcW w:w="1947" w:type="dxa"/>
          </w:tcPr>
          <w:p w14:paraId="16D822FC" w14:textId="77777777" w:rsidR="00683544" w:rsidRPr="008340D2" w:rsidRDefault="00683544" w:rsidP="00CC4DB1">
            <w:pPr>
              <w:rPr>
                <w:b w:val="0"/>
                <w:bCs w:val="0"/>
                <w:lang w:val="en-US"/>
              </w:rPr>
            </w:pPr>
            <w:r w:rsidRPr="008340D2">
              <w:rPr>
                <w:lang w:val="en-US"/>
              </w:rPr>
              <w:t xml:space="preserve">Total revenue 2019–20 </w:t>
            </w:r>
          </w:p>
        </w:tc>
        <w:tc>
          <w:tcPr>
            <w:cnfStyle w:val="000010000000" w:firstRow="0" w:lastRow="0" w:firstColumn="0" w:lastColumn="0" w:oddVBand="1" w:evenVBand="0" w:oddHBand="0" w:evenHBand="0" w:firstRowFirstColumn="0" w:firstRowLastColumn="0" w:lastRowFirstColumn="0" w:lastRowLastColumn="0"/>
            <w:tcW w:w="1756" w:type="dxa"/>
          </w:tcPr>
          <w:p w14:paraId="7CC2E819" w14:textId="77777777" w:rsidR="00683544" w:rsidRPr="008340D2" w:rsidRDefault="00683544" w:rsidP="00CC4DB1">
            <w:pPr>
              <w:rPr>
                <w:b w:val="0"/>
                <w:bCs w:val="0"/>
                <w:lang w:val="en-US"/>
              </w:rPr>
            </w:pPr>
            <w:r w:rsidRPr="008340D2">
              <w:rPr>
                <w:lang w:val="en-US"/>
              </w:rPr>
              <w:t>Total revenue 2018–19</w:t>
            </w:r>
          </w:p>
        </w:tc>
      </w:tr>
      <w:tr w:rsidR="00683544" w:rsidRPr="008340D2" w14:paraId="28ECFF27" w14:textId="77777777" w:rsidTr="00CC4DB1">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5240" w:type="dxa"/>
          </w:tcPr>
          <w:p w14:paraId="5D4D7F0F" w14:textId="77777777" w:rsidR="00683544" w:rsidRPr="008340D2"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947" w:type="dxa"/>
          </w:tcPr>
          <w:p w14:paraId="01103EEA" w14:textId="77777777" w:rsidR="00683544" w:rsidRPr="00073697" w:rsidRDefault="00683544" w:rsidP="00CC4DB1">
            <w:pPr>
              <w:rPr>
                <w:b/>
                <w:bCs/>
                <w:lang w:val="en-US"/>
              </w:rPr>
            </w:pPr>
            <w:r w:rsidRPr="00073697">
              <w:rPr>
                <w:b/>
                <w:bCs/>
                <w:lang w:val="en-US"/>
              </w:rPr>
              <w:t>($)</w:t>
            </w:r>
          </w:p>
        </w:tc>
        <w:tc>
          <w:tcPr>
            <w:cnfStyle w:val="000010000000" w:firstRow="0" w:lastRow="0" w:firstColumn="0" w:lastColumn="0" w:oddVBand="1" w:evenVBand="0" w:oddHBand="0" w:evenHBand="0" w:firstRowFirstColumn="0" w:firstRowLastColumn="0" w:lastRowFirstColumn="0" w:lastRowLastColumn="0"/>
            <w:tcW w:w="1756" w:type="dxa"/>
          </w:tcPr>
          <w:p w14:paraId="674A5007" w14:textId="77777777" w:rsidR="00683544" w:rsidRPr="00073697" w:rsidRDefault="00683544" w:rsidP="00CC4DB1">
            <w:pPr>
              <w:rPr>
                <w:b/>
                <w:bCs/>
                <w:lang w:val="en-US"/>
              </w:rPr>
            </w:pPr>
            <w:r w:rsidRPr="00073697">
              <w:rPr>
                <w:b/>
                <w:bCs/>
                <w:lang w:val="en-US"/>
              </w:rPr>
              <w:t>($)</w:t>
            </w:r>
          </w:p>
        </w:tc>
      </w:tr>
      <w:tr w:rsidR="00683544" w:rsidRPr="008340D2" w14:paraId="58068C82" w14:textId="77777777" w:rsidTr="00CC4DB1">
        <w:trPr>
          <w:trHeight w:val="297"/>
        </w:trPr>
        <w:tc>
          <w:tcPr>
            <w:cnfStyle w:val="000010000000" w:firstRow="0" w:lastRow="0" w:firstColumn="0" w:lastColumn="0" w:oddVBand="1" w:evenVBand="0" w:oddHBand="0" w:evenHBand="0" w:firstRowFirstColumn="0" w:firstRowLastColumn="0" w:lastRowFirstColumn="0" w:lastRowLastColumn="0"/>
            <w:tcW w:w="7187" w:type="dxa"/>
            <w:gridSpan w:val="2"/>
            <w:shd w:val="clear" w:color="auto" w:fill="F2F2F2" w:themeFill="background1" w:themeFillShade="F2"/>
          </w:tcPr>
          <w:p w14:paraId="27053B9C" w14:textId="77777777" w:rsidR="00683544" w:rsidRPr="008340D2" w:rsidRDefault="00683544" w:rsidP="00CC4DB1">
            <w:pPr>
              <w:rPr>
                <w:b/>
                <w:bCs/>
                <w:lang w:val="en-US"/>
              </w:rPr>
            </w:pPr>
            <w:r w:rsidRPr="008340D2">
              <w:rPr>
                <w:b/>
                <w:bCs/>
                <w:lang w:val="en-US"/>
              </w:rPr>
              <w:t>Energy</w:t>
            </w:r>
          </w:p>
        </w:tc>
        <w:tc>
          <w:tcPr>
            <w:cnfStyle w:val="000001000000" w:firstRow="0" w:lastRow="0" w:firstColumn="0" w:lastColumn="0" w:oddVBand="0" w:evenVBand="1" w:oddHBand="0" w:evenHBand="0" w:firstRowFirstColumn="0" w:firstRowLastColumn="0" w:lastRowFirstColumn="0" w:lastRowLastColumn="0"/>
            <w:tcW w:w="1756" w:type="dxa"/>
            <w:shd w:val="clear" w:color="auto" w:fill="F2F2F2" w:themeFill="background1" w:themeFillShade="F2"/>
          </w:tcPr>
          <w:p w14:paraId="0ECC8B3E" w14:textId="77777777" w:rsidR="00683544" w:rsidRPr="008340D2" w:rsidRDefault="00683544" w:rsidP="00CC4DB1">
            <w:pPr>
              <w:rPr>
                <w:lang w:val="en-GB"/>
              </w:rPr>
            </w:pPr>
          </w:p>
        </w:tc>
      </w:tr>
      <w:tr w:rsidR="00683544" w:rsidRPr="008340D2" w14:paraId="15F98115" w14:textId="77777777" w:rsidTr="00CC4DB1">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5240" w:type="dxa"/>
          </w:tcPr>
          <w:p w14:paraId="0E493FE8" w14:textId="77777777" w:rsidR="00683544" w:rsidRPr="008340D2" w:rsidRDefault="00683544" w:rsidP="00CC4DB1">
            <w:pPr>
              <w:rPr>
                <w:b/>
                <w:bCs/>
                <w:lang w:val="en-US"/>
              </w:rPr>
            </w:pPr>
            <w:r w:rsidRPr="008340D2">
              <w:rPr>
                <w:b/>
                <w:bCs/>
                <w:lang w:val="en-US"/>
              </w:rPr>
              <w:t>Electricity</w:t>
            </w:r>
          </w:p>
        </w:tc>
        <w:tc>
          <w:tcPr>
            <w:cnfStyle w:val="000001000000" w:firstRow="0" w:lastRow="0" w:firstColumn="0" w:lastColumn="0" w:oddVBand="0" w:evenVBand="1" w:oddHBand="0" w:evenHBand="0" w:firstRowFirstColumn="0" w:firstRowLastColumn="0" w:lastRowFirstColumn="0" w:lastRowLastColumn="0"/>
            <w:tcW w:w="1947" w:type="dxa"/>
          </w:tcPr>
          <w:p w14:paraId="2B25513E" w14:textId="77777777" w:rsidR="00683544" w:rsidRPr="008340D2"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756" w:type="dxa"/>
          </w:tcPr>
          <w:p w14:paraId="51AA8692" w14:textId="77777777" w:rsidR="00683544" w:rsidRPr="008340D2" w:rsidRDefault="00683544" w:rsidP="00CC4DB1">
            <w:pPr>
              <w:rPr>
                <w:lang w:val="en-GB"/>
              </w:rPr>
            </w:pPr>
          </w:p>
        </w:tc>
      </w:tr>
      <w:tr w:rsidR="00683544" w:rsidRPr="008340D2" w14:paraId="6BB53193" w14:textId="77777777" w:rsidTr="00CC4DB1">
        <w:trPr>
          <w:trHeight w:val="59"/>
        </w:trPr>
        <w:tc>
          <w:tcPr>
            <w:cnfStyle w:val="000010000000" w:firstRow="0" w:lastRow="0" w:firstColumn="0" w:lastColumn="0" w:oddVBand="1" w:evenVBand="0" w:oddHBand="0" w:evenHBand="0" w:firstRowFirstColumn="0" w:firstRowLastColumn="0" w:lastRowFirstColumn="0" w:lastRowLastColumn="0"/>
            <w:tcW w:w="5240" w:type="dxa"/>
          </w:tcPr>
          <w:p w14:paraId="1FD9C7A4" w14:textId="77777777" w:rsidR="00683544" w:rsidRPr="008340D2" w:rsidRDefault="00683544" w:rsidP="00CC4DB1">
            <w:pPr>
              <w:rPr>
                <w:lang w:val="en-US"/>
              </w:rPr>
            </w:pPr>
            <w:r w:rsidRPr="008340D2">
              <w:rPr>
                <w:lang w:val="en-US"/>
              </w:rPr>
              <w:t>Electricity generation</w:t>
            </w:r>
          </w:p>
        </w:tc>
        <w:tc>
          <w:tcPr>
            <w:cnfStyle w:val="000001000000" w:firstRow="0" w:lastRow="0" w:firstColumn="0" w:lastColumn="0" w:oddVBand="0" w:evenVBand="1" w:oddHBand="0" w:evenHBand="0" w:firstRowFirstColumn="0" w:firstRowLastColumn="0" w:lastRowFirstColumn="0" w:lastRowLastColumn="0"/>
            <w:tcW w:w="1947" w:type="dxa"/>
          </w:tcPr>
          <w:p w14:paraId="00CC9D39" w14:textId="77777777" w:rsidR="00683544" w:rsidRPr="008340D2" w:rsidRDefault="00683544" w:rsidP="00CC4DB1">
            <w:pPr>
              <w:rPr>
                <w:lang w:val="en-US"/>
              </w:rPr>
            </w:pPr>
            <w:r w:rsidRPr="008340D2">
              <w:rPr>
                <w:lang w:val="en-US"/>
              </w:rPr>
              <w:t>297,299</w:t>
            </w:r>
          </w:p>
        </w:tc>
        <w:tc>
          <w:tcPr>
            <w:cnfStyle w:val="000010000000" w:firstRow="0" w:lastRow="0" w:firstColumn="0" w:lastColumn="0" w:oddVBand="1" w:evenVBand="0" w:oddHBand="0" w:evenHBand="0" w:firstRowFirstColumn="0" w:firstRowLastColumn="0" w:lastRowFirstColumn="0" w:lastRowLastColumn="0"/>
            <w:tcW w:w="1756" w:type="dxa"/>
          </w:tcPr>
          <w:p w14:paraId="44B8417D" w14:textId="77777777" w:rsidR="00683544" w:rsidRPr="008340D2" w:rsidRDefault="00683544" w:rsidP="00CC4DB1">
            <w:pPr>
              <w:rPr>
                <w:lang w:val="en-US"/>
              </w:rPr>
            </w:pPr>
            <w:r w:rsidRPr="008340D2">
              <w:rPr>
                <w:lang w:val="en-US"/>
              </w:rPr>
              <w:t>254,141</w:t>
            </w:r>
          </w:p>
        </w:tc>
      </w:tr>
      <w:tr w:rsidR="00683544" w:rsidRPr="008340D2" w14:paraId="77FB456E" w14:textId="77777777" w:rsidTr="00CC4DB1">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5240" w:type="dxa"/>
          </w:tcPr>
          <w:p w14:paraId="213BBF8D" w14:textId="77777777" w:rsidR="00683544" w:rsidRPr="008340D2" w:rsidRDefault="00683544" w:rsidP="00CC4DB1">
            <w:pPr>
              <w:rPr>
                <w:lang w:val="en-US"/>
              </w:rPr>
            </w:pPr>
            <w:r w:rsidRPr="008340D2">
              <w:rPr>
                <w:lang w:val="en-US"/>
              </w:rPr>
              <w:t>Electricity transmission</w:t>
            </w:r>
          </w:p>
        </w:tc>
        <w:tc>
          <w:tcPr>
            <w:cnfStyle w:val="000001000000" w:firstRow="0" w:lastRow="0" w:firstColumn="0" w:lastColumn="0" w:oddVBand="0" w:evenVBand="1" w:oddHBand="0" w:evenHBand="0" w:firstRowFirstColumn="0" w:firstRowLastColumn="0" w:lastRowFirstColumn="0" w:lastRowLastColumn="0"/>
            <w:tcW w:w="1947" w:type="dxa"/>
          </w:tcPr>
          <w:p w14:paraId="0C305479" w14:textId="77777777" w:rsidR="00683544" w:rsidRPr="008340D2" w:rsidRDefault="00683544" w:rsidP="00CC4DB1">
            <w:pPr>
              <w:rPr>
                <w:lang w:val="en-US"/>
              </w:rPr>
            </w:pPr>
            <w:r w:rsidRPr="008340D2">
              <w:rPr>
                <w:lang w:val="en-US"/>
              </w:rPr>
              <w:t>59,802</w:t>
            </w:r>
          </w:p>
        </w:tc>
        <w:tc>
          <w:tcPr>
            <w:cnfStyle w:val="000010000000" w:firstRow="0" w:lastRow="0" w:firstColumn="0" w:lastColumn="0" w:oddVBand="1" w:evenVBand="0" w:oddHBand="0" w:evenHBand="0" w:firstRowFirstColumn="0" w:firstRowLastColumn="0" w:lastRowFirstColumn="0" w:lastRowLastColumn="0"/>
            <w:tcW w:w="1756" w:type="dxa"/>
          </w:tcPr>
          <w:p w14:paraId="35256E0A" w14:textId="77777777" w:rsidR="00683544" w:rsidRPr="008340D2" w:rsidRDefault="00683544" w:rsidP="00CC4DB1">
            <w:pPr>
              <w:rPr>
                <w:lang w:val="en-US"/>
              </w:rPr>
            </w:pPr>
            <w:r w:rsidRPr="008340D2">
              <w:rPr>
                <w:lang w:val="en-US"/>
              </w:rPr>
              <w:t>50,159</w:t>
            </w:r>
          </w:p>
        </w:tc>
      </w:tr>
      <w:tr w:rsidR="00683544" w:rsidRPr="008340D2" w14:paraId="3CEC03E9" w14:textId="77777777" w:rsidTr="00CC4DB1">
        <w:trPr>
          <w:trHeight w:val="59"/>
        </w:trPr>
        <w:tc>
          <w:tcPr>
            <w:cnfStyle w:val="000010000000" w:firstRow="0" w:lastRow="0" w:firstColumn="0" w:lastColumn="0" w:oddVBand="1" w:evenVBand="0" w:oddHBand="0" w:evenHBand="0" w:firstRowFirstColumn="0" w:firstRowLastColumn="0" w:lastRowFirstColumn="0" w:lastRowLastColumn="0"/>
            <w:tcW w:w="5240" w:type="dxa"/>
          </w:tcPr>
          <w:p w14:paraId="7DA377F5" w14:textId="77777777" w:rsidR="00683544" w:rsidRPr="008340D2" w:rsidRDefault="00683544" w:rsidP="00CC4DB1">
            <w:pPr>
              <w:rPr>
                <w:lang w:val="en-US"/>
              </w:rPr>
            </w:pPr>
            <w:r w:rsidRPr="008340D2">
              <w:rPr>
                <w:lang w:val="en-US"/>
              </w:rPr>
              <w:t>Electricity distribution</w:t>
            </w:r>
          </w:p>
        </w:tc>
        <w:tc>
          <w:tcPr>
            <w:cnfStyle w:val="000001000000" w:firstRow="0" w:lastRow="0" w:firstColumn="0" w:lastColumn="0" w:oddVBand="0" w:evenVBand="1" w:oddHBand="0" w:evenHBand="0" w:firstRowFirstColumn="0" w:firstRowLastColumn="0" w:lastRowFirstColumn="0" w:lastRowLastColumn="0"/>
            <w:tcW w:w="1947" w:type="dxa"/>
          </w:tcPr>
          <w:p w14:paraId="033DDA88" w14:textId="77777777" w:rsidR="00683544" w:rsidRPr="008340D2" w:rsidRDefault="00683544" w:rsidP="00CC4DB1">
            <w:pPr>
              <w:rPr>
                <w:lang w:val="en-US"/>
              </w:rPr>
            </w:pPr>
            <w:r w:rsidRPr="008340D2">
              <w:rPr>
                <w:lang w:val="en-US"/>
              </w:rPr>
              <w:t>1,977,432</w:t>
            </w:r>
          </w:p>
        </w:tc>
        <w:tc>
          <w:tcPr>
            <w:cnfStyle w:val="000010000000" w:firstRow="0" w:lastRow="0" w:firstColumn="0" w:lastColumn="0" w:oddVBand="1" w:evenVBand="0" w:oddHBand="0" w:evenHBand="0" w:firstRowFirstColumn="0" w:firstRowLastColumn="0" w:lastRowFirstColumn="0" w:lastRowLastColumn="0"/>
            <w:tcW w:w="1756" w:type="dxa"/>
          </w:tcPr>
          <w:p w14:paraId="76F555DD" w14:textId="77777777" w:rsidR="00683544" w:rsidRPr="008340D2" w:rsidRDefault="00683544" w:rsidP="00CC4DB1">
            <w:pPr>
              <w:rPr>
                <w:lang w:val="en-US"/>
              </w:rPr>
            </w:pPr>
            <w:r w:rsidRPr="008340D2">
              <w:rPr>
                <w:lang w:val="en-US"/>
              </w:rPr>
              <w:t>1,128,923</w:t>
            </w:r>
          </w:p>
        </w:tc>
      </w:tr>
      <w:tr w:rsidR="00683544" w:rsidRPr="008340D2" w14:paraId="35CD4FF9" w14:textId="77777777" w:rsidTr="00CC4DB1">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5240" w:type="dxa"/>
          </w:tcPr>
          <w:p w14:paraId="455EDF88" w14:textId="77777777" w:rsidR="00683544" w:rsidRPr="008340D2" w:rsidRDefault="00683544" w:rsidP="00CC4DB1">
            <w:pPr>
              <w:rPr>
                <w:lang w:val="en-US"/>
              </w:rPr>
            </w:pPr>
            <w:r w:rsidRPr="008340D2">
              <w:rPr>
                <w:lang w:val="en-US"/>
              </w:rPr>
              <w:t>Electricity wholesale</w:t>
            </w:r>
          </w:p>
        </w:tc>
        <w:tc>
          <w:tcPr>
            <w:cnfStyle w:val="000001000000" w:firstRow="0" w:lastRow="0" w:firstColumn="0" w:lastColumn="0" w:oddVBand="0" w:evenVBand="1" w:oddHBand="0" w:evenHBand="0" w:firstRowFirstColumn="0" w:firstRowLastColumn="0" w:lastRowFirstColumn="0" w:lastRowLastColumn="0"/>
            <w:tcW w:w="1947" w:type="dxa"/>
          </w:tcPr>
          <w:p w14:paraId="63B22EBC" w14:textId="77777777" w:rsidR="00683544" w:rsidRPr="008340D2" w:rsidRDefault="00683544" w:rsidP="00CC4DB1">
            <w:pPr>
              <w:rPr>
                <w:lang w:val="en-US"/>
              </w:rPr>
            </w:pPr>
            <w:r w:rsidRPr="008340D2">
              <w:rPr>
                <w:lang w:val="en-US"/>
              </w:rPr>
              <w:t>23,921</w:t>
            </w:r>
          </w:p>
        </w:tc>
        <w:tc>
          <w:tcPr>
            <w:cnfStyle w:val="000010000000" w:firstRow="0" w:lastRow="0" w:firstColumn="0" w:lastColumn="0" w:oddVBand="1" w:evenVBand="0" w:oddHBand="0" w:evenHBand="0" w:firstRowFirstColumn="0" w:firstRowLastColumn="0" w:lastRowFirstColumn="0" w:lastRowLastColumn="0"/>
            <w:tcW w:w="1756" w:type="dxa"/>
          </w:tcPr>
          <w:p w14:paraId="45B7C354" w14:textId="77777777" w:rsidR="00683544" w:rsidRPr="008340D2" w:rsidRDefault="00683544" w:rsidP="00CC4DB1">
            <w:pPr>
              <w:rPr>
                <w:lang w:val="en-US"/>
              </w:rPr>
            </w:pPr>
            <w:r w:rsidRPr="008340D2">
              <w:rPr>
                <w:lang w:val="en-US"/>
              </w:rPr>
              <w:t>-</w:t>
            </w:r>
          </w:p>
        </w:tc>
      </w:tr>
      <w:tr w:rsidR="00683544" w:rsidRPr="008340D2" w14:paraId="3FC1EC6D" w14:textId="77777777" w:rsidTr="00CC4DB1">
        <w:trPr>
          <w:trHeight w:val="371"/>
        </w:trPr>
        <w:tc>
          <w:tcPr>
            <w:cnfStyle w:val="000010000000" w:firstRow="0" w:lastRow="0" w:firstColumn="0" w:lastColumn="0" w:oddVBand="1" w:evenVBand="0" w:oddHBand="0" w:evenHBand="0" w:firstRowFirstColumn="0" w:firstRowLastColumn="0" w:lastRowFirstColumn="0" w:lastRowLastColumn="0"/>
            <w:tcW w:w="5240" w:type="dxa"/>
          </w:tcPr>
          <w:p w14:paraId="2081D0DC" w14:textId="77777777" w:rsidR="00683544" w:rsidRPr="008340D2" w:rsidRDefault="00683544" w:rsidP="00CC4DB1">
            <w:pPr>
              <w:rPr>
                <w:lang w:val="en-US"/>
              </w:rPr>
            </w:pPr>
            <w:r w:rsidRPr="008340D2">
              <w:rPr>
                <w:lang w:val="en-US"/>
              </w:rPr>
              <w:t>Retail electricity</w:t>
            </w:r>
          </w:p>
        </w:tc>
        <w:tc>
          <w:tcPr>
            <w:cnfStyle w:val="000001000000" w:firstRow="0" w:lastRow="0" w:firstColumn="0" w:lastColumn="0" w:oddVBand="0" w:evenVBand="1" w:oddHBand="0" w:evenHBand="0" w:firstRowFirstColumn="0" w:firstRowLastColumn="0" w:lastRowFirstColumn="0" w:lastRowLastColumn="0"/>
            <w:tcW w:w="1947" w:type="dxa"/>
          </w:tcPr>
          <w:p w14:paraId="2F3653C0" w14:textId="77777777" w:rsidR="00683544" w:rsidRPr="008340D2" w:rsidRDefault="00683544" w:rsidP="00CC4DB1">
            <w:pPr>
              <w:rPr>
                <w:lang w:val="en-US"/>
              </w:rPr>
            </w:pPr>
            <w:r w:rsidRPr="008340D2">
              <w:rPr>
                <w:lang w:val="en-US"/>
              </w:rPr>
              <w:t>4,988,076</w:t>
            </w:r>
          </w:p>
        </w:tc>
        <w:tc>
          <w:tcPr>
            <w:cnfStyle w:val="000010000000" w:firstRow="0" w:lastRow="0" w:firstColumn="0" w:lastColumn="0" w:oddVBand="1" w:evenVBand="0" w:oddHBand="0" w:evenHBand="0" w:firstRowFirstColumn="0" w:firstRowLastColumn="0" w:lastRowFirstColumn="0" w:lastRowLastColumn="0"/>
            <w:tcW w:w="1756" w:type="dxa"/>
          </w:tcPr>
          <w:p w14:paraId="5237BFB2" w14:textId="77777777" w:rsidR="00683544" w:rsidRPr="008340D2" w:rsidRDefault="00683544" w:rsidP="00CC4DB1">
            <w:pPr>
              <w:rPr>
                <w:lang w:val="en-US"/>
              </w:rPr>
            </w:pPr>
            <w:r w:rsidRPr="008340D2">
              <w:rPr>
                <w:lang w:val="en-US"/>
              </w:rPr>
              <w:t>2,817,020</w:t>
            </w:r>
          </w:p>
        </w:tc>
      </w:tr>
      <w:tr w:rsidR="00683544" w:rsidRPr="008340D2" w14:paraId="1556CB08" w14:textId="77777777" w:rsidTr="00CC4DB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7187" w:type="dxa"/>
            <w:gridSpan w:val="2"/>
          </w:tcPr>
          <w:p w14:paraId="0D97E67F" w14:textId="77777777" w:rsidR="00683544" w:rsidRPr="008340D2" w:rsidRDefault="00683544" w:rsidP="00CC4DB1">
            <w:pPr>
              <w:rPr>
                <w:b/>
                <w:bCs/>
                <w:lang w:val="en-US"/>
              </w:rPr>
            </w:pPr>
            <w:r w:rsidRPr="008340D2">
              <w:rPr>
                <w:b/>
                <w:bCs/>
                <w:lang w:val="en-US"/>
              </w:rPr>
              <w:t>Gas industry</w:t>
            </w:r>
          </w:p>
        </w:tc>
        <w:tc>
          <w:tcPr>
            <w:cnfStyle w:val="000001000000" w:firstRow="0" w:lastRow="0" w:firstColumn="0" w:lastColumn="0" w:oddVBand="0" w:evenVBand="1" w:oddHBand="0" w:evenHBand="0" w:firstRowFirstColumn="0" w:firstRowLastColumn="0" w:lastRowFirstColumn="0" w:lastRowLastColumn="0"/>
            <w:tcW w:w="1756" w:type="dxa"/>
          </w:tcPr>
          <w:p w14:paraId="177241E6" w14:textId="77777777" w:rsidR="00683544" w:rsidRPr="008340D2" w:rsidRDefault="00683544" w:rsidP="00CC4DB1">
            <w:pPr>
              <w:rPr>
                <w:lang w:val="en-GB"/>
              </w:rPr>
            </w:pPr>
          </w:p>
        </w:tc>
      </w:tr>
      <w:tr w:rsidR="00683544" w:rsidRPr="008340D2" w14:paraId="44CA7BFD" w14:textId="77777777" w:rsidTr="00CC4DB1">
        <w:trPr>
          <w:trHeight w:val="59"/>
        </w:trPr>
        <w:tc>
          <w:tcPr>
            <w:cnfStyle w:val="000010000000" w:firstRow="0" w:lastRow="0" w:firstColumn="0" w:lastColumn="0" w:oddVBand="1" w:evenVBand="0" w:oddHBand="0" w:evenHBand="0" w:firstRowFirstColumn="0" w:firstRowLastColumn="0" w:lastRowFirstColumn="0" w:lastRowLastColumn="0"/>
            <w:tcW w:w="5240" w:type="dxa"/>
          </w:tcPr>
          <w:p w14:paraId="3DB7A768" w14:textId="77777777" w:rsidR="00683544" w:rsidRPr="008340D2" w:rsidRDefault="00683544" w:rsidP="00CC4DB1">
            <w:pPr>
              <w:rPr>
                <w:lang w:val="en-US"/>
              </w:rPr>
            </w:pPr>
            <w:r w:rsidRPr="008340D2">
              <w:rPr>
                <w:lang w:val="en-US"/>
              </w:rPr>
              <w:t>Gas distribution</w:t>
            </w:r>
            <w:r>
              <w:rPr>
                <w:lang w:val="en-US"/>
              </w:rPr>
              <w:t xml:space="preserve"> </w:t>
            </w:r>
          </w:p>
        </w:tc>
        <w:tc>
          <w:tcPr>
            <w:cnfStyle w:val="000001000000" w:firstRow="0" w:lastRow="0" w:firstColumn="0" w:lastColumn="0" w:oddVBand="0" w:evenVBand="1" w:oddHBand="0" w:evenHBand="0" w:firstRowFirstColumn="0" w:firstRowLastColumn="0" w:lastRowFirstColumn="0" w:lastRowLastColumn="0"/>
            <w:tcW w:w="1947" w:type="dxa"/>
          </w:tcPr>
          <w:p w14:paraId="499E0EC8" w14:textId="77777777" w:rsidR="00683544" w:rsidRPr="008340D2" w:rsidRDefault="00683544" w:rsidP="00CC4DB1">
            <w:pPr>
              <w:rPr>
                <w:lang w:val="en-US"/>
              </w:rPr>
            </w:pPr>
            <w:r w:rsidRPr="008340D2">
              <w:rPr>
                <w:lang w:val="en-US"/>
              </w:rPr>
              <w:t>814,237</w:t>
            </w:r>
          </w:p>
        </w:tc>
        <w:tc>
          <w:tcPr>
            <w:cnfStyle w:val="000010000000" w:firstRow="0" w:lastRow="0" w:firstColumn="0" w:lastColumn="0" w:oddVBand="1" w:evenVBand="0" w:oddHBand="0" w:evenHBand="0" w:firstRowFirstColumn="0" w:firstRowLastColumn="0" w:lastRowFirstColumn="0" w:lastRowLastColumn="0"/>
            <w:tcW w:w="1756" w:type="dxa"/>
          </w:tcPr>
          <w:p w14:paraId="4FA9EBDE" w14:textId="77777777" w:rsidR="00683544" w:rsidRPr="008340D2" w:rsidRDefault="00683544" w:rsidP="00CC4DB1">
            <w:pPr>
              <w:rPr>
                <w:lang w:val="en-US"/>
              </w:rPr>
            </w:pPr>
            <w:r w:rsidRPr="008340D2">
              <w:rPr>
                <w:lang w:val="en-US"/>
              </w:rPr>
              <w:t>464,850</w:t>
            </w:r>
          </w:p>
        </w:tc>
      </w:tr>
      <w:tr w:rsidR="00683544" w:rsidRPr="008340D2" w14:paraId="63B1395E" w14:textId="77777777" w:rsidTr="00CC4DB1">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5240" w:type="dxa"/>
          </w:tcPr>
          <w:p w14:paraId="270378AC" w14:textId="77777777" w:rsidR="00683544" w:rsidRPr="008340D2" w:rsidRDefault="00683544" w:rsidP="00CC4DB1">
            <w:pPr>
              <w:rPr>
                <w:lang w:val="en-US"/>
              </w:rPr>
            </w:pPr>
            <w:r w:rsidRPr="008340D2">
              <w:rPr>
                <w:lang w:val="en-US"/>
              </w:rPr>
              <w:t>Retail gas</w:t>
            </w:r>
          </w:p>
        </w:tc>
        <w:tc>
          <w:tcPr>
            <w:cnfStyle w:val="000001000000" w:firstRow="0" w:lastRow="0" w:firstColumn="0" w:lastColumn="0" w:oddVBand="0" w:evenVBand="1" w:oddHBand="0" w:evenHBand="0" w:firstRowFirstColumn="0" w:firstRowLastColumn="0" w:lastRowFirstColumn="0" w:lastRowLastColumn="0"/>
            <w:tcW w:w="1947" w:type="dxa"/>
          </w:tcPr>
          <w:p w14:paraId="4B391734" w14:textId="77777777" w:rsidR="00683544" w:rsidRPr="008340D2" w:rsidRDefault="00683544" w:rsidP="00CC4DB1">
            <w:pPr>
              <w:rPr>
                <w:lang w:val="en-US"/>
              </w:rPr>
            </w:pPr>
            <w:r w:rsidRPr="008340D2">
              <w:rPr>
                <w:lang w:val="en-US"/>
              </w:rPr>
              <w:t>3,471,185</w:t>
            </w:r>
          </w:p>
        </w:tc>
        <w:tc>
          <w:tcPr>
            <w:cnfStyle w:val="000010000000" w:firstRow="0" w:lastRow="0" w:firstColumn="0" w:lastColumn="0" w:oddVBand="1" w:evenVBand="0" w:oddHBand="0" w:evenHBand="0" w:firstRowFirstColumn="0" w:firstRowLastColumn="0" w:lastRowFirstColumn="0" w:lastRowLastColumn="0"/>
            <w:tcW w:w="1756" w:type="dxa"/>
          </w:tcPr>
          <w:p w14:paraId="683C12FC" w14:textId="77777777" w:rsidR="00683544" w:rsidRPr="008340D2" w:rsidRDefault="00683544" w:rsidP="00CC4DB1">
            <w:pPr>
              <w:rPr>
                <w:lang w:val="en-US"/>
              </w:rPr>
            </w:pPr>
            <w:r w:rsidRPr="008340D2">
              <w:rPr>
                <w:lang w:val="en-US"/>
              </w:rPr>
              <w:t>1,925,627</w:t>
            </w:r>
          </w:p>
        </w:tc>
      </w:tr>
      <w:tr w:rsidR="00683544" w:rsidRPr="000A39D2" w14:paraId="67783414" w14:textId="77777777" w:rsidTr="00CC4DB1">
        <w:trPr>
          <w:trHeight w:val="59"/>
        </w:trPr>
        <w:tc>
          <w:tcPr>
            <w:cnfStyle w:val="000010000000" w:firstRow="0" w:lastRow="0" w:firstColumn="0" w:lastColumn="0" w:oddVBand="1" w:evenVBand="0" w:oddHBand="0" w:evenHBand="0" w:firstRowFirstColumn="0" w:firstRowLastColumn="0" w:lastRowFirstColumn="0" w:lastRowLastColumn="0"/>
            <w:tcW w:w="5240" w:type="dxa"/>
          </w:tcPr>
          <w:p w14:paraId="20F2B39A" w14:textId="77777777" w:rsidR="00683544" w:rsidRPr="000A39D2" w:rsidRDefault="00683544" w:rsidP="00CC4DB1">
            <w:pPr>
              <w:rPr>
                <w:b/>
                <w:bCs/>
                <w:lang w:val="en-US"/>
              </w:rPr>
            </w:pPr>
            <w:r w:rsidRPr="000A39D2">
              <w:rPr>
                <w:b/>
                <w:bCs/>
                <w:lang w:val="en-US"/>
              </w:rPr>
              <w:t>All energy sectors</w:t>
            </w:r>
          </w:p>
        </w:tc>
        <w:tc>
          <w:tcPr>
            <w:cnfStyle w:val="000001000000" w:firstRow="0" w:lastRow="0" w:firstColumn="0" w:lastColumn="0" w:oddVBand="0" w:evenVBand="1" w:oddHBand="0" w:evenHBand="0" w:firstRowFirstColumn="0" w:firstRowLastColumn="0" w:lastRowFirstColumn="0" w:lastRowLastColumn="0"/>
            <w:tcW w:w="1947" w:type="dxa"/>
          </w:tcPr>
          <w:p w14:paraId="19E0D65E" w14:textId="77777777" w:rsidR="00683544" w:rsidRPr="000A39D2" w:rsidRDefault="00683544" w:rsidP="00CC4DB1">
            <w:pPr>
              <w:rPr>
                <w:b/>
                <w:bCs/>
                <w:lang w:val="en-US"/>
              </w:rPr>
            </w:pPr>
            <w:r w:rsidRPr="000A39D2">
              <w:rPr>
                <w:b/>
                <w:bCs/>
                <w:lang w:val="en-US"/>
              </w:rPr>
              <w:t>11,631,951</w:t>
            </w:r>
          </w:p>
        </w:tc>
        <w:tc>
          <w:tcPr>
            <w:cnfStyle w:val="000010000000" w:firstRow="0" w:lastRow="0" w:firstColumn="0" w:lastColumn="0" w:oddVBand="1" w:evenVBand="0" w:oddHBand="0" w:evenHBand="0" w:firstRowFirstColumn="0" w:firstRowLastColumn="0" w:lastRowFirstColumn="0" w:lastRowLastColumn="0"/>
            <w:tcW w:w="1756" w:type="dxa"/>
          </w:tcPr>
          <w:p w14:paraId="618C8932" w14:textId="77777777" w:rsidR="00683544" w:rsidRPr="000A39D2" w:rsidRDefault="00683544" w:rsidP="00CC4DB1">
            <w:pPr>
              <w:rPr>
                <w:b/>
                <w:bCs/>
                <w:lang w:val="en-US"/>
              </w:rPr>
            </w:pPr>
            <w:r w:rsidRPr="000A39D2">
              <w:rPr>
                <w:b/>
                <w:bCs/>
                <w:lang w:val="en-US"/>
              </w:rPr>
              <w:t>6,640,721</w:t>
            </w:r>
          </w:p>
        </w:tc>
      </w:tr>
      <w:tr w:rsidR="00683544" w:rsidRPr="008340D2" w14:paraId="1DD21313" w14:textId="77777777" w:rsidTr="00CC4DB1">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7187" w:type="dxa"/>
            <w:gridSpan w:val="2"/>
            <w:shd w:val="clear" w:color="auto" w:fill="F2F2F2" w:themeFill="background1" w:themeFillShade="F2"/>
          </w:tcPr>
          <w:p w14:paraId="0972D935" w14:textId="77777777" w:rsidR="00683544" w:rsidRPr="008340D2" w:rsidRDefault="00683544" w:rsidP="00CC4DB1">
            <w:pPr>
              <w:rPr>
                <w:b/>
                <w:bCs/>
                <w:lang w:val="en-US"/>
              </w:rPr>
            </w:pPr>
            <w:r w:rsidRPr="008340D2">
              <w:rPr>
                <w:b/>
                <w:bCs/>
                <w:lang w:val="en-US"/>
              </w:rPr>
              <w:t>Water</w:t>
            </w:r>
          </w:p>
        </w:tc>
        <w:tc>
          <w:tcPr>
            <w:cnfStyle w:val="000001000000" w:firstRow="0" w:lastRow="0" w:firstColumn="0" w:lastColumn="0" w:oddVBand="0" w:evenVBand="1" w:oddHBand="0" w:evenHBand="0" w:firstRowFirstColumn="0" w:firstRowLastColumn="0" w:lastRowFirstColumn="0" w:lastRowLastColumn="0"/>
            <w:tcW w:w="1756" w:type="dxa"/>
            <w:shd w:val="clear" w:color="auto" w:fill="F2F2F2" w:themeFill="background1" w:themeFillShade="F2"/>
          </w:tcPr>
          <w:p w14:paraId="160375FC" w14:textId="77777777" w:rsidR="00683544" w:rsidRPr="008340D2" w:rsidRDefault="00683544" w:rsidP="00CC4DB1">
            <w:pPr>
              <w:rPr>
                <w:lang w:val="en-GB"/>
              </w:rPr>
            </w:pPr>
          </w:p>
        </w:tc>
      </w:tr>
      <w:tr w:rsidR="00683544" w:rsidRPr="008340D2" w14:paraId="6019E9E1" w14:textId="77777777" w:rsidTr="00CC4DB1">
        <w:trPr>
          <w:trHeight w:val="59"/>
        </w:trPr>
        <w:tc>
          <w:tcPr>
            <w:cnfStyle w:val="000010000000" w:firstRow="0" w:lastRow="0" w:firstColumn="0" w:lastColumn="0" w:oddVBand="1" w:evenVBand="0" w:oddHBand="0" w:evenHBand="0" w:firstRowFirstColumn="0" w:firstRowLastColumn="0" w:lastRowFirstColumn="0" w:lastRowLastColumn="0"/>
            <w:tcW w:w="5240" w:type="dxa"/>
          </w:tcPr>
          <w:p w14:paraId="1F32812B" w14:textId="77777777" w:rsidR="00683544" w:rsidRPr="008340D2" w:rsidRDefault="00683544" w:rsidP="00CC4DB1">
            <w:pPr>
              <w:rPr>
                <w:lang w:val="en-US"/>
              </w:rPr>
            </w:pPr>
            <w:r w:rsidRPr="008340D2">
              <w:rPr>
                <w:lang w:val="en-US"/>
              </w:rPr>
              <w:t>Melbourne Water and Metro</w:t>
            </w:r>
          </w:p>
        </w:tc>
        <w:tc>
          <w:tcPr>
            <w:cnfStyle w:val="000001000000" w:firstRow="0" w:lastRow="0" w:firstColumn="0" w:lastColumn="0" w:oddVBand="0" w:evenVBand="1" w:oddHBand="0" w:evenHBand="0" w:firstRowFirstColumn="0" w:firstRowLastColumn="0" w:lastRowFirstColumn="0" w:lastRowLastColumn="0"/>
            <w:tcW w:w="1947" w:type="dxa"/>
          </w:tcPr>
          <w:p w14:paraId="6F920A1D" w14:textId="77777777" w:rsidR="00683544" w:rsidRPr="008340D2" w:rsidRDefault="00683544" w:rsidP="00CC4DB1">
            <w:pPr>
              <w:rPr>
                <w:lang w:val="en-US"/>
              </w:rPr>
            </w:pPr>
            <w:r w:rsidRPr="008340D2">
              <w:rPr>
                <w:lang w:val="en-US"/>
              </w:rPr>
              <w:t>2,860,829</w:t>
            </w:r>
          </w:p>
        </w:tc>
        <w:tc>
          <w:tcPr>
            <w:cnfStyle w:val="000010000000" w:firstRow="0" w:lastRow="0" w:firstColumn="0" w:lastColumn="0" w:oddVBand="1" w:evenVBand="0" w:oddHBand="0" w:evenHBand="0" w:firstRowFirstColumn="0" w:firstRowLastColumn="0" w:lastRowFirstColumn="0" w:lastRowLastColumn="0"/>
            <w:tcW w:w="1756" w:type="dxa"/>
          </w:tcPr>
          <w:p w14:paraId="509ADCEA" w14:textId="77777777" w:rsidR="00683544" w:rsidRPr="008340D2" w:rsidRDefault="00683544" w:rsidP="00CC4DB1">
            <w:pPr>
              <w:rPr>
                <w:lang w:val="en-US"/>
              </w:rPr>
            </w:pPr>
            <w:r w:rsidRPr="008340D2">
              <w:rPr>
                <w:lang w:val="en-US"/>
              </w:rPr>
              <w:t>1,928,197</w:t>
            </w:r>
          </w:p>
        </w:tc>
      </w:tr>
      <w:tr w:rsidR="00683544" w:rsidRPr="008340D2" w14:paraId="2E13B496" w14:textId="77777777" w:rsidTr="00CC4DB1">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5240" w:type="dxa"/>
          </w:tcPr>
          <w:p w14:paraId="5D2E33A7" w14:textId="77777777" w:rsidR="00683544" w:rsidRPr="008340D2" w:rsidRDefault="00683544" w:rsidP="00CC4DB1">
            <w:pPr>
              <w:rPr>
                <w:lang w:val="en-US"/>
              </w:rPr>
            </w:pPr>
            <w:r w:rsidRPr="008340D2">
              <w:rPr>
                <w:lang w:val="en-US"/>
              </w:rPr>
              <w:t>Regional</w:t>
            </w:r>
          </w:p>
        </w:tc>
        <w:tc>
          <w:tcPr>
            <w:cnfStyle w:val="000001000000" w:firstRow="0" w:lastRow="0" w:firstColumn="0" w:lastColumn="0" w:oddVBand="0" w:evenVBand="1" w:oddHBand="0" w:evenHBand="0" w:firstRowFirstColumn="0" w:firstRowLastColumn="0" w:lastRowFirstColumn="0" w:lastRowLastColumn="0"/>
            <w:tcW w:w="1947" w:type="dxa"/>
          </w:tcPr>
          <w:p w14:paraId="5080827B" w14:textId="77777777" w:rsidR="00683544" w:rsidRPr="008340D2" w:rsidRDefault="00683544" w:rsidP="00CC4DB1">
            <w:pPr>
              <w:rPr>
                <w:lang w:val="en-US"/>
              </w:rPr>
            </w:pPr>
            <w:r w:rsidRPr="008340D2">
              <w:rPr>
                <w:lang w:val="en-US"/>
              </w:rPr>
              <w:t>724,387</w:t>
            </w:r>
          </w:p>
        </w:tc>
        <w:tc>
          <w:tcPr>
            <w:cnfStyle w:val="000010000000" w:firstRow="0" w:lastRow="0" w:firstColumn="0" w:lastColumn="0" w:oddVBand="1" w:evenVBand="0" w:oddHBand="0" w:evenHBand="0" w:firstRowFirstColumn="0" w:firstRowLastColumn="0" w:lastRowFirstColumn="0" w:lastRowLastColumn="0"/>
            <w:tcW w:w="1756" w:type="dxa"/>
          </w:tcPr>
          <w:p w14:paraId="6D1A8957" w14:textId="77777777" w:rsidR="00683544" w:rsidRPr="008340D2" w:rsidRDefault="00683544" w:rsidP="00CC4DB1">
            <w:pPr>
              <w:rPr>
                <w:lang w:val="en-US"/>
              </w:rPr>
            </w:pPr>
            <w:r w:rsidRPr="008340D2">
              <w:rPr>
                <w:lang w:val="en-US"/>
              </w:rPr>
              <w:t>480,383</w:t>
            </w:r>
          </w:p>
        </w:tc>
      </w:tr>
      <w:tr w:rsidR="00683544" w:rsidRPr="008340D2" w14:paraId="537B4BBF" w14:textId="77777777" w:rsidTr="00CC4DB1">
        <w:trPr>
          <w:trHeight w:val="59"/>
        </w:trPr>
        <w:tc>
          <w:tcPr>
            <w:cnfStyle w:val="000010000000" w:firstRow="0" w:lastRow="0" w:firstColumn="0" w:lastColumn="0" w:oddVBand="1" w:evenVBand="0" w:oddHBand="0" w:evenHBand="0" w:firstRowFirstColumn="0" w:firstRowLastColumn="0" w:lastRowFirstColumn="0" w:lastRowLastColumn="0"/>
            <w:tcW w:w="5240" w:type="dxa"/>
          </w:tcPr>
          <w:p w14:paraId="45039A36" w14:textId="77777777" w:rsidR="00683544" w:rsidRPr="008340D2" w:rsidRDefault="00683544" w:rsidP="00CC4DB1">
            <w:pPr>
              <w:rPr>
                <w:lang w:val="en-US"/>
              </w:rPr>
            </w:pPr>
            <w:r w:rsidRPr="008340D2">
              <w:rPr>
                <w:lang w:val="en-US"/>
              </w:rPr>
              <w:t>Rural</w:t>
            </w:r>
          </w:p>
        </w:tc>
        <w:tc>
          <w:tcPr>
            <w:cnfStyle w:val="000001000000" w:firstRow="0" w:lastRow="0" w:firstColumn="0" w:lastColumn="0" w:oddVBand="0" w:evenVBand="1" w:oddHBand="0" w:evenHBand="0" w:firstRowFirstColumn="0" w:firstRowLastColumn="0" w:lastRowFirstColumn="0" w:lastRowLastColumn="0"/>
            <w:tcW w:w="1947" w:type="dxa"/>
          </w:tcPr>
          <w:p w14:paraId="363FDA8A" w14:textId="77777777" w:rsidR="00683544" w:rsidRPr="008340D2" w:rsidRDefault="00683544" w:rsidP="00CC4DB1">
            <w:pPr>
              <w:rPr>
                <w:lang w:val="en-US"/>
              </w:rPr>
            </w:pPr>
            <w:r w:rsidRPr="008340D2">
              <w:rPr>
                <w:lang w:val="en-US"/>
              </w:rPr>
              <w:t>120,329</w:t>
            </w:r>
          </w:p>
        </w:tc>
        <w:tc>
          <w:tcPr>
            <w:cnfStyle w:val="000010000000" w:firstRow="0" w:lastRow="0" w:firstColumn="0" w:lastColumn="0" w:oddVBand="1" w:evenVBand="0" w:oddHBand="0" w:evenHBand="0" w:firstRowFirstColumn="0" w:firstRowLastColumn="0" w:lastRowFirstColumn="0" w:lastRowLastColumn="0"/>
            <w:tcW w:w="1756" w:type="dxa"/>
          </w:tcPr>
          <w:p w14:paraId="4AAFC091" w14:textId="77777777" w:rsidR="00683544" w:rsidRPr="008340D2" w:rsidRDefault="00683544" w:rsidP="00CC4DB1">
            <w:pPr>
              <w:rPr>
                <w:lang w:val="en-US"/>
              </w:rPr>
            </w:pPr>
            <w:r w:rsidRPr="008340D2">
              <w:rPr>
                <w:lang w:val="en-US"/>
              </w:rPr>
              <w:t>72,773</w:t>
            </w:r>
          </w:p>
        </w:tc>
      </w:tr>
      <w:tr w:rsidR="00683544" w:rsidRPr="008340D2" w14:paraId="1202FC4B" w14:textId="77777777" w:rsidTr="00CC4DB1">
        <w:trPr>
          <w:cnfStyle w:val="010000000000" w:firstRow="0" w:lastRow="1" w:firstColumn="0" w:lastColumn="0" w:oddVBand="0" w:evenVBand="0" w:oddHBand="0"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5240" w:type="dxa"/>
          </w:tcPr>
          <w:p w14:paraId="3C15CCC2" w14:textId="77777777" w:rsidR="00683544" w:rsidRPr="005F07C9" w:rsidRDefault="00683544" w:rsidP="00CC4DB1">
            <w:pPr>
              <w:rPr>
                <w:lang w:val="en-US"/>
              </w:rPr>
            </w:pPr>
            <w:r w:rsidRPr="005F07C9">
              <w:rPr>
                <w:lang w:val="en-US"/>
              </w:rPr>
              <w:t>All water sectors</w:t>
            </w:r>
          </w:p>
        </w:tc>
        <w:tc>
          <w:tcPr>
            <w:cnfStyle w:val="000001000000" w:firstRow="0" w:lastRow="0" w:firstColumn="0" w:lastColumn="0" w:oddVBand="0" w:evenVBand="1" w:oddHBand="0" w:evenHBand="0" w:firstRowFirstColumn="0" w:firstRowLastColumn="0" w:lastRowFirstColumn="0" w:lastRowLastColumn="0"/>
            <w:tcW w:w="1947" w:type="dxa"/>
          </w:tcPr>
          <w:p w14:paraId="2B5CF74F" w14:textId="77777777" w:rsidR="00683544" w:rsidRPr="005F07C9" w:rsidRDefault="00683544" w:rsidP="00CC4DB1">
            <w:pPr>
              <w:rPr>
                <w:lang w:val="en-US"/>
              </w:rPr>
            </w:pPr>
            <w:r w:rsidRPr="005F07C9">
              <w:rPr>
                <w:lang w:val="en-US"/>
              </w:rPr>
              <w:t>3,705,544</w:t>
            </w:r>
          </w:p>
        </w:tc>
        <w:tc>
          <w:tcPr>
            <w:cnfStyle w:val="000010000000" w:firstRow="0" w:lastRow="0" w:firstColumn="0" w:lastColumn="0" w:oddVBand="1" w:evenVBand="0" w:oddHBand="0" w:evenHBand="0" w:firstRowFirstColumn="0" w:firstRowLastColumn="0" w:lastRowFirstColumn="0" w:lastRowLastColumn="0"/>
            <w:tcW w:w="1756" w:type="dxa"/>
          </w:tcPr>
          <w:p w14:paraId="28885A75" w14:textId="77777777" w:rsidR="00683544" w:rsidRPr="005F07C9" w:rsidRDefault="00683544" w:rsidP="00CC4DB1">
            <w:pPr>
              <w:rPr>
                <w:lang w:val="en-US"/>
              </w:rPr>
            </w:pPr>
            <w:r w:rsidRPr="005F07C9">
              <w:rPr>
                <w:lang w:val="en-US"/>
              </w:rPr>
              <w:t>2,481,353</w:t>
            </w:r>
          </w:p>
        </w:tc>
      </w:tr>
    </w:tbl>
    <w:p w14:paraId="17958F28" w14:textId="77777777" w:rsidR="00683544" w:rsidRPr="00416979" w:rsidRDefault="00683544" w:rsidP="00683544">
      <w:pPr>
        <w:pStyle w:val="Heading1"/>
      </w:pPr>
      <w:bookmarkStart w:id="23" w:name="_Toc58516957"/>
      <w:bookmarkStart w:id="24" w:name="_Toc58869000"/>
      <w:r w:rsidRPr="00416979">
        <w:lastRenderedPageBreak/>
        <w:t>Financial statements</w:t>
      </w:r>
      <w:bookmarkEnd w:id="23"/>
      <w:bookmarkEnd w:id="24"/>
    </w:p>
    <w:p w14:paraId="5FA1B710" w14:textId="77777777" w:rsidR="00683544" w:rsidRPr="00416979" w:rsidRDefault="00683544" w:rsidP="00683544">
      <w:pPr>
        <w:rPr>
          <w:lang w:val="en-US"/>
        </w:rPr>
      </w:pPr>
      <w:r w:rsidRPr="00416979">
        <w:rPr>
          <w:lang w:val="en-US"/>
        </w:rPr>
        <w:t>For the Year Ended 30 June 2020</w:t>
      </w:r>
    </w:p>
    <w:p w14:paraId="59F8D03B" w14:textId="77777777" w:rsidR="00683544" w:rsidRPr="007E0BD1" w:rsidRDefault="00683544" w:rsidP="00683544">
      <w:pPr>
        <w:pStyle w:val="Heading2"/>
      </w:pPr>
      <w:bookmarkStart w:id="25" w:name="_Toc58869001"/>
      <w:r w:rsidRPr="007E0BD1">
        <w:t>Declaration in the</w:t>
      </w:r>
      <w:r>
        <w:t xml:space="preserve"> </w:t>
      </w:r>
      <w:r w:rsidRPr="007E0BD1">
        <w:t>financial statements</w:t>
      </w:r>
      <w:bookmarkEnd w:id="25"/>
    </w:p>
    <w:p w14:paraId="39594518" w14:textId="77777777" w:rsidR="00683544" w:rsidRPr="007E0BD1" w:rsidRDefault="00683544" w:rsidP="00683544">
      <w:pPr>
        <w:rPr>
          <w:lang w:val="en-US"/>
        </w:rPr>
      </w:pPr>
      <w:r w:rsidRPr="007E0BD1">
        <w:rPr>
          <w:lang w:val="en-US"/>
        </w:rPr>
        <w:t xml:space="preserve">The attached financial statements for the Essential Services Commission have been prepared in accordance with Direction 5.2 of the Standing Directions of the Assistant Treasurer under the </w:t>
      </w:r>
      <w:r w:rsidRPr="007E0BD1">
        <w:rPr>
          <w:i/>
          <w:iCs/>
          <w:lang w:val="en-US"/>
        </w:rPr>
        <w:t>Financial Management Act 1994</w:t>
      </w:r>
      <w:r w:rsidRPr="007E0BD1">
        <w:rPr>
          <w:lang w:val="en-US"/>
        </w:rPr>
        <w:t>, applicable Financial Reporting Directions, Australian Accounting Standards including interpretations, and other mandatory professional reporting requirements.</w:t>
      </w:r>
    </w:p>
    <w:p w14:paraId="30BC8582" w14:textId="77777777" w:rsidR="00683544" w:rsidRPr="007E0BD1" w:rsidRDefault="00683544" w:rsidP="00683544">
      <w:pPr>
        <w:rPr>
          <w:lang w:val="en-US"/>
        </w:rPr>
      </w:pPr>
      <w:r w:rsidRPr="007E0BD1">
        <w:rPr>
          <w:lang w:val="en-US"/>
        </w:rPr>
        <w:t>We further state that, in our opinion, the information set out in the comprehensive operating statement, balance sheet, statement of changes in equity, cash flow statement and accompanying notes, presents fairly the financial transactions during the year ended 30 June 2020 and the financial position of the commission at 30 June 2020.</w:t>
      </w:r>
    </w:p>
    <w:p w14:paraId="4B5A9342" w14:textId="77777777" w:rsidR="00683544" w:rsidRPr="007E0BD1" w:rsidRDefault="00683544" w:rsidP="00683544">
      <w:pPr>
        <w:rPr>
          <w:lang w:val="en-US"/>
        </w:rPr>
      </w:pPr>
      <w:r w:rsidRPr="007E0BD1">
        <w:rPr>
          <w:lang w:val="en-US"/>
        </w:rPr>
        <w:t>At the time of signing, we are not aware of any circumstance which would render any particulars</w:t>
      </w:r>
      <w:r>
        <w:rPr>
          <w:lang w:val="en-US"/>
        </w:rPr>
        <w:t xml:space="preserve"> </w:t>
      </w:r>
      <w:r w:rsidRPr="007E0BD1">
        <w:rPr>
          <w:lang w:val="en-US"/>
        </w:rPr>
        <w:t>included in the financial statements to be misleading or inaccurate.</w:t>
      </w:r>
    </w:p>
    <w:p w14:paraId="6CD02C4E" w14:textId="77777777" w:rsidR="00683544" w:rsidRPr="007E0BD1" w:rsidRDefault="00683544" w:rsidP="00683544">
      <w:pPr>
        <w:rPr>
          <w:lang w:val="en-US"/>
        </w:rPr>
      </w:pPr>
      <w:r w:rsidRPr="007E0BD1">
        <w:rPr>
          <w:lang w:val="en-US"/>
        </w:rPr>
        <w:t>We authorise the attached financial statements for issue on 29 October 2020.</w:t>
      </w:r>
    </w:p>
    <w:p w14:paraId="0940AAAB" w14:textId="77777777" w:rsidR="00683544" w:rsidRPr="007E0BD1" w:rsidRDefault="00683544" w:rsidP="00683544">
      <w:pPr>
        <w:rPr>
          <w:lang w:val="en-US"/>
        </w:rPr>
      </w:pPr>
      <w:r>
        <w:rPr>
          <w:lang w:val="en-US"/>
        </w:rPr>
        <w:t xml:space="preserve">Signature of </w:t>
      </w:r>
      <w:r w:rsidRPr="007E0BD1">
        <w:rPr>
          <w:lang w:val="en-US"/>
        </w:rPr>
        <w:t>Anne Hodder</w:t>
      </w:r>
      <w:r>
        <w:rPr>
          <w:lang w:val="en-US"/>
        </w:rPr>
        <w:t xml:space="preserve"> – </w:t>
      </w:r>
      <w:r w:rsidRPr="007E0BD1">
        <w:rPr>
          <w:lang w:val="en-US"/>
        </w:rPr>
        <w:t>Chief Financial Officer</w:t>
      </w:r>
    </w:p>
    <w:p w14:paraId="10E01F31" w14:textId="77777777" w:rsidR="00683544" w:rsidRDefault="00683544" w:rsidP="00683544">
      <w:pPr>
        <w:rPr>
          <w:lang w:val="en-US"/>
        </w:rPr>
      </w:pPr>
      <w:r w:rsidRPr="007E0BD1">
        <w:rPr>
          <w:lang w:val="en-US"/>
        </w:rPr>
        <w:t>Melbourne</w:t>
      </w:r>
      <w:r>
        <w:rPr>
          <w:lang w:val="en-US"/>
        </w:rPr>
        <w:t xml:space="preserve">, </w:t>
      </w:r>
      <w:r w:rsidRPr="007E0BD1">
        <w:rPr>
          <w:lang w:val="en-US"/>
        </w:rPr>
        <w:t>29 October 2020</w:t>
      </w:r>
    </w:p>
    <w:p w14:paraId="01194FB4" w14:textId="77777777" w:rsidR="00683544" w:rsidRPr="007E0BD1" w:rsidRDefault="00683544" w:rsidP="00683544">
      <w:pPr>
        <w:rPr>
          <w:lang w:val="en-US"/>
        </w:rPr>
      </w:pPr>
      <w:r>
        <w:rPr>
          <w:lang w:val="en-US"/>
        </w:rPr>
        <w:t xml:space="preserve">Signature of </w:t>
      </w:r>
      <w:r w:rsidRPr="007E0BD1">
        <w:rPr>
          <w:lang w:val="en-US"/>
        </w:rPr>
        <w:t>Dr John Hamill</w:t>
      </w:r>
      <w:r>
        <w:rPr>
          <w:lang w:val="en-US"/>
        </w:rPr>
        <w:t xml:space="preserve"> – </w:t>
      </w:r>
      <w:r w:rsidRPr="007E0BD1">
        <w:rPr>
          <w:lang w:val="en-US"/>
        </w:rPr>
        <w:t>Chief Executive Officer</w:t>
      </w:r>
    </w:p>
    <w:p w14:paraId="43136902" w14:textId="77777777" w:rsidR="00683544" w:rsidRDefault="00683544" w:rsidP="00683544">
      <w:pPr>
        <w:rPr>
          <w:lang w:val="en-US"/>
        </w:rPr>
      </w:pPr>
      <w:r w:rsidRPr="007E0BD1">
        <w:rPr>
          <w:lang w:val="en-US"/>
        </w:rPr>
        <w:t>Melbourne</w:t>
      </w:r>
      <w:r>
        <w:rPr>
          <w:lang w:val="en-US"/>
        </w:rPr>
        <w:t xml:space="preserve">, </w:t>
      </w:r>
      <w:r w:rsidRPr="007E0BD1">
        <w:rPr>
          <w:lang w:val="en-US"/>
        </w:rPr>
        <w:t>29 October 2020</w:t>
      </w:r>
    </w:p>
    <w:p w14:paraId="5AB0498B" w14:textId="77777777" w:rsidR="00683544" w:rsidRPr="007E0BD1" w:rsidRDefault="00683544" w:rsidP="00683544">
      <w:pPr>
        <w:rPr>
          <w:lang w:val="en-US"/>
        </w:rPr>
      </w:pPr>
      <w:r>
        <w:rPr>
          <w:lang w:val="en-US"/>
        </w:rPr>
        <w:t xml:space="preserve">Signature of </w:t>
      </w:r>
      <w:r w:rsidRPr="007E0BD1">
        <w:rPr>
          <w:lang w:val="en-US"/>
        </w:rPr>
        <w:t>Kate Symons</w:t>
      </w:r>
      <w:r>
        <w:rPr>
          <w:lang w:val="en-US"/>
        </w:rPr>
        <w:t xml:space="preserve"> – </w:t>
      </w:r>
      <w:r w:rsidRPr="007E0BD1">
        <w:rPr>
          <w:lang w:val="en-US"/>
        </w:rPr>
        <w:t>Chairperson and Commissioner</w:t>
      </w:r>
    </w:p>
    <w:p w14:paraId="38023A4E" w14:textId="77777777" w:rsidR="00683544" w:rsidRDefault="00683544" w:rsidP="00683544">
      <w:pPr>
        <w:rPr>
          <w:lang w:val="en-US"/>
        </w:rPr>
      </w:pPr>
      <w:r w:rsidRPr="007E0BD1">
        <w:rPr>
          <w:lang w:val="en-US"/>
        </w:rPr>
        <w:t>Melbourne</w:t>
      </w:r>
      <w:r>
        <w:rPr>
          <w:lang w:val="en-US"/>
        </w:rPr>
        <w:t xml:space="preserve">, </w:t>
      </w:r>
      <w:r w:rsidRPr="007E0BD1">
        <w:rPr>
          <w:lang w:val="en-US"/>
        </w:rPr>
        <w:t>29 October 2020</w:t>
      </w:r>
    </w:p>
    <w:p w14:paraId="48838FE3" w14:textId="77777777" w:rsidR="00683544" w:rsidRDefault="00683544" w:rsidP="00683544">
      <w:pPr>
        <w:pStyle w:val="Heading2"/>
      </w:pPr>
      <w:bookmarkStart w:id="26" w:name="_Toc58869002"/>
      <w:r>
        <w:lastRenderedPageBreak/>
        <w:t>VAGO Independent Auditor’s Report</w:t>
      </w:r>
      <w:bookmarkEnd w:id="26"/>
    </w:p>
    <w:p w14:paraId="7A33D13A" w14:textId="77777777" w:rsidR="00683544" w:rsidRPr="00DE40A4" w:rsidRDefault="00683544" w:rsidP="00683544">
      <w:pPr>
        <w:rPr>
          <w:lang w:val="en-US"/>
        </w:rPr>
      </w:pPr>
      <w:r w:rsidRPr="00760448">
        <w:rPr>
          <w:noProof/>
          <w:lang w:val="en-US"/>
        </w:rPr>
        <w:drawing>
          <wp:inline distT="0" distB="0" distL="0" distR="0" wp14:anchorId="7BE43D05" wp14:editId="7E05EBCA">
            <wp:extent cx="5486400" cy="8413842"/>
            <wp:effectExtent l="0" t="0" r="0" b="6350"/>
            <wp:docPr id="21" name="Picture 21" descr="VAGO Independetn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AGO Independetn Auditor's Report Page 1"/>
                    <pic:cNvPicPr/>
                  </pic:nvPicPr>
                  <pic:blipFill rotWithShape="1">
                    <a:blip r:embed="rId14" cstate="email">
                      <a:extLst>
                        <a:ext uri="{28A0092B-C50C-407E-A947-70E740481C1C}">
                          <a14:useLocalDpi xmlns:a14="http://schemas.microsoft.com/office/drawing/2010/main"/>
                        </a:ext>
                      </a:extLst>
                    </a:blip>
                    <a:srcRect l="7848" t="5312" r="8838" b="3525"/>
                    <a:stretch/>
                  </pic:blipFill>
                  <pic:spPr bwMode="auto">
                    <a:xfrm>
                      <a:off x="0" y="0"/>
                      <a:ext cx="5500434" cy="8435364"/>
                    </a:xfrm>
                    <a:prstGeom prst="rect">
                      <a:avLst/>
                    </a:prstGeom>
                    <a:ln>
                      <a:noFill/>
                    </a:ln>
                    <a:extLst>
                      <a:ext uri="{53640926-AAD7-44D8-BBD7-CCE9431645EC}">
                        <a14:shadowObscured xmlns:a14="http://schemas.microsoft.com/office/drawing/2010/main"/>
                      </a:ext>
                    </a:extLst>
                  </pic:spPr>
                </pic:pic>
              </a:graphicData>
            </a:graphic>
          </wp:inline>
        </w:drawing>
      </w:r>
    </w:p>
    <w:p w14:paraId="30EE8F23" w14:textId="77777777" w:rsidR="00683544" w:rsidRPr="00C13AD0" w:rsidRDefault="00683544" w:rsidP="00683544">
      <w:pPr>
        <w:rPr>
          <w:lang w:val="en-US"/>
        </w:rPr>
      </w:pPr>
      <w:r w:rsidRPr="00760448">
        <w:rPr>
          <w:noProof/>
          <w:lang w:val="en-US"/>
        </w:rPr>
        <w:lastRenderedPageBreak/>
        <w:drawing>
          <wp:inline distT="0" distB="0" distL="0" distR="0" wp14:anchorId="443391B4" wp14:editId="096980D5">
            <wp:extent cx="5824771" cy="7328647"/>
            <wp:effectExtent l="0" t="0" r="5080" b="0"/>
            <wp:docPr id="22" name="Picture 22" descr="VAGO Independetn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AGO Independetn Auditor's Report Page 2"/>
                    <pic:cNvPicPr/>
                  </pic:nvPicPr>
                  <pic:blipFill rotWithShape="1">
                    <a:blip r:embed="rId15" cstate="email">
                      <a:extLst>
                        <a:ext uri="{28A0092B-C50C-407E-A947-70E740481C1C}">
                          <a14:useLocalDpi xmlns:a14="http://schemas.microsoft.com/office/drawing/2010/main"/>
                        </a:ext>
                      </a:extLst>
                    </a:blip>
                    <a:srcRect l="5462" t="9147"/>
                    <a:stretch/>
                  </pic:blipFill>
                  <pic:spPr bwMode="auto">
                    <a:xfrm>
                      <a:off x="0" y="0"/>
                      <a:ext cx="5827819" cy="7332482"/>
                    </a:xfrm>
                    <a:prstGeom prst="rect">
                      <a:avLst/>
                    </a:prstGeom>
                    <a:ln>
                      <a:noFill/>
                    </a:ln>
                    <a:extLst>
                      <a:ext uri="{53640926-AAD7-44D8-BBD7-CCE9431645EC}">
                        <a14:shadowObscured xmlns:a14="http://schemas.microsoft.com/office/drawing/2010/main"/>
                      </a:ext>
                    </a:extLst>
                  </pic:spPr>
                </pic:pic>
              </a:graphicData>
            </a:graphic>
          </wp:inline>
        </w:drawing>
      </w:r>
    </w:p>
    <w:p w14:paraId="4AF60F4D" w14:textId="77777777" w:rsidR="00683544" w:rsidRPr="00844A25" w:rsidRDefault="00683544" w:rsidP="00683544">
      <w:pPr>
        <w:pStyle w:val="Heading3"/>
        <w:pageBreakBefore/>
      </w:pPr>
      <w:r w:rsidRPr="00844A25">
        <w:lastRenderedPageBreak/>
        <w:t>Comprehensive operating statement</w:t>
      </w:r>
    </w:p>
    <w:p w14:paraId="5CB5D1CA" w14:textId="77777777" w:rsidR="00683544" w:rsidRPr="00844A25" w:rsidRDefault="00683544" w:rsidP="00683544">
      <w:pPr>
        <w:pStyle w:val="Heading4"/>
      </w:pPr>
      <w:r w:rsidRPr="00844A25">
        <w:t>For the year ended 30 June 2020</w:t>
      </w:r>
    </w:p>
    <w:tbl>
      <w:tblPr>
        <w:tblStyle w:val="PlainTable2"/>
        <w:tblW w:w="9282" w:type="dxa"/>
        <w:tblLayout w:type="fixed"/>
        <w:tblLook w:val="0000" w:firstRow="0" w:lastRow="0" w:firstColumn="0" w:lastColumn="0" w:noHBand="0" w:noVBand="0"/>
      </w:tblPr>
      <w:tblGrid>
        <w:gridCol w:w="5407"/>
        <w:gridCol w:w="1031"/>
        <w:gridCol w:w="1422"/>
        <w:gridCol w:w="1422"/>
      </w:tblGrid>
      <w:tr w:rsidR="00683544" w:rsidRPr="00743CD6" w14:paraId="1A1110D7" w14:textId="77777777" w:rsidTr="00CC4DB1">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5407" w:type="dxa"/>
          </w:tcPr>
          <w:p w14:paraId="463E23E6" w14:textId="77777777" w:rsidR="00683544" w:rsidRPr="00743CD6" w:rsidRDefault="00683544" w:rsidP="00CC4DB1">
            <w:pPr>
              <w:rPr>
                <w:b/>
                <w:bCs/>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031" w:type="dxa"/>
          </w:tcPr>
          <w:p w14:paraId="58F40F83" w14:textId="77777777" w:rsidR="00683544" w:rsidRPr="00743CD6" w:rsidRDefault="00683544" w:rsidP="00CC4DB1">
            <w:pPr>
              <w:rPr>
                <w:b/>
                <w:bCs/>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2603F014" w14:textId="77777777" w:rsidR="00683544" w:rsidRPr="00743CD6" w:rsidRDefault="00683544" w:rsidP="00CC4DB1">
            <w:pPr>
              <w:rPr>
                <w:b/>
                <w:bCs/>
                <w:sz w:val="21"/>
                <w:szCs w:val="21"/>
                <w:lang w:val="en-US"/>
              </w:rPr>
            </w:pPr>
            <w:r w:rsidRPr="00743CD6">
              <w:rPr>
                <w:b/>
                <w:bCs/>
                <w:sz w:val="21"/>
                <w:szCs w:val="21"/>
                <w:lang w:val="en-US"/>
              </w:rPr>
              <w:t>2020</w:t>
            </w:r>
          </w:p>
        </w:tc>
        <w:tc>
          <w:tcPr>
            <w:cnfStyle w:val="000001000000" w:firstRow="0" w:lastRow="0" w:firstColumn="0" w:lastColumn="0" w:oddVBand="0" w:evenVBand="1" w:oddHBand="0" w:evenHBand="0" w:firstRowFirstColumn="0" w:firstRowLastColumn="0" w:lastRowFirstColumn="0" w:lastRowLastColumn="0"/>
            <w:tcW w:w="1422" w:type="dxa"/>
          </w:tcPr>
          <w:p w14:paraId="001E00CB" w14:textId="77777777" w:rsidR="00683544" w:rsidRPr="00743CD6" w:rsidRDefault="00683544" w:rsidP="00CC4DB1">
            <w:pPr>
              <w:rPr>
                <w:b/>
                <w:bCs/>
                <w:sz w:val="21"/>
                <w:szCs w:val="21"/>
                <w:lang w:val="en-US"/>
              </w:rPr>
            </w:pPr>
            <w:r w:rsidRPr="00743CD6">
              <w:rPr>
                <w:b/>
                <w:bCs/>
                <w:sz w:val="21"/>
                <w:szCs w:val="21"/>
                <w:lang w:val="en-US"/>
              </w:rPr>
              <w:t>2019</w:t>
            </w:r>
          </w:p>
        </w:tc>
      </w:tr>
      <w:tr w:rsidR="00683544" w:rsidRPr="00743CD6" w14:paraId="6B2A3817"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tcPr>
          <w:p w14:paraId="1BBFB837" w14:textId="77777777" w:rsidR="00683544" w:rsidRPr="00743CD6" w:rsidRDefault="00683544" w:rsidP="00CC4DB1">
            <w:pPr>
              <w:rPr>
                <w:b/>
                <w:bCs/>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031" w:type="dxa"/>
          </w:tcPr>
          <w:p w14:paraId="250AC8FD" w14:textId="77777777" w:rsidR="00683544" w:rsidRPr="00743CD6" w:rsidRDefault="00683544" w:rsidP="00CC4DB1">
            <w:pPr>
              <w:rPr>
                <w:b/>
                <w:bCs/>
                <w:sz w:val="21"/>
                <w:szCs w:val="21"/>
                <w:lang w:val="en-US"/>
              </w:rPr>
            </w:pPr>
            <w:r w:rsidRPr="00743CD6">
              <w:rPr>
                <w:b/>
                <w:bCs/>
                <w:sz w:val="21"/>
                <w:szCs w:val="21"/>
                <w:lang w:val="en-US"/>
              </w:rPr>
              <w:t>Notes</w:t>
            </w: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29CD6801" w14:textId="77777777" w:rsidR="00683544" w:rsidRPr="00743CD6" w:rsidRDefault="00683544" w:rsidP="00CC4DB1">
            <w:pPr>
              <w:rPr>
                <w:b/>
                <w:bCs/>
                <w:sz w:val="21"/>
                <w:szCs w:val="21"/>
                <w:lang w:val="en-US"/>
              </w:rPr>
            </w:pPr>
            <w:r w:rsidRPr="00743CD6">
              <w:rPr>
                <w:b/>
                <w:bCs/>
                <w:sz w:val="21"/>
                <w:szCs w:val="21"/>
                <w:lang w:val="en-US"/>
              </w:rPr>
              <w:t>$</w:t>
            </w:r>
          </w:p>
        </w:tc>
        <w:tc>
          <w:tcPr>
            <w:cnfStyle w:val="000001000000" w:firstRow="0" w:lastRow="0" w:firstColumn="0" w:lastColumn="0" w:oddVBand="0" w:evenVBand="1" w:oddHBand="0" w:evenHBand="0" w:firstRowFirstColumn="0" w:firstRowLastColumn="0" w:lastRowFirstColumn="0" w:lastRowLastColumn="0"/>
            <w:tcW w:w="1422" w:type="dxa"/>
          </w:tcPr>
          <w:p w14:paraId="481BBCE3" w14:textId="77777777" w:rsidR="00683544" w:rsidRPr="00743CD6" w:rsidRDefault="00683544" w:rsidP="00CC4DB1">
            <w:pPr>
              <w:rPr>
                <w:b/>
                <w:bCs/>
                <w:sz w:val="21"/>
                <w:szCs w:val="21"/>
                <w:lang w:val="en-US"/>
              </w:rPr>
            </w:pPr>
            <w:r w:rsidRPr="00743CD6">
              <w:rPr>
                <w:b/>
                <w:bCs/>
                <w:sz w:val="21"/>
                <w:szCs w:val="21"/>
                <w:lang w:val="en-US"/>
              </w:rPr>
              <w:t>$</w:t>
            </w:r>
          </w:p>
        </w:tc>
      </w:tr>
      <w:tr w:rsidR="00683544" w:rsidRPr="00743CD6" w14:paraId="2998DE26" w14:textId="77777777" w:rsidTr="00CC4DB1">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5407" w:type="dxa"/>
            <w:shd w:val="clear" w:color="auto" w:fill="auto"/>
          </w:tcPr>
          <w:p w14:paraId="4DB6AC36" w14:textId="77777777" w:rsidR="00683544" w:rsidRPr="00B301E7" w:rsidRDefault="00683544" w:rsidP="00CC4DB1">
            <w:pPr>
              <w:rPr>
                <w:b/>
                <w:bCs/>
                <w:sz w:val="21"/>
                <w:szCs w:val="21"/>
                <w:lang w:val="en-US"/>
              </w:rPr>
            </w:pPr>
            <w:r w:rsidRPr="00B301E7">
              <w:rPr>
                <w:b/>
                <w:bCs/>
                <w:sz w:val="21"/>
                <w:szCs w:val="21"/>
                <w:lang w:val="en-US"/>
              </w:rPr>
              <w:t>Income from transactions</w:t>
            </w:r>
          </w:p>
        </w:tc>
        <w:tc>
          <w:tcPr>
            <w:cnfStyle w:val="000001000000" w:firstRow="0" w:lastRow="0" w:firstColumn="0" w:lastColumn="0" w:oddVBand="0" w:evenVBand="1" w:oddHBand="0" w:evenHBand="0" w:firstRowFirstColumn="0" w:firstRowLastColumn="0" w:lastRowFirstColumn="0" w:lastRowLastColumn="0"/>
            <w:tcW w:w="1031" w:type="dxa"/>
            <w:shd w:val="clear" w:color="auto" w:fill="auto"/>
          </w:tcPr>
          <w:p w14:paraId="73F97625" w14:textId="77777777" w:rsidR="00683544" w:rsidRPr="00B301E7" w:rsidRDefault="00683544" w:rsidP="00CC4DB1">
            <w:pPr>
              <w:rPr>
                <w:b/>
                <w:bCs/>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4436642D" w14:textId="77777777" w:rsidR="00683544" w:rsidRPr="00B301E7" w:rsidRDefault="00683544" w:rsidP="00CC4DB1">
            <w:pPr>
              <w:rPr>
                <w:b/>
                <w:bCs/>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422" w:type="dxa"/>
            <w:shd w:val="clear" w:color="auto" w:fill="auto"/>
          </w:tcPr>
          <w:p w14:paraId="75ADDA33" w14:textId="77777777" w:rsidR="00683544" w:rsidRPr="00B301E7" w:rsidRDefault="00683544" w:rsidP="00CC4DB1">
            <w:pPr>
              <w:rPr>
                <w:b/>
                <w:bCs/>
                <w:sz w:val="21"/>
                <w:szCs w:val="21"/>
                <w:lang w:val="en-GB"/>
              </w:rPr>
            </w:pPr>
          </w:p>
        </w:tc>
      </w:tr>
      <w:tr w:rsidR="00683544" w:rsidRPr="00743CD6" w14:paraId="1873A29B"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tcPr>
          <w:p w14:paraId="688F28F3" w14:textId="77777777" w:rsidR="00683544" w:rsidRPr="00743CD6" w:rsidRDefault="00683544" w:rsidP="00CC4DB1">
            <w:pPr>
              <w:rPr>
                <w:sz w:val="21"/>
                <w:szCs w:val="21"/>
                <w:lang w:val="en-US"/>
              </w:rPr>
            </w:pPr>
            <w:r w:rsidRPr="00743CD6">
              <w:rPr>
                <w:sz w:val="21"/>
                <w:szCs w:val="21"/>
                <w:lang w:val="en-US"/>
              </w:rPr>
              <w:t>Grants</w:t>
            </w:r>
          </w:p>
        </w:tc>
        <w:tc>
          <w:tcPr>
            <w:cnfStyle w:val="000001000000" w:firstRow="0" w:lastRow="0" w:firstColumn="0" w:lastColumn="0" w:oddVBand="0" w:evenVBand="1" w:oddHBand="0" w:evenHBand="0" w:firstRowFirstColumn="0" w:firstRowLastColumn="0" w:lastRowFirstColumn="0" w:lastRowLastColumn="0"/>
            <w:tcW w:w="1031" w:type="dxa"/>
          </w:tcPr>
          <w:p w14:paraId="5722E79D" w14:textId="77777777" w:rsidR="00683544" w:rsidRPr="00743CD6" w:rsidRDefault="00683544" w:rsidP="00CC4DB1">
            <w:pPr>
              <w:rPr>
                <w:sz w:val="21"/>
                <w:szCs w:val="21"/>
                <w:lang w:val="en-US"/>
              </w:rPr>
            </w:pPr>
            <w:r w:rsidRPr="00743CD6">
              <w:rPr>
                <w:sz w:val="21"/>
                <w:szCs w:val="21"/>
                <w:lang w:val="en-US"/>
              </w:rPr>
              <w:t>2</w:t>
            </w: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711C5D1B" w14:textId="77777777" w:rsidR="00683544" w:rsidRPr="00743CD6" w:rsidRDefault="00683544" w:rsidP="00CC4DB1">
            <w:pPr>
              <w:rPr>
                <w:sz w:val="21"/>
                <w:szCs w:val="21"/>
                <w:lang w:val="en-US"/>
              </w:rPr>
            </w:pPr>
            <w:r w:rsidRPr="00743CD6">
              <w:rPr>
                <w:sz w:val="21"/>
                <w:szCs w:val="21"/>
                <w:lang w:val="en-US"/>
              </w:rPr>
              <w:t>28,434,667</w:t>
            </w:r>
          </w:p>
        </w:tc>
        <w:tc>
          <w:tcPr>
            <w:cnfStyle w:val="000001000000" w:firstRow="0" w:lastRow="0" w:firstColumn="0" w:lastColumn="0" w:oddVBand="0" w:evenVBand="1" w:oddHBand="0" w:evenHBand="0" w:firstRowFirstColumn="0" w:firstRowLastColumn="0" w:lastRowFirstColumn="0" w:lastRowLastColumn="0"/>
            <w:tcW w:w="1422" w:type="dxa"/>
          </w:tcPr>
          <w:p w14:paraId="682CC44D" w14:textId="77777777" w:rsidR="00683544" w:rsidRPr="00743CD6" w:rsidRDefault="00683544" w:rsidP="00CC4DB1">
            <w:pPr>
              <w:rPr>
                <w:sz w:val="21"/>
                <w:szCs w:val="21"/>
                <w:lang w:val="en-US"/>
              </w:rPr>
            </w:pPr>
            <w:r w:rsidRPr="00743CD6">
              <w:rPr>
                <w:sz w:val="21"/>
                <w:szCs w:val="21"/>
                <w:lang w:val="en-US"/>
              </w:rPr>
              <w:t>24,972,374</w:t>
            </w:r>
          </w:p>
        </w:tc>
      </w:tr>
      <w:tr w:rsidR="00683544" w:rsidRPr="00743CD6" w14:paraId="1CC1E319"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2731C59D" w14:textId="77777777" w:rsidR="00683544" w:rsidRPr="00743CD6" w:rsidRDefault="00683544" w:rsidP="00CC4DB1">
            <w:pPr>
              <w:rPr>
                <w:sz w:val="21"/>
                <w:szCs w:val="21"/>
                <w:lang w:val="en-US"/>
              </w:rPr>
            </w:pPr>
            <w:r w:rsidRPr="00743CD6">
              <w:rPr>
                <w:sz w:val="21"/>
                <w:szCs w:val="21"/>
                <w:lang w:val="en-US"/>
              </w:rPr>
              <w:t>Resources received free of charge</w:t>
            </w:r>
          </w:p>
        </w:tc>
        <w:tc>
          <w:tcPr>
            <w:cnfStyle w:val="000001000000" w:firstRow="0" w:lastRow="0" w:firstColumn="0" w:lastColumn="0" w:oddVBand="0" w:evenVBand="1" w:oddHBand="0" w:evenHBand="0" w:firstRowFirstColumn="0" w:firstRowLastColumn="0" w:lastRowFirstColumn="0" w:lastRowLastColumn="0"/>
            <w:tcW w:w="1031" w:type="dxa"/>
          </w:tcPr>
          <w:p w14:paraId="3B76DF71" w14:textId="77777777" w:rsidR="00683544" w:rsidRPr="00743CD6" w:rsidRDefault="00683544" w:rsidP="00CC4DB1">
            <w:pPr>
              <w:rPr>
                <w:sz w:val="21"/>
                <w:szCs w:val="21"/>
                <w:lang w:val="en-US"/>
              </w:rPr>
            </w:pPr>
            <w:r w:rsidRPr="00743CD6">
              <w:rPr>
                <w:sz w:val="21"/>
                <w:szCs w:val="21"/>
                <w:lang w:val="en-US"/>
              </w:rPr>
              <w:t>2</w:t>
            </w: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5A66CFDC" w14:textId="77777777" w:rsidR="00683544" w:rsidRPr="00743CD6" w:rsidRDefault="00683544" w:rsidP="00CC4DB1">
            <w:pPr>
              <w:rPr>
                <w:sz w:val="21"/>
                <w:szCs w:val="21"/>
                <w:lang w:val="en-US"/>
              </w:rPr>
            </w:pPr>
            <w:r w:rsidRPr="00743CD6">
              <w:rPr>
                <w:sz w:val="21"/>
                <w:szCs w:val="21"/>
                <w:lang w:val="en-US"/>
              </w:rPr>
              <w:t>293,489</w:t>
            </w:r>
          </w:p>
        </w:tc>
        <w:tc>
          <w:tcPr>
            <w:cnfStyle w:val="000001000000" w:firstRow="0" w:lastRow="0" w:firstColumn="0" w:lastColumn="0" w:oddVBand="0" w:evenVBand="1" w:oddHBand="0" w:evenHBand="0" w:firstRowFirstColumn="0" w:firstRowLastColumn="0" w:lastRowFirstColumn="0" w:lastRowLastColumn="0"/>
            <w:tcW w:w="1422" w:type="dxa"/>
          </w:tcPr>
          <w:p w14:paraId="354114A6" w14:textId="77777777" w:rsidR="00683544" w:rsidRPr="00743CD6" w:rsidRDefault="00683544" w:rsidP="00CC4DB1">
            <w:pPr>
              <w:rPr>
                <w:sz w:val="21"/>
                <w:szCs w:val="21"/>
                <w:lang w:val="en-US"/>
              </w:rPr>
            </w:pPr>
            <w:r w:rsidRPr="00743CD6">
              <w:rPr>
                <w:sz w:val="21"/>
                <w:szCs w:val="21"/>
                <w:lang w:val="en-US"/>
              </w:rPr>
              <w:t>377,165</w:t>
            </w:r>
          </w:p>
        </w:tc>
      </w:tr>
      <w:tr w:rsidR="00683544" w:rsidRPr="00743CD6" w14:paraId="7D8BEFE7"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shd w:val="clear" w:color="auto" w:fill="auto"/>
          </w:tcPr>
          <w:p w14:paraId="5531F1CD" w14:textId="77777777" w:rsidR="00683544" w:rsidRPr="00FB7A8E" w:rsidRDefault="00683544" w:rsidP="00CC4DB1">
            <w:pPr>
              <w:rPr>
                <w:b/>
                <w:bCs/>
                <w:sz w:val="21"/>
                <w:szCs w:val="21"/>
                <w:lang w:val="en-US"/>
              </w:rPr>
            </w:pPr>
            <w:r w:rsidRPr="00FB7A8E">
              <w:rPr>
                <w:b/>
                <w:bCs/>
                <w:sz w:val="21"/>
                <w:szCs w:val="21"/>
                <w:lang w:val="en-US"/>
              </w:rPr>
              <w:t>Total income from transactions</w:t>
            </w:r>
          </w:p>
        </w:tc>
        <w:tc>
          <w:tcPr>
            <w:cnfStyle w:val="000001000000" w:firstRow="0" w:lastRow="0" w:firstColumn="0" w:lastColumn="0" w:oddVBand="0" w:evenVBand="1" w:oddHBand="0" w:evenHBand="0" w:firstRowFirstColumn="0" w:firstRowLastColumn="0" w:lastRowFirstColumn="0" w:lastRowLastColumn="0"/>
            <w:tcW w:w="1031" w:type="dxa"/>
            <w:shd w:val="clear" w:color="auto" w:fill="auto"/>
          </w:tcPr>
          <w:p w14:paraId="78161664" w14:textId="77777777" w:rsidR="00683544" w:rsidRPr="00FB7A8E" w:rsidRDefault="00683544" w:rsidP="00CC4DB1">
            <w:pPr>
              <w:rPr>
                <w:b/>
                <w:bCs/>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02660121" w14:textId="77777777" w:rsidR="00683544" w:rsidRPr="00FB7A8E" w:rsidRDefault="00683544" w:rsidP="00CC4DB1">
            <w:pPr>
              <w:rPr>
                <w:b/>
                <w:bCs/>
                <w:sz w:val="21"/>
                <w:szCs w:val="21"/>
                <w:lang w:val="en-US"/>
              </w:rPr>
            </w:pPr>
            <w:r w:rsidRPr="00FB7A8E">
              <w:rPr>
                <w:b/>
                <w:bCs/>
                <w:sz w:val="21"/>
                <w:szCs w:val="21"/>
                <w:lang w:val="en-US"/>
              </w:rPr>
              <w:t>28,728,156</w:t>
            </w:r>
          </w:p>
        </w:tc>
        <w:tc>
          <w:tcPr>
            <w:cnfStyle w:val="000001000000" w:firstRow="0" w:lastRow="0" w:firstColumn="0" w:lastColumn="0" w:oddVBand="0" w:evenVBand="1" w:oddHBand="0" w:evenHBand="0" w:firstRowFirstColumn="0" w:firstRowLastColumn="0" w:lastRowFirstColumn="0" w:lastRowLastColumn="0"/>
            <w:tcW w:w="1422" w:type="dxa"/>
            <w:shd w:val="clear" w:color="auto" w:fill="auto"/>
          </w:tcPr>
          <w:p w14:paraId="1E45F9C6" w14:textId="77777777" w:rsidR="00683544" w:rsidRPr="00FB7A8E" w:rsidRDefault="00683544" w:rsidP="00CC4DB1">
            <w:pPr>
              <w:rPr>
                <w:b/>
                <w:bCs/>
                <w:sz w:val="21"/>
                <w:szCs w:val="21"/>
                <w:lang w:val="en-US"/>
              </w:rPr>
            </w:pPr>
            <w:r w:rsidRPr="00FB7A8E">
              <w:rPr>
                <w:b/>
                <w:bCs/>
                <w:sz w:val="21"/>
                <w:szCs w:val="21"/>
                <w:lang w:val="en-US"/>
              </w:rPr>
              <w:t>25,349,539</w:t>
            </w:r>
          </w:p>
        </w:tc>
      </w:tr>
      <w:tr w:rsidR="00683544" w:rsidRPr="00743CD6" w14:paraId="3A3E9446"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7C7F72FD"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031" w:type="dxa"/>
          </w:tcPr>
          <w:p w14:paraId="406B60B3" w14:textId="77777777" w:rsidR="00683544" w:rsidRPr="00743CD6" w:rsidRDefault="00683544" w:rsidP="00CC4DB1">
            <w:pPr>
              <w:rPr>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7269988D"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422" w:type="dxa"/>
          </w:tcPr>
          <w:p w14:paraId="580E5E25" w14:textId="77777777" w:rsidR="00683544" w:rsidRPr="00743CD6" w:rsidRDefault="00683544" w:rsidP="00CC4DB1">
            <w:pPr>
              <w:rPr>
                <w:sz w:val="21"/>
                <w:szCs w:val="21"/>
                <w:lang w:val="en-GB"/>
              </w:rPr>
            </w:pPr>
          </w:p>
        </w:tc>
      </w:tr>
      <w:tr w:rsidR="00683544" w:rsidRPr="00743CD6" w14:paraId="1A6B2370"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shd w:val="clear" w:color="auto" w:fill="auto"/>
          </w:tcPr>
          <w:p w14:paraId="0DCB0B50" w14:textId="77777777" w:rsidR="00683544" w:rsidRPr="00B301E7" w:rsidRDefault="00683544" w:rsidP="00CC4DB1">
            <w:pPr>
              <w:rPr>
                <w:b/>
                <w:bCs/>
                <w:sz w:val="21"/>
                <w:szCs w:val="21"/>
                <w:lang w:val="en-US"/>
              </w:rPr>
            </w:pPr>
            <w:r w:rsidRPr="00B301E7">
              <w:rPr>
                <w:b/>
                <w:bCs/>
                <w:sz w:val="21"/>
                <w:szCs w:val="21"/>
                <w:lang w:val="en-US"/>
              </w:rPr>
              <w:t>Expenses from transactions</w:t>
            </w:r>
          </w:p>
        </w:tc>
        <w:tc>
          <w:tcPr>
            <w:cnfStyle w:val="000001000000" w:firstRow="0" w:lastRow="0" w:firstColumn="0" w:lastColumn="0" w:oddVBand="0" w:evenVBand="1" w:oddHBand="0" w:evenHBand="0" w:firstRowFirstColumn="0" w:firstRowLastColumn="0" w:lastRowFirstColumn="0" w:lastRowLastColumn="0"/>
            <w:tcW w:w="1031" w:type="dxa"/>
            <w:shd w:val="clear" w:color="auto" w:fill="auto"/>
          </w:tcPr>
          <w:p w14:paraId="417DB349" w14:textId="77777777" w:rsidR="00683544" w:rsidRPr="00B301E7" w:rsidRDefault="00683544" w:rsidP="00CC4DB1">
            <w:pPr>
              <w:rPr>
                <w:b/>
                <w:bCs/>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0E53CC57" w14:textId="77777777" w:rsidR="00683544" w:rsidRPr="00B301E7" w:rsidRDefault="00683544" w:rsidP="00CC4DB1">
            <w:pPr>
              <w:rPr>
                <w:b/>
                <w:bCs/>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422" w:type="dxa"/>
            <w:shd w:val="clear" w:color="auto" w:fill="auto"/>
          </w:tcPr>
          <w:p w14:paraId="3FD2F0C2" w14:textId="77777777" w:rsidR="00683544" w:rsidRPr="00B301E7" w:rsidRDefault="00683544" w:rsidP="00CC4DB1">
            <w:pPr>
              <w:rPr>
                <w:b/>
                <w:bCs/>
                <w:sz w:val="21"/>
                <w:szCs w:val="21"/>
                <w:lang w:val="en-GB"/>
              </w:rPr>
            </w:pPr>
          </w:p>
        </w:tc>
      </w:tr>
      <w:tr w:rsidR="00683544" w:rsidRPr="00743CD6" w14:paraId="29517C1B"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1B3B34D0" w14:textId="77777777" w:rsidR="00683544" w:rsidRPr="00743CD6" w:rsidRDefault="00683544" w:rsidP="00CC4DB1">
            <w:pPr>
              <w:rPr>
                <w:sz w:val="21"/>
                <w:szCs w:val="21"/>
                <w:lang w:val="en-US"/>
              </w:rPr>
            </w:pPr>
            <w:r w:rsidRPr="00743CD6">
              <w:rPr>
                <w:sz w:val="21"/>
                <w:szCs w:val="21"/>
                <w:lang w:val="en-US"/>
              </w:rPr>
              <w:t>Employee expenses</w:t>
            </w:r>
          </w:p>
        </w:tc>
        <w:tc>
          <w:tcPr>
            <w:cnfStyle w:val="000001000000" w:firstRow="0" w:lastRow="0" w:firstColumn="0" w:lastColumn="0" w:oddVBand="0" w:evenVBand="1" w:oddHBand="0" w:evenHBand="0" w:firstRowFirstColumn="0" w:firstRowLastColumn="0" w:lastRowFirstColumn="0" w:lastRowLastColumn="0"/>
            <w:tcW w:w="1031" w:type="dxa"/>
          </w:tcPr>
          <w:p w14:paraId="4965E116" w14:textId="77777777" w:rsidR="00683544" w:rsidRPr="00743CD6" w:rsidRDefault="00683544" w:rsidP="00CC4DB1">
            <w:pPr>
              <w:rPr>
                <w:sz w:val="21"/>
                <w:szCs w:val="21"/>
                <w:lang w:val="en-US"/>
              </w:rPr>
            </w:pPr>
            <w:r w:rsidRPr="00743CD6">
              <w:rPr>
                <w:sz w:val="21"/>
                <w:szCs w:val="21"/>
                <w:lang w:val="en-US"/>
              </w:rPr>
              <w:t>3.1.1</w:t>
            </w: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6478D471" w14:textId="77777777" w:rsidR="00683544" w:rsidRPr="00743CD6" w:rsidRDefault="00683544" w:rsidP="00CC4DB1">
            <w:pPr>
              <w:rPr>
                <w:sz w:val="21"/>
                <w:szCs w:val="21"/>
                <w:lang w:val="en-US"/>
              </w:rPr>
            </w:pPr>
            <w:r w:rsidRPr="00743CD6">
              <w:rPr>
                <w:sz w:val="21"/>
                <w:szCs w:val="21"/>
                <w:lang w:val="en-US"/>
              </w:rPr>
              <w:t>18,135,730</w:t>
            </w:r>
          </w:p>
        </w:tc>
        <w:tc>
          <w:tcPr>
            <w:cnfStyle w:val="000001000000" w:firstRow="0" w:lastRow="0" w:firstColumn="0" w:lastColumn="0" w:oddVBand="0" w:evenVBand="1" w:oddHBand="0" w:evenHBand="0" w:firstRowFirstColumn="0" w:firstRowLastColumn="0" w:lastRowFirstColumn="0" w:lastRowLastColumn="0"/>
            <w:tcW w:w="1422" w:type="dxa"/>
          </w:tcPr>
          <w:p w14:paraId="0A7AEFE3" w14:textId="77777777" w:rsidR="00683544" w:rsidRPr="00743CD6" w:rsidRDefault="00683544" w:rsidP="00CC4DB1">
            <w:pPr>
              <w:rPr>
                <w:sz w:val="21"/>
                <w:szCs w:val="21"/>
                <w:lang w:val="en-US"/>
              </w:rPr>
            </w:pPr>
            <w:r w:rsidRPr="00743CD6">
              <w:rPr>
                <w:sz w:val="21"/>
                <w:szCs w:val="21"/>
                <w:lang w:val="en-US"/>
              </w:rPr>
              <w:t>14,722,716</w:t>
            </w:r>
          </w:p>
        </w:tc>
      </w:tr>
      <w:tr w:rsidR="00683544" w:rsidRPr="00743CD6" w14:paraId="2198D2A5" w14:textId="77777777" w:rsidTr="00CC4DB1">
        <w:trPr>
          <w:trHeight w:val="258"/>
        </w:trPr>
        <w:tc>
          <w:tcPr>
            <w:cnfStyle w:val="000010000000" w:firstRow="0" w:lastRow="0" w:firstColumn="0" w:lastColumn="0" w:oddVBand="1" w:evenVBand="0" w:oddHBand="0" w:evenHBand="0" w:firstRowFirstColumn="0" w:firstRowLastColumn="0" w:lastRowFirstColumn="0" w:lastRowLastColumn="0"/>
            <w:tcW w:w="5407" w:type="dxa"/>
          </w:tcPr>
          <w:p w14:paraId="3612EAD4" w14:textId="77777777" w:rsidR="00683544" w:rsidRPr="00743CD6" w:rsidRDefault="00683544" w:rsidP="00CC4DB1">
            <w:pPr>
              <w:rPr>
                <w:sz w:val="21"/>
                <w:szCs w:val="21"/>
                <w:lang w:val="en-US"/>
              </w:rPr>
            </w:pPr>
            <w:r w:rsidRPr="00743CD6">
              <w:rPr>
                <w:sz w:val="21"/>
                <w:szCs w:val="21"/>
                <w:lang w:val="en-US"/>
              </w:rPr>
              <w:t>Depreciation and amortisation</w:t>
            </w:r>
          </w:p>
        </w:tc>
        <w:tc>
          <w:tcPr>
            <w:cnfStyle w:val="000001000000" w:firstRow="0" w:lastRow="0" w:firstColumn="0" w:lastColumn="0" w:oddVBand="0" w:evenVBand="1" w:oddHBand="0" w:evenHBand="0" w:firstRowFirstColumn="0" w:firstRowLastColumn="0" w:lastRowFirstColumn="0" w:lastRowLastColumn="0"/>
            <w:tcW w:w="1031" w:type="dxa"/>
          </w:tcPr>
          <w:p w14:paraId="0EC7AAC0" w14:textId="77777777" w:rsidR="00683544" w:rsidRPr="00743CD6" w:rsidRDefault="00683544" w:rsidP="00CC4DB1">
            <w:pPr>
              <w:rPr>
                <w:sz w:val="21"/>
                <w:szCs w:val="21"/>
                <w:lang w:val="en-US"/>
              </w:rPr>
            </w:pPr>
            <w:r w:rsidRPr="00743CD6">
              <w:rPr>
                <w:sz w:val="21"/>
                <w:szCs w:val="21"/>
                <w:lang w:val="en-US"/>
              </w:rPr>
              <w:t>5.1.1</w:t>
            </w: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1CEE3229" w14:textId="77777777" w:rsidR="00683544" w:rsidRPr="00743CD6" w:rsidRDefault="00683544" w:rsidP="00CC4DB1">
            <w:pPr>
              <w:rPr>
                <w:sz w:val="21"/>
                <w:szCs w:val="21"/>
                <w:lang w:val="en-US"/>
              </w:rPr>
            </w:pPr>
            <w:r w:rsidRPr="00743CD6">
              <w:rPr>
                <w:sz w:val="21"/>
                <w:szCs w:val="21"/>
                <w:lang w:val="en-US"/>
              </w:rPr>
              <w:t>316,512</w:t>
            </w:r>
          </w:p>
        </w:tc>
        <w:tc>
          <w:tcPr>
            <w:cnfStyle w:val="000001000000" w:firstRow="0" w:lastRow="0" w:firstColumn="0" w:lastColumn="0" w:oddVBand="0" w:evenVBand="1" w:oddHBand="0" w:evenHBand="0" w:firstRowFirstColumn="0" w:firstRowLastColumn="0" w:lastRowFirstColumn="0" w:lastRowLastColumn="0"/>
            <w:tcW w:w="1422" w:type="dxa"/>
          </w:tcPr>
          <w:p w14:paraId="79072163" w14:textId="77777777" w:rsidR="00683544" w:rsidRPr="00743CD6" w:rsidRDefault="00683544" w:rsidP="00CC4DB1">
            <w:pPr>
              <w:rPr>
                <w:sz w:val="21"/>
                <w:szCs w:val="21"/>
                <w:lang w:val="en-US"/>
              </w:rPr>
            </w:pPr>
            <w:r w:rsidRPr="00743CD6">
              <w:rPr>
                <w:sz w:val="21"/>
                <w:szCs w:val="21"/>
                <w:lang w:val="en-US"/>
              </w:rPr>
              <w:t>35,374</w:t>
            </w:r>
          </w:p>
        </w:tc>
      </w:tr>
      <w:tr w:rsidR="00683544" w:rsidRPr="00743CD6" w14:paraId="06E8E720"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7ED5CB32" w14:textId="77777777" w:rsidR="00683544" w:rsidRPr="00743CD6" w:rsidRDefault="00683544" w:rsidP="00CC4DB1">
            <w:pPr>
              <w:rPr>
                <w:sz w:val="21"/>
                <w:szCs w:val="21"/>
                <w:lang w:val="en-US"/>
              </w:rPr>
            </w:pPr>
            <w:r w:rsidRPr="00743CD6">
              <w:rPr>
                <w:sz w:val="21"/>
                <w:szCs w:val="21"/>
                <w:lang w:val="en-US"/>
              </w:rPr>
              <w:t>Lease interest (2019: finance lease interest)</w:t>
            </w:r>
          </w:p>
        </w:tc>
        <w:tc>
          <w:tcPr>
            <w:cnfStyle w:val="000001000000" w:firstRow="0" w:lastRow="0" w:firstColumn="0" w:lastColumn="0" w:oddVBand="0" w:evenVBand="1" w:oddHBand="0" w:evenHBand="0" w:firstRowFirstColumn="0" w:firstRowLastColumn="0" w:lastRowFirstColumn="0" w:lastRowLastColumn="0"/>
            <w:tcW w:w="1031" w:type="dxa"/>
          </w:tcPr>
          <w:p w14:paraId="6AE13366" w14:textId="77777777" w:rsidR="00683544" w:rsidRPr="00743CD6" w:rsidRDefault="00683544" w:rsidP="00CC4DB1">
            <w:pPr>
              <w:rPr>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5C7DC22B" w14:textId="77777777" w:rsidR="00683544" w:rsidRPr="00743CD6" w:rsidRDefault="00683544" w:rsidP="00CC4DB1">
            <w:pPr>
              <w:rPr>
                <w:sz w:val="21"/>
                <w:szCs w:val="21"/>
                <w:lang w:val="en-US"/>
              </w:rPr>
            </w:pPr>
            <w:r w:rsidRPr="00743CD6">
              <w:rPr>
                <w:sz w:val="21"/>
                <w:szCs w:val="21"/>
                <w:lang w:val="en-US"/>
              </w:rPr>
              <w:t>32,220</w:t>
            </w:r>
          </w:p>
        </w:tc>
        <w:tc>
          <w:tcPr>
            <w:cnfStyle w:val="000001000000" w:firstRow="0" w:lastRow="0" w:firstColumn="0" w:lastColumn="0" w:oddVBand="0" w:evenVBand="1" w:oddHBand="0" w:evenHBand="0" w:firstRowFirstColumn="0" w:firstRowLastColumn="0" w:lastRowFirstColumn="0" w:lastRowLastColumn="0"/>
            <w:tcW w:w="1422" w:type="dxa"/>
          </w:tcPr>
          <w:p w14:paraId="5F8EDE09" w14:textId="77777777" w:rsidR="00683544" w:rsidRPr="00743CD6" w:rsidRDefault="00683544" w:rsidP="00CC4DB1">
            <w:pPr>
              <w:rPr>
                <w:sz w:val="21"/>
                <w:szCs w:val="21"/>
                <w:lang w:val="en-US"/>
              </w:rPr>
            </w:pPr>
            <w:r w:rsidRPr="00743CD6">
              <w:rPr>
                <w:sz w:val="21"/>
                <w:szCs w:val="21"/>
                <w:lang w:val="en-US"/>
              </w:rPr>
              <w:t>439</w:t>
            </w:r>
          </w:p>
        </w:tc>
      </w:tr>
      <w:tr w:rsidR="00683544" w:rsidRPr="00743CD6" w14:paraId="5218636E"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tcPr>
          <w:p w14:paraId="2FF760A9" w14:textId="77777777" w:rsidR="00683544" w:rsidRPr="00743CD6" w:rsidRDefault="00683544" w:rsidP="00CC4DB1">
            <w:pPr>
              <w:rPr>
                <w:sz w:val="21"/>
                <w:szCs w:val="21"/>
                <w:lang w:val="en-US"/>
              </w:rPr>
            </w:pPr>
            <w:r w:rsidRPr="00743CD6">
              <w:rPr>
                <w:sz w:val="21"/>
                <w:szCs w:val="21"/>
                <w:lang w:val="en-US"/>
              </w:rPr>
              <w:t>Capital asset charge</w:t>
            </w:r>
          </w:p>
        </w:tc>
        <w:tc>
          <w:tcPr>
            <w:cnfStyle w:val="000001000000" w:firstRow="0" w:lastRow="0" w:firstColumn="0" w:lastColumn="0" w:oddVBand="0" w:evenVBand="1" w:oddHBand="0" w:evenHBand="0" w:firstRowFirstColumn="0" w:firstRowLastColumn="0" w:lastRowFirstColumn="0" w:lastRowLastColumn="0"/>
            <w:tcW w:w="1031" w:type="dxa"/>
          </w:tcPr>
          <w:p w14:paraId="4044096A" w14:textId="77777777" w:rsidR="00683544" w:rsidRPr="00743CD6" w:rsidRDefault="00683544" w:rsidP="00CC4DB1">
            <w:pPr>
              <w:rPr>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0D29EF11" w14:textId="77777777" w:rsidR="00683544" w:rsidRPr="00743CD6" w:rsidRDefault="00683544" w:rsidP="00CC4DB1">
            <w:pPr>
              <w:rPr>
                <w:sz w:val="21"/>
                <w:szCs w:val="21"/>
                <w:lang w:val="en-US"/>
              </w:rPr>
            </w:pPr>
            <w:r w:rsidRPr="00743CD6">
              <w:rPr>
                <w:sz w:val="21"/>
                <w:szCs w:val="21"/>
                <w:lang w:val="en-US"/>
              </w:rPr>
              <w:t>84,067</w:t>
            </w:r>
          </w:p>
        </w:tc>
        <w:tc>
          <w:tcPr>
            <w:cnfStyle w:val="000001000000" w:firstRow="0" w:lastRow="0" w:firstColumn="0" w:lastColumn="0" w:oddVBand="0" w:evenVBand="1" w:oddHBand="0" w:evenHBand="0" w:firstRowFirstColumn="0" w:firstRowLastColumn="0" w:lastRowFirstColumn="0" w:lastRowLastColumn="0"/>
            <w:tcW w:w="1422" w:type="dxa"/>
          </w:tcPr>
          <w:p w14:paraId="1CC52490" w14:textId="77777777" w:rsidR="00683544" w:rsidRPr="00743CD6" w:rsidRDefault="00683544" w:rsidP="00CC4DB1">
            <w:pPr>
              <w:rPr>
                <w:sz w:val="21"/>
                <w:szCs w:val="21"/>
                <w:lang w:val="en-US"/>
              </w:rPr>
            </w:pPr>
            <w:r w:rsidRPr="00743CD6">
              <w:rPr>
                <w:sz w:val="21"/>
                <w:szCs w:val="21"/>
                <w:lang w:val="en-US"/>
              </w:rPr>
              <w:t>84,067</w:t>
            </w:r>
          </w:p>
        </w:tc>
      </w:tr>
      <w:tr w:rsidR="00683544" w:rsidRPr="00743CD6" w14:paraId="475BEF78"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0CAB58DE" w14:textId="77777777" w:rsidR="00683544" w:rsidRPr="00743CD6" w:rsidRDefault="00683544" w:rsidP="00CC4DB1">
            <w:pPr>
              <w:rPr>
                <w:sz w:val="21"/>
                <w:szCs w:val="21"/>
                <w:lang w:val="en-US"/>
              </w:rPr>
            </w:pPr>
            <w:r w:rsidRPr="00743CD6">
              <w:rPr>
                <w:sz w:val="21"/>
                <w:szCs w:val="21"/>
                <w:lang w:val="en-US"/>
              </w:rPr>
              <w:t>Supplies and services</w:t>
            </w:r>
          </w:p>
        </w:tc>
        <w:tc>
          <w:tcPr>
            <w:cnfStyle w:val="000001000000" w:firstRow="0" w:lastRow="0" w:firstColumn="0" w:lastColumn="0" w:oddVBand="0" w:evenVBand="1" w:oddHBand="0" w:evenHBand="0" w:firstRowFirstColumn="0" w:firstRowLastColumn="0" w:lastRowFirstColumn="0" w:lastRowLastColumn="0"/>
            <w:tcW w:w="1031" w:type="dxa"/>
          </w:tcPr>
          <w:p w14:paraId="247CF153" w14:textId="77777777" w:rsidR="00683544" w:rsidRPr="00743CD6" w:rsidRDefault="00683544" w:rsidP="00CC4DB1">
            <w:pPr>
              <w:rPr>
                <w:sz w:val="21"/>
                <w:szCs w:val="21"/>
                <w:lang w:val="en-US"/>
              </w:rPr>
            </w:pPr>
            <w:r w:rsidRPr="00743CD6">
              <w:rPr>
                <w:sz w:val="21"/>
                <w:szCs w:val="21"/>
                <w:lang w:val="en-US"/>
              </w:rPr>
              <w:t>3.2</w:t>
            </w: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6842CB3A" w14:textId="77777777" w:rsidR="00683544" w:rsidRPr="00743CD6" w:rsidRDefault="00683544" w:rsidP="00CC4DB1">
            <w:pPr>
              <w:rPr>
                <w:sz w:val="21"/>
                <w:szCs w:val="21"/>
                <w:lang w:val="en-US"/>
              </w:rPr>
            </w:pPr>
            <w:r w:rsidRPr="00743CD6">
              <w:rPr>
                <w:sz w:val="21"/>
                <w:szCs w:val="21"/>
                <w:lang w:val="en-US"/>
              </w:rPr>
              <w:t>9,971,272</w:t>
            </w:r>
          </w:p>
        </w:tc>
        <w:tc>
          <w:tcPr>
            <w:cnfStyle w:val="000001000000" w:firstRow="0" w:lastRow="0" w:firstColumn="0" w:lastColumn="0" w:oddVBand="0" w:evenVBand="1" w:oddHBand="0" w:evenHBand="0" w:firstRowFirstColumn="0" w:firstRowLastColumn="0" w:lastRowFirstColumn="0" w:lastRowLastColumn="0"/>
            <w:tcW w:w="1422" w:type="dxa"/>
          </w:tcPr>
          <w:p w14:paraId="657B543F" w14:textId="77777777" w:rsidR="00683544" w:rsidRPr="00743CD6" w:rsidRDefault="00683544" w:rsidP="00CC4DB1">
            <w:pPr>
              <w:rPr>
                <w:sz w:val="21"/>
                <w:szCs w:val="21"/>
                <w:lang w:val="en-US"/>
              </w:rPr>
            </w:pPr>
            <w:r w:rsidRPr="00743CD6">
              <w:rPr>
                <w:sz w:val="21"/>
                <w:szCs w:val="21"/>
                <w:lang w:val="en-US"/>
              </w:rPr>
              <w:t>8,711,830</w:t>
            </w:r>
          </w:p>
        </w:tc>
      </w:tr>
      <w:tr w:rsidR="00683544" w:rsidRPr="00743CD6" w14:paraId="2C272551"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shd w:val="clear" w:color="auto" w:fill="auto"/>
          </w:tcPr>
          <w:p w14:paraId="2CFEAEBA" w14:textId="77777777" w:rsidR="00683544" w:rsidRPr="00FB4F06" w:rsidRDefault="00683544" w:rsidP="00CC4DB1">
            <w:pPr>
              <w:rPr>
                <w:b/>
                <w:bCs/>
                <w:sz w:val="21"/>
                <w:szCs w:val="21"/>
                <w:lang w:val="en-US"/>
              </w:rPr>
            </w:pPr>
            <w:r w:rsidRPr="00FB4F06">
              <w:rPr>
                <w:b/>
                <w:bCs/>
                <w:sz w:val="21"/>
                <w:szCs w:val="21"/>
                <w:lang w:val="en-US"/>
              </w:rPr>
              <w:t>Total expenses from transactions</w:t>
            </w:r>
          </w:p>
        </w:tc>
        <w:tc>
          <w:tcPr>
            <w:cnfStyle w:val="000001000000" w:firstRow="0" w:lastRow="0" w:firstColumn="0" w:lastColumn="0" w:oddVBand="0" w:evenVBand="1" w:oddHBand="0" w:evenHBand="0" w:firstRowFirstColumn="0" w:firstRowLastColumn="0" w:lastRowFirstColumn="0" w:lastRowLastColumn="0"/>
            <w:tcW w:w="1031" w:type="dxa"/>
            <w:shd w:val="clear" w:color="auto" w:fill="auto"/>
          </w:tcPr>
          <w:p w14:paraId="4181F122" w14:textId="77777777" w:rsidR="00683544" w:rsidRPr="00FB4F06" w:rsidRDefault="00683544" w:rsidP="00CC4DB1">
            <w:pPr>
              <w:rPr>
                <w:b/>
                <w:bCs/>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310C7DD8" w14:textId="77777777" w:rsidR="00683544" w:rsidRPr="00FB4F06" w:rsidRDefault="00683544" w:rsidP="00CC4DB1">
            <w:pPr>
              <w:rPr>
                <w:b/>
                <w:bCs/>
                <w:sz w:val="21"/>
                <w:szCs w:val="21"/>
                <w:lang w:val="en-US"/>
              </w:rPr>
            </w:pPr>
            <w:r w:rsidRPr="00FB4F06">
              <w:rPr>
                <w:b/>
                <w:bCs/>
                <w:sz w:val="21"/>
                <w:szCs w:val="21"/>
                <w:lang w:val="en-US"/>
              </w:rPr>
              <w:t>28,539,801</w:t>
            </w:r>
          </w:p>
        </w:tc>
        <w:tc>
          <w:tcPr>
            <w:cnfStyle w:val="000001000000" w:firstRow="0" w:lastRow="0" w:firstColumn="0" w:lastColumn="0" w:oddVBand="0" w:evenVBand="1" w:oddHBand="0" w:evenHBand="0" w:firstRowFirstColumn="0" w:firstRowLastColumn="0" w:lastRowFirstColumn="0" w:lastRowLastColumn="0"/>
            <w:tcW w:w="1422" w:type="dxa"/>
            <w:shd w:val="clear" w:color="auto" w:fill="auto"/>
          </w:tcPr>
          <w:p w14:paraId="47448ECD" w14:textId="77777777" w:rsidR="00683544" w:rsidRPr="00FB4F06" w:rsidRDefault="00683544" w:rsidP="00CC4DB1">
            <w:pPr>
              <w:rPr>
                <w:b/>
                <w:bCs/>
                <w:sz w:val="21"/>
                <w:szCs w:val="21"/>
                <w:lang w:val="en-US"/>
              </w:rPr>
            </w:pPr>
            <w:r w:rsidRPr="00FB4F06">
              <w:rPr>
                <w:b/>
                <w:bCs/>
                <w:sz w:val="21"/>
                <w:szCs w:val="21"/>
                <w:lang w:val="en-US"/>
              </w:rPr>
              <w:t>23,554,426</w:t>
            </w:r>
          </w:p>
        </w:tc>
      </w:tr>
      <w:tr w:rsidR="00683544" w:rsidRPr="00743CD6" w14:paraId="53E2FCB3"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74CF5BE8"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031" w:type="dxa"/>
          </w:tcPr>
          <w:p w14:paraId="5205B80F" w14:textId="77777777" w:rsidR="00683544" w:rsidRPr="00743CD6" w:rsidRDefault="00683544" w:rsidP="00CC4DB1">
            <w:pPr>
              <w:rPr>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4072FD21"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422" w:type="dxa"/>
          </w:tcPr>
          <w:p w14:paraId="1665A120" w14:textId="77777777" w:rsidR="00683544" w:rsidRPr="00743CD6" w:rsidRDefault="00683544" w:rsidP="00CC4DB1">
            <w:pPr>
              <w:rPr>
                <w:sz w:val="21"/>
                <w:szCs w:val="21"/>
                <w:lang w:val="en-GB"/>
              </w:rPr>
            </w:pPr>
          </w:p>
        </w:tc>
      </w:tr>
      <w:tr w:rsidR="00683544" w:rsidRPr="00743CD6" w14:paraId="6E808853"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tcPr>
          <w:p w14:paraId="46054215" w14:textId="77777777" w:rsidR="00683544" w:rsidRPr="00B301E7" w:rsidRDefault="00683544" w:rsidP="00CC4DB1">
            <w:pPr>
              <w:rPr>
                <w:b/>
                <w:bCs/>
                <w:sz w:val="21"/>
                <w:szCs w:val="21"/>
                <w:lang w:val="en-US"/>
              </w:rPr>
            </w:pPr>
            <w:r w:rsidRPr="00B301E7">
              <w:rPr>
                <w:b/>
                <w:bCs/>
                <w:sz w:val="21"/>
                <w:szCs w:val="21"/>
                <w:lang w:val="en-US"/>
              </w:rPr>
              <w:t>Net result from transactions</w:t>
            </w:r>
          </w:p>
        </w:tc>
        <w:tc>
          <w:tcPr>
            <w:cnfStyle w:val="000001000000" w:firstRow="0" w:lastRow="0" w:firstColumn="0" w:lastColumn="0" w:oddVBand="0" w:evenVBand="1" w:oddHBand="0" w:evenHBand="0" w:firstRowFirstColumn="0" w:firstRowLastColumn="0" w:lastRowFirstColumn="0" w:lastRowLastColumn="0"/>
            <w:tcW w:w="1031" w:type="dxa"/>
          </w:tcPr>
          <w:p w14:paraId="52C4FE6A" w14:textId="77777777" w:rsidR="00683544" w:rsidRPr="00B301E7" w:rsidRDefault="00683544" w:rsidP="00CC4DB1">
            <w:pPr>
              <w:rPr>
                <w:b/>
                <w:bCs/>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6A60F9BA" w14:textId="77777777" w:rsidR="00683544" w:rsidRPr="00B301E7" w:rsidRDefault="00683544" w:rsidP="00CC4DB1">
            <w:pPr>
              <w:rPr>
                <w:b/>
                <w:bCs/>
                <w:sz w:val="21"/>
                <w:szCs w:val="21"/>
                <w:lang w:val="en-US"/>
              </w:rPr>
            </w:pPr>
            <w:r w:rsidRPr="00B301E7">
              <w:rPr>
                <w:b/>
                <w:bCs/>
                <w:sz w:val="21"/>
                <w:szCs w:val="21"/>
                <w:lang w:val="en-US"/>
              </w:rPr>
              <w:t>188,355</w:t>
            </w:r>
          </w:p>
        </w:tc>
        <w:tc>
          <w:tcPr>
            <w:cnfStyle w:val="000001000000" w:firstRow="0" w:lastRow="0" w:firstColumn="0" w:lastColumn="0" w:oddVBand="0" w:evenVBand="1" w:oddHBand="0" w:evenHBand="0" w:firstRowFirstColumn="0" w:firstRowLastColumn="0" w:lastRowFirstColumn="0" w:lastRowLastColumn="0"/>
            <w:tcW w:w="1422" w:type="dxa"/>
          </w:tcPr>
          <w:p w14:paraId="255950E1" w14:textId="77777777" w:rsidR="00683544" w:rsidRPr="00B301E7" w:rsidRDefault="00683544" w:rsidP="00CC4DB1">
            <w:pPr>
              <w:rPr>
                <w:b/>
                <w:bCs/>
                <w:sz w:val="21"/>
                <w:szCs w:val="21"/>
                <w:lang w:val="en-US"/>
              </w:rPr>
            </w:pPr>
            <w:r w:rsidRPr="00B301E7">
              <w:rPr>
                <w:b/>
                <w:bCs/>
                <w:sz w:val="21"/>
                <w:szCs w:val="21"/>
                <w:lang w:val="en-US"/>
              </w:rPr>
              <w:t>1,795,113</w:t>
            </w:r>
          </w:p>
        </w:tc>
      </w:tr>
      <w:tr w:rsidR="00683544" w:rsidRPr="00743CD6" w14:paraId="3C6077C1"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53FAC805"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031" w:type="dxa"/>
          </w:tcPr>
          <w:p w14:paraId="56D848FF" w14:textId="77777777" w:rsidR="00683544" w:rsidRPr="00743CD6" w:rsidRDefault="00683544" w:rsidP="00CC4DB1">
            <w:pPr>
              <w:rPr>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42754F08"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422" w:type="dxa"/>
          </w:tcPr>
          <w:p w14:paraId="2965AB11" w14:textId="77777777" w:rsidR="00683544" w:rsidRPr="00743CD6" w:rsidRDefault="00683544" w:rsidP="00CC4DB1">
            <w:pPr>
              <w:rPr>
                <w:sz w:val="21"/>
                <w:szCs w:val="21"/>
                <w:lang w:val="en-GB"/>
              </w:rPr>
            </w:pPr>
          </w:p>
        </w:tc>
      </w:tr>
      <w:tr w:rsidR="00683544" w:rsidRPr="00743CD6" w14:paraId="0269C76C"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tcPr>
          <w:p w14:paraId="5BDEF304" w14:textId="77777777" w:rsidR="00683544" w:rsidRPr="00FB4F06" w:rsidRDefault="00683544" w:rsidP="00CC4DB1">
            <w:pPr>
              <w:rPr>
                <w:b/>
                <w:bCs/>
                <w:sz w:val="21"/>
                <w:szCs w:val="21"/>
                <w:lang w:val="en-US"/>
              </w:rPr>
            </w:pPr>
            <w:r w:rsidRPr="00FB4F06">
              <w:rPr>
                <w:b/>
                <w:bCs/>
                <w:sz w:val="21"/>
                <w:szCs w:val="21"/>
                <w:lang w:val="en-US"/>
              </w:rPr>
              <w:t>Other economic flows included in net result</w:t>
            </w:r>
          </w:p>
        </w:tc>
        <w:tc>
          <w:tcPr>
            <w:cnfStyle w:val="000001000000" w:firstRow="0" w:lastRow="0" w:firstColumn="0" w:lastColumn="0" w:oddVBand="0" w:evenVBand="1" w:oddHBand="0" w:evenHBand="0" w:firstRowFirstColumn="0" w:firstRowLastColumn="0" w:lastRowFirstColumn="0" w:lastRowLastColumn="0"/>
            <w:tcW w:w="1031" w:type="dxa"/>
          </w:tcPr>
          <w:p w14:paraId="131DBA5F" w14:textId="77777777" w:rsidR="00683544" w:rsidRPr="00743CD6" w:rsidRDefault="00683544" w:rsidP="00CC4DB1">
            <w:pPr>
              <w:rPr>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768380C9"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422" w:type="dxa"/>
          </w:tcPr>
          <w:p w14:paraId="2DF09AA7" w14:textId="77777777" w:rsidR="00683544" w:rsidRPr="00743CD6" w:rsidRDefault="00683544" w:rsidP="00CC4DB1">
            <w:pPr>
              <w:rPr>
                <w:sz w:val="21"/>
                <w:szCs w:val="21"/>
                <w:lang w:val="en-GB"/>
              </w:rPr>
            </w:pPr>
          </w:p>
        </w:tc>
      </w:tr>
      <w:tr w:rsidR="00683544" w:rsidRPr="00743CD6" w14:paraId="49999DA3"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2F142A0A" w14:textId="77777777" w:rsidR="00683544" w:rsidRPr="00743CD6" w:rsidRDefault="00683544" w:rsidP="00CC4DB1">
            <w:pPr>
              <w:rPr>
                <w:sz w:val="21"/>
                <w:szCs w:val="21"/>
                <w:lang w:val="en-US"/>
              </w:rPr>
            </w:pPr>
            <w:r w:rsidRPr="00743CD6">
              <w:rPr>
                <w:sz w:val="21"/>
                <w:szCs w:val="21"/>
                <w:lang w:val="en-US"/>
              </w:rPr>
              <w:t>Net gain/(loss) on disposal of non-financial assets</w:t>
            </w:r>
          </w:p>
        </w:tc>
        <w:tc>
          <w:tcPr>
            <w:cnfStyle w:val="000001000000" w:firstRow="0" w:lastRow="0" w:firstColumn="0" w:lastColumn="0" w:oddVBand="0" w:evenVBand="1" w:oddHBand="0" w:evenHBand="0" w:firstRowFirstColumn="0" w:firstRowLastColumn="0" w:lastRowFirstColumn="0" w:lastRowLastColumn="0"/>
            <w:tcW w:w="1031" w:type="dxa"/>
          </w:tcPr>
          <w:p w14:paraId="339D9721" w14:textId="77777777" w:rsidR="00683544" w:rsidRPr="00743CD6" w:rsidRDefault="00683544" w:rsidP="00CC4DB1">
            <w:pPr>
              <w:rPr>
                <w:sz w:val="21"/>
                <w:szCs w:val="21"/>
                <w:lang w:val="en-US"/>
              </w:rPr>
            </w:pPr>
            <w:r w:rsidRPr="00743CD6">
              <w:rPr>
                <w:sz w:val="21"/>
                <w:szCs w:val="21"/>
                <w:lang w:val="en-US"/>
              </w:rPr>
              <w:t>9.1</w:t>
            </w: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3FBBA122" w14:textId="77777777" w:rsidR="00683544" w:rsidRPr="00743CD6" w:rsidRDefault="00683544" w:rsidP="00CC4DB1">
            <w:pPr>
              <w:rPr>
                <w:sz w:val="21"/>
                <w:szCs w:val="21"/>
                <w:lang w:val="en-US"/>
              </w:rPr>
            </w:pPr>
            <w:r w:rsidRPr="00743CD6">
              <w:rPr>
                <w:sz w:val="21"/>
                <w:szCs w:val="21"/>
                <w:lang w:val="en-US"/>
              </w:rPr>
              <w:t>12,558</w:t>
            </w:r>
          </w:p>
        </w:tc>
        <w:tc>
          <w:tcPr>
            <w:cnfStyle w:val="000001000000" w:firstRow="0" w:lastRow="0" w:firstColumn="0" w:lastColumn="0" w:oddVBand="0" w:evenVBand="1" w:oddHBand="0" w:evenHBand="0" w:firstRowFirstColumn="0" w:firstRowLastColumn="0" w:lastRowFirstColumn="0" w:lastRowLastColumn="0"/>
            <w:tcW w:w="1422" w:type="dxa"/>
          </w:tcPr>
          <w:p w14:paraId="1C216E85" w14:textId="77777777" w:rsidR="00683544" w:rsidRPr="00743CD6" w:rsidRDefault="00683544" w:rsidP="00CC4DB1">
            <w:pPr>
              <w:rPr>
                <w:sz w:val="21"/>
                <w:szCs w:val="21"/>
                <w:lang w:val="en-US"/>
              </w:rPr>
            </w:pPr>
            <w:r w:rsidRPr="00743CD6">
              <w:rPr>
                <w:sz w:val="21"/>
                <w:szCs w:val="21"/>
                <w:lang w:val="en-US"/>
              </w:rPr>
              <w:t>(2,104)</w:t>
            </w:r>
          </w:p>
        </w:tc>
      </w:tr>
      <w:tr w:rsidR="00683544" w:rsidRPr="00743CD6" w14:paraId="1228F2A5"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tcPr>
          <w:p w14:paraId="25414E55" w14:textId="77777777" w:rsidR="00683544" w:rsidRPr="00743CD6" w:rsidRDefault="00683544" w:rsidP="00CC4DB1">
            <w:pPr>
              <w:rPr>
                <w:sz w:val="21"/>
                <w:szCs w:val="21"/>
                <w:lang w:val="en-US"/>
              </w:rPr>
            </w:pPr>
            <w:r w:rsidRPr="00743CD6">
              <w:rPr>
                <w:sz w:val="21"/>
                <w:szCs w:val="21"/>
                <w:lang w:val="en-US"/>
              </w:rPr>
              <w:t>Net gain/(loss) from revaluation of leave liabilities</w:t>
            </w:r>
          </w:p>
        </w:tc>
        <w:tc>
          <w:tcPr>
            <w:cnfStyle w:val="000001000000" w:firstRow="0" w:lastRow="0" w:firstColumn="0" w:lastColumn="0" w:oddVBand="0" w:evenVBand="1" w:oddHBand="0" w:evenHBand="0" w:firstRowFirstColumn="0" w:firstRowLastColumn="0" w:lastRowFirstColumn="0" w:lastRowLastColumn="0"/>
            <w:tcW w:w="1031" w:type="dxa"/>
          </w:tcPr>
          <w:p w14:paraId="5566DDBB" w14:textId="77777777" w:rsidR="00683544" w:rsidRPr="00743CD6" w:rsidRDefault="00683544" w:rsidP="00CC4DB1">
            <w:pPr>
              <w:rPr>
                <w:sz w:val="21"/>
                <w:szCs w:val="21"/>
                <w:lang w:val="en-US"/>
              </w:rPr>
            </w:pPr>
            <w:r w:rsidRPr="00743CD6">
              <w:rPr>
                <w:sz w:val="21"/>
                <w:szCs w:val="21"/>
                <w:lang w:val="en-US"/>
              </w:rPr>
              <w:t>9.1</w:t>
            </w: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66553A61" w14:textId="77777777" w:rsidR="00683544" w:rsidRPr="00743CD6" w:rsidRDefault="00683544" w:rsidP="00CC4DB1">
            <w:pPr>
              <w:rPr>
                <w:sz w:val="21"/>
                <w:szCs w:val="21"/>
                <w:lang w:val="en-US"/>
              </w:rPr>
            </w:pPr>
            <w:r w:rsidRPr="00743CD6">
              <w:rPr>
                <w:sz w:val="21"/>
                <w:szCs w:val="21"/>
                <w:lang w:val="en-US"/>
              </w:rPr>
              <w:t>(51,650)</w:t>
            </w:r>
          </w:p>
        </w:tc>
        <w:tc>
          <w:tcPr>
            <w:cnfStyle w:val="000001000000" w:firstRow="0" w:lastRow="0" w:firstColumn="0" w:lastColumn="0" w:oddVBand="0" w:evenVBand="1" w:oddHBand="0" w:evenHBand="0" w:firstRowFirstColumn="0" w:firstRowLastColumn="0" w:lastRowFirstColumn="0" w:lastRowLastColumn="0"/>
            <w:tcW w:w="1422" w:type="dxa"/>
          </w:tcPr>
          <w:p w14:paraId="6EAD8735" w14:textId="77777777" w:rsidR="00683544" w:rsidRPr="00743CD6" w:rsidRDefault="00683544" w:rsidP="00CC4DB1">
            <w:pPr>
              <w:rPr>
                <w:sz w:val="21"/>
                <w:szCs w:val="21"/>
                <w:lang w:val="en-US"/>
              </w:rPr>
            </w:pPr>
            <w:r w:rsidRPr="00743CD6">
              <w:rPr>
                <w:sz w:val="21"/>
                <w:szCs w:val="21"/>
                <w:lang w:val="en-US"/>
              </w:rPr>
              <w:t xml:space="preserve"> (132,714) </w:t>
            </w:r>
          </w:p>
        </w:tc>
      </w:tr>
      <w:tr w:rsidR="00683544" w:rsidRPr="00743CD6" w14:paraId="06E55C95"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47F1571E"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031" w:type="dxa"/>
          </w:tcPr>
          <w:p w14:paraId="10A7F610" w14:textId="77777777" w:rsidR="00683544" w:rsidRPr="00743CD6" w:rsidRDefault="00683544" w:rsidP="00CC4DB1">
            <w:pPr>
              <w:rPr>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16978753"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422" w:type="dxa"/>
          </w:tcPr>
          <w:p w14:paraId="4E2F47E1" w14:textId="77777777" w:rsidR="00683544" w:rsidRPr="00743CD6" w:rsidRDefault="00683544" w:rsidP="00CC4DB1">
            <w:pPr>
              <w:rPr>
                <w:sz w:val="21"/>
                <w:szCs w:val="21"/>
                <w:lang w:val="en-GB"/>
              </w:rPr>
            </w:pPr>
          </w:p>
        </w:tc>
      </w:tr>
      <w:tr w:rsidR="00683544" w:rsidRPr="00743CD6" w14:paraId="30475A06"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shd w:val="clear" w:color="auto" w:fill="auto"/>
          </w:tcPr>
          <w:p w14:paraId="281D6B70" w14:textId="77777777" w:rsidR="00683544" w:rsidRPr="00FB4F06" w:rsidRDefault="00683544" w:rsidP="00CC4DB1">
            <w:pPr>
              <w:rPr>
                <w:b/>
                <w:bCs/>
                <w:sz w:val="21"/>
                <w:szCs w:val="21"/>
                <w:lang w:val="en-US"/>
              </w:rPr>
            </w:pPr>
            <w:r w:rsidRPr="00FB4F06">
              <w:rPr>
                <w:b/>
                <w:bCs/>
                <w:sz w:val="21"/>
                <w:szCs w:val="21"/>
                <w:lang w:val="en-US"/>
              </w:rPr>
              <w:t>Total other economic flows included in net result</w:t>
            </w:r>
          </w:p>
        </w:tc>
        <w:tc>
          <w:tcPr>
            <w:cnfStyle w:val="000001000000" w:firstRow="0" w:lastRow="0" w:firstColumn="0" w:lastColumn="0" w:oddVBand="0" w:evenVBand="1" w:oddHBand="0" w:evenHBand="0" w:firstRowFirstColumn="0" w:firstRowLastColumn="0" w:lastRowFirstColumn="0" w:lastRowLastColumn="0"/>
            <w:tcW w:w="1031" w:type="dxa"/>
            <w:shd w:val="clear" w:color="auto" w:fill="auto"/>
          </w:tcPr>
          <w:p w14:paraId="0BAF8115" w14:textId="77777777" w:rsidR="00683544" w:rsidRPr="00FB4F06" w:rsidRDefault="00683544" w:rsidP="00CC4DB1">
            <w:pPr>
              <w:rPr>
                <w:b/>
                <w:bCs/>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66F7AA7D" w14:textId="77777777" w:rsidR="00683544" w:rsidRPr="00FB4F06" w:rsidRDefault="00683544" w:rsidP="00CC4DB1">
            <w:pPr>
              <w:rPr>
                <w:b/>
                <w:bCs/>
                <w:sz w:val="21"/>
                <w:szCs w:val="21"/>
                <w:lang w:val="en-US"/>
              </w:rPr>
            </w:pPr>
            <w:r w:rsidRPr="00FB4F06">
              <w:rPr>
                <w:b/>
                <w:bCs/>
                <w:sz w:val="21"/>
                <w:szCs w:val="21"/>
                <w:lang w:val="en-US"/>
              </w:rPr>
              <w:t>(39,092)</w:t>
            </w:r>
          </w:p>
        </w:tc>
        <w:tc>
          <w:tcPr>
            <w:cnfStyle w:val="000001000000" w:firstRow="0" w:lastRow="0" w:firstColumn="0" w:lastColumn="0" w:oddVBand="0" w:evenVBand="1" w:oddHBand="0" w:evenHBand="0" w:firstRowFirstColumn="0" w:firstRowLastColumn="0" w:lastRowFirstColumn="0" w:lastRowLastColumn="0"/>
            <w:tcW w:w="1422" w:type="dxa"/>
            <w:shd w:val="clear" w:color="auto" w:fill="auto"/>
          </w:tcPr>
          <w:p w14:paraId="46546F87" w14:textId="77777777" w:rsidR="00683544" w:rsidRPr="00FB4F06" w:rsidRDefault="00683544" w:rsidP="00CC4DB1">
            <w:pPr>
              <w:rPr>
                <w:b/>
                <w:bCs/>
                <w:sz w:val="21"/>
                <w:szCs w:val="21"/>
                <w:lang w:val="en-US"/>
              </w:rPr>
            </w:pPr>
            <w:r w:rsidRPr="00FB4F06">
              <w:rPr>
                <w:b/>
                <w:bCs/>
                <w:sz w:val="21"/>
                <w:szCs w:val="21"/>
                <w:lang w:val="en-US"/>
              </w:rPr>
              <w:t>(134,818)</w:t>
            </w:r>
          </w:p>
        </w:tc>
      </w:tr>
      <w:tr w:rsidR="00683544" w:rsidRPr="00743CD6" w14:paraId="2B76BF8B"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3C5552B3"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031" w:type="dxa"/>
          </w:tcPr>
          <w:p w14:paraId="3052718C" w14:textId="77777777" w:rsidR="00683544" w:rsidRPr="00743CD6" w:rsidRDefault="00683544" w:rsidP="00CC4DB1">
            <w:pPr>
              <w:rPr>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65DADD80"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422" w:type="dxa"/>
          </w:tcPr>
          <w:p w14:paraId="187068F2" w14:textId="77777777" w:rsidR="00683544" w:rsidRPr="00743CD6" w:rsidRDefault="00683544" w:rsidP="00CC4DB1">
            <w:pPr>
              <w:rPr>
                <w:sz w:val="21"/>
                <w:szCs w:val="21"/>
                <w:lang w:val="en-GB"/>
              </w:rPr>
            </w:pPr>
          </w:p>
        </w:tc>
      </w:tr>
      <w:tr w:rsidR="00683544" w:rsidRPr="00743CD6" w14:paraId="599D1A78"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shd w:val="clear" w:color="auto" w:fill="auto"/>
          </w:tcPr>
          <w:p w14:paraId="059EF0BF" w14:textId="77777777" w:rsidR="00683544" w:rsidRPr="00FB4F06" w:rsidRDefault="00683544" w:rsidP="00CC4DB1">
            <w:pPr>
              <w:rPr>
                <w:b/>
                <w:bCs/>
                <w:sz w:val="21"/>
                <w:szCs w:val="21"/>
                <w:lang w:val="en-US"/>
              </w:rPr>
            </w:pPr>
            <w:r w:rsidRPr="00FB4F06">
              <w:rPr>
                <w:b/>
                <w:bCs/>
                <w:sz w:val="21"/>
                <w:szCs w:val="21"/>
                <w:lang w:val="en-US"/>
              </w:rPr>
              <w:t>Net result</w:t>
            </w:r>
          </w:p>
        </w:tc>
        <w:tc>
          <w:tcPr>
            <w:cnfStyle w:val="000001000000" w:firstRow="0" w:lastRow="0" w:firstColumn="0" w:lastColumn="0" w:oddVBand="0" w:evenVBand="1" w:oddHBand="0" w:evenHBand="0" w:firstRowFirstColumn="0" w:firstRowLastColumn="0" w:lastRowFirstColumn="0" w:lastRowLastColumn="0"/>
            <w:tcW w:w="1031" w:type="dxa"/>
            <w:shd w:val="clear" w:color="auto" w:fill="auto"/>
          </w:tcPr>
          <w:p w14:paraId="3D867A2C" w14:textId="77777777" w:rsidR="00683544" w:rsidRPr="00FB4F06" w:rsidRDefault="00683544" w:rsidP="00CC4DB1">
            <w:pPr>
              <w:rPr>
                <w:b/>
                <w:bCs/>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6B09B8F5" w14:textId="77777777" w:rsidR="00683544" w:rsidRPr="00FB4F06" w:rsidRDefault="00683544" w:rsidP="00CC4DB1">
            <w:pPr>
              <w:rPr>
                <w:b/>
                <w:bCs/>
                <w:sz w:val="21"/>
                <w:szCs w:val="21"/>
                <w:lang w:val="en-US"/>
              </w:rPr>
            </w:pPr>
            <w:r w:rsidRPr="00FB4F06">
              <w:rPr>
                <w:b/>
                <w:bCs/>
                <w:sz w:val="21"/>
                <w:szCs w:val="21"/>
                <w:lang w:val="en-US"/>
              </w:rPr>
              <w:t>149,263</w:t>
            </w:r>
          </w:p>
        </w:tc>
        <w:tc>
          <w:tcPr>
            <w:cnfStyle w:val="000001000000" w:firstRow="0" w:lastRow="0" w:firstColumn="0" w:lastColumn="0" w:oddVBand="0" w:evenVBand="1" w:oddHBand="0" w:evenHBand="0" w:firstRowFirstColumn="0" w:firstRowLastColumn="0" w:lastRowFirstColumn="0" w:lastRowLastColumn="0"/>
            <w:tcW w:w="1422" w:type="dxa"/>
            <w:shd w:val="clear" w:color="auto" w:fill="auto"/>
          </w:tcPr>
          <w:p w14:paraId="6F097A13" w14:textId="77777777" w:rsidR="00683544" w:rsidRPr="00FB4F06" w:rsidRDefault="00683544" w:rsidP="00CC4DB1">
            <w:pPr>
              <w:rPr>
                <w:b/>
                <w:bCs/>
                <w:sz w:val="21"/>
                <w:szCs w:val="21"/>
                <w:lang w:val="en-US"/>
              </w:rPr>
            </w:pPr>
            <w:r w:rsidRPr="00FB4F06">
              <w:rPr>
                <w:b/>
                <w:bCs/>
                <w:sz w:val="21"/>
                <w:szCs w:val="21"/>
                <w:lang w:val="en-US"/>
              </w:rPr>
              <w:t>1,660,295</w:t>
            </w:r>
          </w:p>
        </w:tc>
      </w:tr>
      <w:tr w:rsidR="00683544" w:rsidRPr="00743CD6" w14:paraId="24D18324"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407" w:type="dxa"/>
          </w:tcPr>
          <w:p w14:paraId="7B0D5943"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031" w:type="dxa"/>
          </w:tcPr>
          <w:p w14:paraId="4A266037" w14:textId="77777777" w:rsidR="00683544" w:rsidRPr="00743CD6" w:rsidRDefault="00683544" w:rsidP="00CC4DB1">
            <w:pPr>
              <w:rPr>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3D460801" w14:textId="77777777" w:rsidR="00683544" w:rsidRPr="00743CD6" w:rsidRDefault="00683544" w:rsidP="00CC4DB1">
            <w:pPr>
              <w:rPr>
                <w:sz w:val="21"/>
                <w:szCs w:val="21"/>
                <w:lang w:val="en-GB"/>
              </w:rPr>
            </w:pPr>
          </w:p>
        </w:tc>
        <w:tc>
          <w:tcPr>
            <w:cnfStyle w:val="000001000000" w:firstRow="0" w:lastRow="0" w:firstColumn="0" w:lastColumn="0" w:oddVBand="0" w:evenVBand="1" w:oddHBand="0" w:evenHBand="0" w:firstRowFirstColumn="0" w:firstRowLastColumn="0" w:lastRowFirstColumn="0" w:lastRowLastColumn="0"/>
            <w:tcW w:w="1422" w:type="dxa"/>
          </w:tcPr>
          <w:p w14:paraId="42ADE907" w14:textId="77777777" w:rsidR="00683544" w:rsidRPr="00743CD6" w:rsidRDefault="00683544" w:rsidP="00CC4DB1">
            <w:pPr>
              <w:rPr>
                <w:sz w:val="21"/>
                <w:szCs w:val="21"/>
                <w:lang w:val="en-GB"/>
              </w:rPr>
            </w:pPr>
          </w:p>
        </w:tc>
      </w:tr>
      <w:tr w:rsidR="00683544" w:rsidRPr="00743CD6" w14:paraId="5866F6C3"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407" w:type="dxa"/>
          </w:tcPr>
          <w:p w14:paraId="14A0CE81" w14:textId="77777777" w:rsidR="00683544" w:rsidRPr="006F4578" w:rsidRDefault="00683544" w:rsidP="00CC4DB1">
            <w:pPr>
              <w:rPr>
                <w:b/>
                <w:bCs/>
                <w:sz w:val="21"/>
                <w:szCs w:val="21"/>
                <w:lang w:val="en-US"/>
              </w:rPr>
            </w:pPr>
            <w:r w:rsidRPr="006F4578">
              <w:rPr>
                <w:b/>
                <w:bCs/>
                <w:sz w:val="21"/>
                <w:szCs w:val="21"/>
                <w:lang w:val="en-US"/>
              </w:rPr>
              <w:lastRenderedPageBreak/>
              <w:t>Comprehensive result</w:t>
            </w:r>
          </w:p>
        </w:tc>
        <w:tc>
          <w:tcPr>
            <w:cnfStyle w:val="000001000000" w:firstRow="0" w:lastRow="0" w:firstColumn="0" w:lastColumn="0" w:oddVBand="0" w:evenVBand="1" w:oddHBand="0" w:evenHBand="0" w:firstRowFirstColumn="0" w:firstRowLastColumn="0" w:lastRowFirstColumn="0" w:lastRowLastColumn="0"/>
            <w:tcW w:w="1031" w:type="dxa"/>
          </w:tcPr>
          <w:p w14:paraId="781ED6D8" w14:textId="77777777" w:rsidR="00683544" w:rsidRPr="006F4578" w:rsidRDefault="00683544" w:rsidP="00CC4DB1">
            <w:pPr>
              <w:rPr>
                <w:b/>
                <w:bCs/>
                <w:sz w:val="21"/>
                <w:szCs w:val="21"/>
                <w:lang w:val="en-GB"/>
              </w:rPr>
            </w:pPr>
          </w:p>
        </w:tc>
        <w:tc>
          <w:tcPr>
            <w:cnfStyle w:val="000010000000" w:firstRow="0" w:lastRow="0" w:firstColumn="0" w:lastColumn="0" w:oddVBand="1" w:evenVBand="0" w:oddHBand="0" w:evenHBand="0" w:firstRowFirstColumn="0" w:firstRowLastColumn="0" w:lastRowFirstColumn="0" w:lastRowLastColumn="0"/>
            <w:tcW w:w="1422" w:type="dxa"/>
            <w:shd w:val="clear" w:color="auto" w:fill="F2F2F2" w:themeFill="background1" w:themeFillShade="F2"/>
          </w:tcPr>
          <w:p w14:paraId="52250E36" w14:textId="77777777" w:rsidR="00683544" w:rsidRPr="006F4578" w:rsidRDefault="00683544" w:rsidP="00CC4DB1">
            <w:pPr>
              <w:rPr>
                <w:b/>
                <w:bCs/>
                <w:sz w:val="21"/>
                <w:szCs w:val="21"/>
                <w:lang w:val="en-US"/>
              </w:rPr>
            </w:pPr>
            <w:r w:rsidRPr="006F4578">
              <w:rPr>
                <w:b/>
                <w:bCs/>
                <w:sz w:val="21"/>
                <w:szCs w:val="21"/>
                <w:lang w:val="en-US"/>
              </w:rPr>
              <w:t>149,263</w:t>
            </w:r>
          </w:p>
        </w:tc>
        <w:tc>
          <w:tcPr>
            <w:cnfStyle w:val="000001000000" w:firstRow="0" w:lastRow="0" w:firstColumn="0" w:lastColumn="0" w:oddVBand="0" w:evenVBand="1" w:oddHBand="0" w:evenHBand="0" w:firstRowFirstColumn="0" w:firstRowLastColumn="0" w:lastRowFirstColumn="0" w:lastRowLastColumn="0"/>
            <w:tcW w:w="1422" w:type="dxa"/>
          </w:tcPr>
          <w:p w14:paraId="729EFD43" w14:textId="77777777" w:rsidR="00683544" w:rsidRPr="006F4578" w:rsidRDefault="00683544" w:rsidP="00CC4DB1">
            <w:pPr>
              <w:rPr>
                <w:b/>
                <w:bCs/>
                <w:sz w:val="21"/>
                <w:szCs w:val="21"/>
                <w:lang w:val="en-US"/>
              </w:rPr>
            </w:pPr>
            <w:r w:rsidRPr="006F4578">
              <w:rPr>
                <w:b/>
                <w:bCs/>
                <w:sz w:val="21"/>
                <w:szCs w:val="21"/>
                <w:lang w:val="en-US"/>
              </w:rPr>
              <w:t>1,660,295</w:t>
            </w:r>
          </w:p>
        </w:tc>
      </w:tr>
    </w:tbl>
    <w:p w14:paraId="011587C3" w14:textId="77777777" w:rsidR="00683544" w:rsidRPr="00844A25" w:rsidRDefault="00683544" w:rsidP="00683544">
      <w:pPr>
        <w:rPr>
          <w:lang w:val="en-US"/>
        </w:rPr>
      </w:pPr>
      <w:r w:rsidRPr="00844A25">
        <w:rPr>
          <w:lang w:val="en-US"/>
        </w:rPr>
        <w:t>The above comprehensive operating statement should be read in conjunction with the accompanying notes.</w:t>
      </w:r>
    </w:p>
    <w:p w14:paraId="3205ED0D" w14:textId="77777777" w:rsidR="00683544" w:rsidRPr="00844A25" w:rsidRDefault="00683544" w:rsidP="00683544">
      <w:pPr>
        <w:pStyle w:val="Heading3"/>
      </w:pPr>
      <w:r w:rsidRPr="00844A25">
        <w:t>Balance sheet</w:t>
      </w:r>
    </w:p>
    <w:p w14:paraId="2863E1D1" w14:textId="77777777" w:rsidR="00683544" w:rsidRPr="00844A25" w:rsidRDefault="00683544" w:rsidP="00683544">
      <w:pPr>
        <w:pStyle w:val="Heading4"/>
      </w:pPr>
      <w:r w:rsidRPr="00844A25">
        <w:t>As at 30 June 2020</w:t>
      </w:r>
    </w:p>
    <w:tbl>
      <w:tblPr>
        <w:tblStyle w:val="PlainTable2"/>
        <w:tblW w:w="9298" w:type="dxa"/>
        <w:tblLayout w:type="fixed"/>
        <w:tblLook w:val="0000" w:firstRow="0" w:lastRow="0" w:firstColumn="0" w:lastColumn="0" w:noHBand="0" w:noVBand="0"/>
      </w:tblPr>
      <w:tblGrid>
        <w:gridCol w:w="5020"/>
        <w:gridCol w:w="1425"/>
        <w:gridCol w:w="1425"/>
        <w:gridCol w:w="1428"/>
      </w:tblGrid>
      <w:tr w:rsidR="00683544" w:rsidRPr="00844A25" w14:paraId="0BC3DD34" w14:textId="77777777" w:rsidTr="00CC4DB1">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5020" w:type="dxa"/>
          </w:tcPr>
          <w:p w14:paraId="1ADAE8F4" w14:textId="77777777" w:rsidR="00683544" w:rsidRPr="00743CD6"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25" w:type="dxa"/>
          </w:tcPr>
          <w:p w14:paraId="5B27A88D" w14:textId="77777777" w:rsidR="00683544" w:rsidRPr="00743CD6"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1B7A0B7E" w14:textId="77777777" w:rsidR="00683544" w:rsidRPr="00743CD6" w:rsidRDefault="00683544" w:rsidP="00CC4DB1">
            <w:pPr>
              <w:pStyle w:val="Tablecopy"/>
              <w:rPr>
                <w:b/>
                <w:bCs/>
              </w:rPr>
            </w:pPr>
            <w:r w:rsidRPr="00743CD6">
              <w:rPr>
                <w:b/>
                <w:bCs/>
              </w:rPr>
              <w:t>2020</w:t>
            </w:r>
          </w:p>
        </w:tc>
        <w:tc>
          <w:tcPr>
            <w:cnfStyle w:val="000001000000" w:firstRow="0" w:lastRow="0" w:firstColumn="0" w:lastColumn="0" w:oddVBand="0" w:evenVBand="1" w:oddHBand="0" w:evenHBand="0" w:firstRowFirstColumn="0" w:firstRowLastColumn="0" w:lastRowFirstColumn="0" w:lastRowLastColumn="0"/>
            <w:tcW w:w="1425" w:type="dxa"/>
          </w:tcPr>
          <w:p w14:paraId="3417AFE6" w14:textId="77777777" w:rsidR="00683544" w:rsidRPr="00743CD6" w:rsidRDefault="00683544" w:rsidP="00CC4DB1">
            <w:pPr>
              <w:pStyle w:val="Tablecopy"/>
              <w:rPr>
                <w:b/>
                <w:bCs/>
              </w:rPr>
            </w:pPr>
            <w:r w:rsidRPr="00743CD6">
              <w:rPr>
                <w:b/>
                <w:bCs/>
              </w:rPr>
              <w:t>2019</w:t>
            </w:r>
          </w:p>
        </w:tc>
      </w:tr>
      <w:tr w:rsidR="00683544" w:rsidRPr="00844A25" w14:paraId="4703E561"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7409D4C7" w14:textId="77777777" w:rsidR="00683544" w:rsidRPr="00743CD6"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25" w:type="dxa"/>
          </w:tcPr>
          <w:p w14:paraId="3834BBAC" w14:textId="77777777" w:rsidR="00683544" w:rsidRPr="00743CD6" w:rsidRDefault="00683544" w:rsidP="00CC4DB1">
            <w:pPr>
              <w:pStyle w:val="Tablecopy"/>
              <w:rPr>
                <w:b/>
                <w:bCs/>
              </w:rPr>
            </w:pPr>
            <w:r w:rsidRPr="00743CD6">
              <w:rPr>
                <w:b/>
                <w:bCs/>
              </w:rPr>
              <w:t>Notes</w:t>
            </w: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5A10862E" w14:textId="77777777" w:rsidR="00683544" w:rsidRPr="00743CD6" w:rsidRDefault="00683544" w:rsidP="00CC4DB1">
            <w:pPr>
              <w:pStyle w:val="Tablecopy"/>
              <w:rPr>
                <w:b/>
                <w:bCs/>
              </w:rPr>
            </w:pPr>
            <w:r w:rsidRPr="00743CD6">
              <w:rPr>
                <w:b/>
                <w:bCs/>
              </w:rPr>
              <w:t>$</w:t>
            </w:r>
          </w:p>
        </w:tc>
        <w:tc>
          <w:tcPr>
            <w:cnfStyle w:val="000001000000" w:firstRow="0" w:lastRow="0" w:firstColumn="0" w:lastColumn="0" w:oddVBand="0" w:evenVBand="1" w:oddHBand="0" w:evenHBand="0" w:firstRowFirstColumn="0" w:firstRowLastColumn="0" w:lastRowFirstColumn="0" w:lastRowLastColumn="0"/>
            <w:tcW w:w="1425" w:type="dxa"/>
          </w:tcPr>
          <w:p w14:paraId="46F8849A" w14:textId="77777777" w:rsidR="00683544" w:rsidRPr="00743CD6" w:rsidRDefault="00683544" w:rsidP="00CC4DB1">
            <w:pPr>
              <w:pStyle w:val="Tablecopy"/>
              <w:rPr>
                <w:b/>
                <w:bCs/>
              </w:rPr>
            </w:pPr>
            <w:r w:rsidRPr="00743CD6">
              <w:rPr>
                <w:b/>
                <w:bCs/>
              </w:rPr>
              <w:t>$</w:t>
            </w:r>
          </w:p>
        </w:tc>
      </w:tr>
      <w:tr w:rsidR="00683544" w:rsidRPr="00844A25" w14:paraId="76D48D7C"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7B83A77B" w14:textId="77777777" w:rsidR="00683544" w:rsidRPr="006F4578" w:rsidRDefault="00683544" w:rsidP="00CC4DB1">
            <w:pPr>
              <w:pStyle w:val="Tablecopy"/>
              <w:rPr>
                <w:b/>
                <w:bCs/>
              </w:rPr>
            </w:pPr>
            <w:r w:rsidRPr="006F4578">
              <w:rPr>
                <w:b/>
                <w:bCs/>
              </w:rPr>
              <w:t>Assets</w:t>
            </w:r>
          </w:p>
        </w:tc>
        <w:tc>
          <w:tcPr>
            <w:cnfStyle w:val="000001000000" w:firstRow="0" w:lastRow="0" w:firstColumn="0" w:lastColumn="0" w:oddVBand="0" w:evenVBand="1" w:oddHBand="0" w:evenHBand="0" w:firstRowFirstColumn="0" w:firstRowLastColumn="0" w:lastRowFirstColumn="0" w:lastRowLastColumn="0"/>
            <w:tcW w:w="1425" w:type="dxa"/>
          </w:tcPr>
          <w:p w14:paraId="04BD1372"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649FB655" w14:textId="77777777" w:rsidR="00683544" w:rsidRPr="006F4578"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25" w:type="dxa"/>
          </w:tcPr>
          <w:p w14:paraId="5E22C460" w14:textId="77777777" w:rsidR="00683544" w:rsidRPr="006F4578" w:rsidRDefault="00683544" w:rsidP="00CC4DB1">
            <w:pPr>
              <w:pStyle w:val="Tablecopy"/>
              <w:rPr>
                <w:b/>
                <w:bCs/>
              </w:rPr>
            </w:pPr>
          </w:p>
        </w:tc>
      </w:tr>
      <w:tr w:rsidR="00683544" w:rsidRPr="00844A25" w14:paraId="162DAEE7"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5344BC7E" w14:textId="77777777" w:rsidR="00683544" w:rsidRPr="006F4578" w:rsidRDefault="00683544" w:rsidP="00CC4DB1">
            <w:pPr>
              <w:pStyle w:val="Tablecopy"/>
              <w:rPr>
                <w:b/>
                <w:bCs/>
              </w:rPr>
            </w:pPr>
            <w:r w:rsidRPr="006F4578">
              <w:rPr>
                <w:b/>
                <w:bCs/>
              </w:rPr>
              <w:t>Financial assets</w:t>
            </w:r>
          </w:p>
        </w:tc>
        <w:tc>
          <w:tcPr>
            <w:cnfStyle w:val="000001000000" w:firstRow="0" w:lastRow="0" w:firstColumn="0" w:lastColumn="0" w:oddVBand="0" w:evenVBand="1" w:oddHBand="0" w:evenHBand="0" w:firstRowFirstColumn="0" w:firstRowLastColumn="0" w:lastRowFirstColumn="0" w:lastRowLastColumn="0"/>
            <w:tcW w:w="1425" w:type="dxa"/>
          </w:tcPr>
          <w:p w14:paraId="0EFFFDBA"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0DB574C8" w14:textId="77777777" w:rsidR="00683544" w:rsidRPr="006F4578"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25" w:type="dxa"/>
          </w:tcPr>
          <w:p w14:paraId="054DD694" w14:textId="77777777" w:rsidR="00683544" w:rsidRPr="006F4578" w:rsidRDefault="00683544" w:rsidP="00CC4DB1">
            <w:pPr>
              <w:pStyle w:val="Tablecopy"/>
              <w:rPr>
                <w:b/>
                <w:bCs/>
              </w:rPr>
            </w:pPr>
          </w:p>
        </w:tc>
      </w:tr>
      <w:tr w:rsidR="00683544" w:rsidRPr="00844A25" w14:paraId="58BA3C80"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719BA42A" w14:textId="77777777" w:rsidR="00683544" w:rsidRPr="00844A25" w:rsidRDefault="00683544" w:rsidP="00CC4DB1">
            <w:pPr>
              <w:pStyle w:val="Tablecopy"/>
            </w:pPr>
            <w:r w:rsidRPr="00844A25">
              <w:t>Receivables</w:t>
            </w:r>
          </w:p>
        </w:tc>
        <w:tc>
          <w:tcPr>
            <w:cnfStyle w:val="000001000000" w:firstRow="0" w:lastRow="0" w:firstColumn="0" w:lastColumn="0" w:oddVBand="0" w:evenVBand="1" w:oddHBand="0" w:evenHBand="0" w:firstRowFirstColumn="0" w:firstRowLastColumn="0" w:lastRowFirstColumn="0" w:lastRowLastColumn="0"/>
            <w:tcW w:w="1425" w:type="dxa"/>
          </w:tcPr>
          <w:p w14:paraId="7AF5CDB3" w14:textId="77777777" w:rsidR="00683544" w:rsidRPr="00844A25" w:rsidRDefault="00683544" w:rsidP="00CC4DB1">
            <w:pPr>
              <w:pStyle w:val="Tablecopy"/>
            </w:pPr>
            <w:r w:rsidRPr="00844A25">
              <w:t>6.1</w:t>
            </w: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42E14257" w14:textId="77777777" w:rsidR="00683544" w:rsidRPr="00844A25" w:rsidRDefault="00683544" w:rsidP="00CC4DB1">
            <w:pPr>
              <w:pStyle w:val="Tablecopy"/>
            </w:pPr>
            <w:r w:rsidRPr="00844A25">
              <w:t>20,974,979</w:t>
            </w:r>
          </w:p>
        </w:tc>
        <w:tc>
          <w:tcPr>
            <w:cnfStyle w:val="000001000000" w:firstRow="0" w:lastRow="0" w:firstColumn="0" w:lastColumn="0" w:oddVBand="0" w:evenVBand="1" w:oddHBand="0" w:evenHBand="0" w:firstRowFirstColumn="0" w:firstRowLastColumn="0" w:lastRowFirstColumn="0" w:lastRowLastColumn="0"/>
            <w:tcW w:w="1425" w:type="dxa"/>
          </w:tcPr>
          <w:p w14:paraId="56BAD640" w14:textId="77777777" w:rsidR="00683544" w:rsidRPr="00844A25" w:rsidRDefault="00683544" w:rsidP="00CC4DB1">
            <w:pPr>
              <w:pStyle w:val="Tablecopy"/>
            </w:pPr>
            <w:r w:rsidRPr="00844A25">
              <w:t>18,484,210</w:t>
            </w:r>
          </w:p>
        </w:tc>
      </w:tr>
      <w:tr w:rsidR="00683544" w:rsidRPr="00844A25" w14:paraId="3471398D"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7BAFDFE0" w14:textId="77777777" w:rsidR="00683544" w:rsidRPr="006F4578" w:rsidRDefault="00683544" w:rsidP="00CC4DB1">
            <w:pPr>
              <w:pStyle w:val="Tablecopy"/>
              <w:rPr>
                <w:b/>
                <w:bCs/>
              </w:rPr>
            </w:pPr>
            <w:r w:rsidRPr="006F4578">
              <w:rPr>
                <w:b/>
                <w:bCs/>
              </w:rPr>
              <w:t>Total financial assets</w:t>
            </w:r>
          </w:p>
        </w:tc>
        <w:tc>
          <w:tcPr>
            <w:cnfStyle w:val="000001000000" w:firstRow="0" w:lastRow="0" w:firstColumn="0" w:lastColumn="0" w:oddVBand="0" w:evenVBand="1" w:oddHBand="0" w:evenHBand="0" w:firstRowFirstColumn="0" w:firstRowLastColumn="0" w:lastRowFirstColumn="0" w:lastRowLastColumn="0"/>
            <w:tcW w:w="1425" w:type="dxa"/>
          </w:tcPr>
          <w:p w14:paraId="252C8B5D"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38EB3358" w14:textId="77777777" w:rsidR="00683544" w:rsidRPr="006F4578" w:rsidRDefault="00683544" w:rsidP="00CC4DB1">
            <w:pPr>
              <w:pStyle w:val="Tablecopy"/>
              <w:rPr>
                <w:b/>
                <w:bCs/>
              </w:rPr>
            </w:pPr>
            <w:r w:rsidRPr="006F4578">
              <w:rPr>
                <w:b/>
                <w:bCs/>
              </w:rPr>
              <w:t>20,974,979</w:t>
            </w:r>
          </w:p>
        </w:tc>
        <w:tc>
          <w:tcPr>
            <w:cnfStyle w:val="000001000000" w:firstRow="0" w:lastRow="0" w:firstColumn="0" w:lastColumn="0" w:oddVBand="0" w:evenVBand="1" w:oddHBand="0" w:evenHBand="0" w:firstRowFirstColumn="0" w:firstRowLastColumn="0" w:lastRowFirstColumn="0" w:lastRowLastColumn="0"/>
            <w:tcW w:w="1425" w:type="dxa"/>
          </w:tcPr>
          <w:p w14:paraId="321D9887" w14:textId="77777777" w:rsidR="00683544" w:rsidRPr="006F4578" w:rsidRDefault="00683544" w:rsidP="00CC4DB1">
            <w:pPr>
              <w:pStyle w:val="Tablecopy"/>
              <w:rPr>
                <w:b/>
                <w:bCs/>
              </w:rPr>
            </w:pPr>
            <w:r w:rsidRPr="006F4578">
              <w:rPr>
                <w:b/>
                <w:bCs/>
              </w:rPr>
              <w:t>18,484,210</w:t>
            </w:r>
          </w:p>
        </w:tc>
      </w:tr>
      <w:tr w:rsidR="00683544" w:rsidRPr="00844A25" w14:paraId="39891643"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76B9AD23"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4C340C87"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03D177C8"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15ECD3E1" w14:textId="77777777" w:rsidR="00683544" w:rsidRPr="00844A25" w:rsidRDefault="00683544" w:rsidP="00CC4DB1">
            <w:pPr>
              <w:pStyle w:val="Tablecopy"/>
            </w:pPr>
          </w:p>
        </w:tc>
      </w:tr>
      <w:tr w:rsidR="00683544" w:rsidRPr="00844A25" w14:paraId="689652DE"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5B27D2AB" w14:textId="77777777" w:rsidR="00683544" w:rsidRPr="006F4578" w:rsidRDefault="00683544" w:rsidP="00CC4DB1">
            <w:pPr>
              <w:pStyle w:val="Tablecopy"/>
              <w:rPr>
                <w:b/>
                <w:bCs/>
              </w:rPr>
            </w:pPr>
            <w:r w:rsidRPr="006F4578">
              <w:rPr>
                <w:b/>
                <w:bCs/>
              </w:rPr>
              <w:t>Non-financial assets</w:t>
            </w:r>
          </w:p>
        </w:tc>
        <w:tc>
          <w:tcPr>
            <w:cnfStyle w:val="000001000000" w:firstRow="0" w:lastRow="0" w:firstColumn="0" w:lastColumn="0" w:oddVBand="0" w:evenVBand="1" w:oddHBand="0" w:evenHBand="0" w:firstRowFirstColumn="0" w:firstRowLastColumn="0" w:lastRowFirstColumn="0" w:lastRowLastColumn="0"/>
            <w:tcW w:w="1425" w:type="dxa"/>
          </w:tcPr>
          <w:p w14:paraId="21C9CB28"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5583799F" w14:textId="77777777" w:rsidR="00683544" w:rsidRPr="006F4578"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25" w:type="dxa"/>
          </w:tcPr>
          <w:p w14:paraId="2FDDBC87" w14:textId="77777777" w:rsidR="00683544" w:rsidRPr="006F4578" w:rsidRDefault="00683544" w:rsidP="00CC4DB1">
            <w:pPr>
              <w:pStyle w:val="Tablecopy"/>
              <w:rPr>
                <w:b/>
                <w:bCs/>
              </w:rPr>
            </w:pPr>
          </w:p>
        </w:tc>
      </w:tr>
      <w:tr w:rsidR="00683544" w:rsidRPr="00844A25" w14:paraId="78A2BEB9"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69F607F5" w14:textId="77777777" w:rsidR="00683544" w:rsidRPr="00844A25" w:rsidRDefault="00683544" w:rsidP="00CC4DB1">
            <w:pPr>
              <w:pStyle w:val="Tablecopy"/>
            </w:pPr>
            <w:r w:rsidRPr="00844A25">
              <w:t>Non-Current assets held for sale</w:t>
            </w:r>
          </w:p>
        </w:tc>
        <w:tc>
          <w:tcPr>
            <w:cnfStyle w:val="000001000000" w:firstRow="0" w:lastRow="0" w:firstColumn="0" w:lastColumn="0" w:oddVBand="0" w:evenVBand="1" w:oddHBand="0" w:evenHBand="0" w:firstRowFirstColumn="0" w:firstRowLastColumn="0" w:lastRowFirstColumn="0" w:lastRowLastColumn="0"/>
            <w:tcW w:w="1425" w:type="dxa"/>
          </w:tcPr>
          <w:p w14:paraId="1E9C1EC4"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66551A18" w14:textId="77777777" w:rsidR="00683544" w:rsidRPr="00844A25" w:rsidRDefault="00683544" w:rsidP="00CC4DB1">
            <w:pPr>
              <w:pStyle w:val="Tablecopy"/>
            </w:pPr>
            <w:r w:rsidRPr="00844A25">
              <w:t>-</w:t>
            </w:r>
          </w:p>
        </w:tc>
        <w:tc>
          <w:tcPr>
            <w:cnfStyle w:val="000001000000" w:firstRow="0" w:lastRow="0" w:firstColumn="0" w:lastColumn="0" w:oddVBand="0" w:evenVBand="1" w:oddHBand="0" w:evenHBand="0" w:firstRowFirstColumn="0" w:firstRowLastColumn="0" w:lastRowFirstColumn="0" w:lastRowLastColumn="0"/>
            <w:tcW w:w="1425" w:type="dxa"/>
          </w:tcPr>
          <w:p w14:paraId="69D70334" w14:textId="77777777" w:rsidR="00683544" w:rsidRPr="00844A25" w:rsidRDefault="00683544" w:rsidP="00CC4DB1">
            <w:pPr>
              <w:pStyle w:val="Tablecopy"/>
            </w:pPr>
            <w:r w:rsidRPr="00844A25">
              <w:t>27,082</w:t>
            </w:r>
          </w:p>
        </w:tc>
      </w:tr>
      <w:tr w:rsidR="00683544" w:rsidRPr="00844A25" w14:paraId="788E29C9"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167BC16F" w14:textId="77777777" w:rsidR="00683544" w:rsidRPr="00844A25" w:rsidRDefault="00683544" w:rsidP="00CC4DB1">
            <w:pPr>
              <w:pStyle w:val="Tablecopy"/>
            </w:pPr>
            <w:r w:rsidRPr="00844A25">
              <w:t>Prepayments</w:t>
            </w:r>
          </w:p>
        </w:tc>
        <w:tc>
          <w:tcPr>
            <w:cnfStyle w:val="000001000000" w:firstRow="0" w:lastRow="0" w:firstColumn="0" w:lastColumn="0" w:oddVBand="0" w:evenVBand="1" w:oddHBand="0" w:evenHBand="0" w:firstRowFirstColumn="0" w:firstRowLastColumn="0" w:lastRowFirstColumn="0" w:lastRowLastColumn="0"/>
            <w:tcW w:w="1425" w:type="dxa"/>
          </w:tcPr>
          <w:p w14:paraId="24B88D7A"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5718461A" w14:textId="77777777" w:rsidR="00683544" w:rsidRPr="00844A25" w:rsidRDefault="00683544" w:rsidP="00CC4DB1">
            <w:pPr>
              <w:pStyle w:val="Tablecopy"/>
            </w:pPr>
            <w:r w:rsidRPr="00844A25">
              <w:t>610,112</w:t>
            </w:r>
          </w:p>
        </w:tc>
        <w:tc>
          <w:tcPr>
            <w:cnfStyle w:val="000001000000" w:firstRow="0" w:lastRow="0" w:firstColumn="0" w:lastColumn="0" w:oddVBand="0" w:evenVBand="1" w:oddHBand="0" w:evenHBand="0" w:firstRowFirstColumn="0" w:firstRowLastColumn="0" w:lastRowFirstColumn="0" w:lastRowLastColumn="0"/>
            <w:tcW w:w="1425" w:type="dxa"/>
          </w:tcPr>
          <w:p w14:paraId="594649E8" w14:textId="77777777" w:rsidR="00683544" w:rsidRPr="00844A25" w:rsidRDefault="00683544" w:rsidP="00CC4DB1">
            <w:pPr>
              <w:pStyle w:val="Tablecopy"/>
            </w:pPr>
            <w:r w:rsidRPr="00844A25">
              <w:t>449,882</w:t>
            </w:r>
          </w:p>
        </w:tc>
      </w:tr>
      <w:tr w:rsidR="00683544" w:rsidRPr="00844A25" w14:paraId="49620BC4"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00E6026E" w14:textId="77777777" w:rsidR="00683544" w:rsidRPr="00844A25" w:rsidRDefault="00683544" w:rsidP="00CC4DB1">
            <w:pPr>
              <w:pStyle w:val="Tablecopy"/>
            </w:pPr>
            <w:r w:rsidRPr="00844A25">
              <w:t>Property, plant and equipment</w:t>
            </w:r>
          </w:p>
        </w:tc>
        <w:tc>
          <w:tcPr>
            <w:cnfStyle w:val="000001000000" w:firstRow="0" w:lastRow="0" w:firstColumn="0" w:lastColumn="0" w:oddVBand="0" w:evenVBand="1" w:oddHBand="0" w:evenHBand="0" w:firstRowFirstColumn="0" w:firstRowLastColumn="0" w:lastRowFirstColumn="0" w:lastRowLastColumn="0"/>
            <w:tcW w:w="1425" w:type="dxa"/>
          </w:tcPr>
          <w:p w14:paraId="12F7D390" w14:textId="77777777" w:rsidR="00683544" w:rsidRPr="00844A25" w:rsidRDefault="00683544" w:rsidP="00CC4DB1">
            <w:pPr>
              <w:pStyle w:val="Tablecopy"/>
            </w:pPr>
            <w:r w:rsidRPr="00844A25">
              <w:t>5.1</w:t>
            </w: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487BE520" w14:textId="77777777" w:rsidR="00683544" w:rsidRPr="00844A25" w:rsidRDefault="00683544" w:rsidP="00CC4DB1">
            <w:pPr>
              <w:pStyle w:val="Tablecopy"/>
            </w:pPr>
            <w:r w:rsidRPr="00844A25">
              <w:t>333,564</w:t>
            </w:r>
          </w:p>
        </w:tc>
        <w:tc>
          <w:tcPr>
            <w:cnfStyle w:val="000001000000" w:firstRow="0" w:lastRow="0" w:firstColumn="0" w:lastColumn="0" w:oddVBand="0" w:evenVBand="1" w:oddHBand="0" w:evenHBand="0" w:firstRowFirstColumn="0" w:firstRowLastColumn="0" w:lastRowFirstColumn="0" w:lastRowLastColumn="0"/>
            <w:tcW w:w="1425" w:type="dxa"/>
          </w:tcPr>
          <w:p w14:paraId="5411C93D" w14:textId="77777777" w:rsidR="00683544" w:rsidRPr="00844A25" w:rsidRDefault="00683544" w:rsidP="00CC4DB1">
            <w:pPr>
              <w:pStyle w:val="Tablecopy"/>
            </w:pPr>
            <w:r w:rsidRPr="00844A25">
              <w:t>250,388</w:t>
            </w:r>
          </w:p>
        </w:tc>
      </w:tr>
      <w:tr w:rsidR="00683544" w:rsidRPr="00844A25" w14:paraId="680C2FED"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516A398A" w14:textId="77777777" w:rsidR="00683544" w:rsidRPr="00844A25" w:rsidRDefault="00683544" w:rsidP="00CC4DB1">
            <w:pPr>
              <w:pStyle w:val="Tablecopy"/>
            </w:pPr>
            <w:r w:rsidRPr="00844A25">
              <w:t>Intangible assets</w:t>
            </w:r>
          </w:p>
        </w:tc>
        <w:tc>
          <w:tcPr>
            <w:cnfStyle w:val="000001000000" w:firstRow="0" w:lastRow="0" w:firstColumn="0" w:lastColumn="0" w:oddVBand="0" w:evenVBand="1" w:oddHBand="0" w:evenHBand="0" w:firstRowFirstColumn="0" w:firstRowLastColumn="0" w:lastRowFirstColumn="0" w:lastRowLastColumn="0"/>
            <w:tcW w:w="1425" w:type="dxa"/>
          </w:tcPr>
          <w:p w14:paraId="732E4D14" w14:textId="77777777" w:rsidR="00683544" w:rsidRPr="00844A25" w:rsidRDefault="00683544" w:rsidP="00CC4DB1">
            <w:pPr>
              <w:pStyle w:val="Tablecopy"/>
            </w:pPr>
            <w:r w:rsidRPr="00844A25">
              <w:t>5.2</w:t>
            </w: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524FF253" w14:textId="77777777" w:rsidR="00683544" w:rsidRPr="00844A25" w:rsidRDefault="00683544" w:rsidP="00CC4DB1">
            <w:pPr>
              <w:pStyle w:val="Tablecopy"/>
            </w:pPr>
            <w:r w:rsidRPr="00844A25">
              <w:t>1,382,745</w:t>
            </w:r>
          </w:p>
        </w:tc>
        <w:tc>
          <w:tcPr>
            <w:cnfStyle w:val="000001000000" w:firstRow="0" w:lastRow="0" w:firstColumn="0" w:lastColumn="0" w:oddVBand="0" w:evenVBand="1" w:oddHBand="0" w:evenHBand="0" w:firstRowFirstColumn="0" w:firstRowLastColumn="0" w:lastRowFirstColumn="0" w:lastRowLastColumn="0"/>
            <w:tcW w:w="1425" w:type="dxa"/>
          </w:tcPr>
          <w:p w14:paraId="60102FF2" w14:textId="77777777" w:rsidR="00683544" w:rsidRPr="00844A25" w:rsidRDefault="00683544" w:rsidP="00CC4DB1">
            <w:pPr>
              <w:pStyle w:val="Tablecopy"/>
            </w:pPr>
            <w:r w:rsidRPr="00844A25">
              <w:t>-</w:t>
            </w:r>
          </w:p>
        </w:tc>
      </w:tr>
      <w:tr w:rsidR="00683544" w:rsidRPr="00844A25" w14:paraId="2C3ED3A8"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36978F35" w14:textId="77777777" w:rsidR="00683544" w:rsidRPr="006F4578" w:rsidRDefault="00683544" w:rsidP="00CC4DB1">
            <w:pPr>
              <w:pStyle w:val="Tablecopy"/>
              <w:rPr>
                <w:b/>
                <w:bCs/>
              </w:rPr>
            </w:pPr>
            <w:r w:rsidRPr="006F4578">
              <w:rPr>
                <w:b/>
                <w:bCs/>
              </w:rPr>
              <w:t>Total non-financial assets</w:t>
            </w:r>
          </w:p>
        </w:tc>
        <w:tc>
          <w:tcPr>
            <w:cnfStyle w:val="000001000000" w:firstRow="0" w:lastRow="0" w:firstColumn="0" w:lastColumn="0" w:oddVBand="0" w:evenVBand="1" w:oddHBand="0" w:evenHBand="0" w:firstRowFirstColumn="0" w:firstRowLastColumn="0" w:lastRowFirstColumn="0" w:lastRowLastColumn="0"/>
            <w:tcW w:w="1425" w:type="dxa"/>
          </w:tcPr>
          <w:p w14:paraId="6F5DC49C"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7B4C8523" w14:textId="77777777" w:rsidR="00683544" w:rsidRPr="006F4578" w:rsidRDefault="00683544" w:rsidP="00CC4DB1">
            <w:pPr>
              <w:pStyle w:val="Tablecopy"/>
              <w:rPr>
                <w:b/>
                <w:bCs/>
              </w:rPr>
            </w:pPr>
            <w:r w:rsidRPr="006F4578">
              <w:rPr>
                <w:b/>
                <w:bCs/>
              </w:rPr>
              <w:t>2,326,421</w:t>
            </w:r>
          </w:p>
        </w:tc>
        <w:tc>
          <w:tcPr>
            <w:cnfStyle w:val="000001000000" w:firstRow="0" w:lastRow="0" w:firstColumn="0" w:lastColumn="0" w:oddVBand="0" w:evenVBand="1" w:oddHBand="0" w:evenHBand="0" w:firstRowFirstColumn="0" w:firstRowLastColumn="0" w:lastRowFirstColumn="0" w:lastRowLastColumn="0"/>
            <w:tcW w:w="1425" w:type="dxa"/>
          </w:tcPr>
          <w:p w14:paraId="419C8248" w14:textId="77777777" w:rsidR="00683544" w:rsidRPr="006F4578" w:rsidRDefault="00683544" w:rsidP="00CC4DB1">
            <w:pPr>
              <w:pStyle w:val="Tablecopy"/>
              <w:rPr>
                <w:b/>
                <w:bCs/>
              </w:rPr>
            </w:pPr>
            <w:r w:rsidRPr="006F4578">
              <w:rPr>
                <w:b/>
                <w:bCs/>
              </w:rPr>
              <w:t>727,352</w:t>
            </w:r>
          </w:p>
        </w:tc>
      </w:tr>
      <w:tr w:rsidR="00683544" w:rsidRPr="00844A25" w14:paraId="1B81E941"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014AA329"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2762082E"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76E08D99"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1FA51777" w14:textId="77777777" w:rsidR="00683544" w:rsidRPr="00844A25" w:rsidRDefault="00683544" w:rsidP="00CC4DB1">
            <w:pPr>
              <w:pStyle w:val="Tablecopy"/>
            </w:pPr>
          </w:p>
        </w:tc>
      </w:tr>
      <w:tr w:rsidR="00683544" w:rsidRPr="00844A25" w14:paraId="5F6A06B9"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61DE1EDB" w14:textId="77777777" w:rsidR="00683544" w:rsidRPr="006F4578" w:rsidRDefault="00683544" w:rsidP="00CC4DB1">
            <w:pPr>
              <w:pStyle w:val="Tablecopy"/>
              <w:rPr>
                <w:b/>
                <w:bCs/>
              </w:rPr>
            </w:pPr>
            <w:r w:rsidRPr="006F4578">
              <w:rPr>
                <w:b/>
                <w:bCs/>
              </w:rPr>
              <w:t>Total assets</w:t>
            </w:r>
          </w:p>
        </w:tc>
        <w:tc>
          <w:tcPr>
            <w:cnfStyle w:val="000001000000" w:firstRow="0" w:lastRow="0" w:firstColumn="0" w:lastColumn="0" w:oddVBand="0" w:evenVBand="1" w:oddHBand="0" w:evenHBand="0" w:firstRowFirstColumn="0" w:firstRowLastColumn="0" w:lastRowFirstColumn="0" w:lastRowLastColumn="0"/>
            <w:tcW w:w="1425" w:type="dxa"/>
          </w:tcPr>
          <w:p w14:paraId="215292E6"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77DA4523" w14:textId="77777777" w:rsidR="00683544" w:rsidRPr="006F4578" w:rsidRDefault="00683544" w:rsidP="00CC4DB1">
            <w:pPr>
              <w:pStyle w:val="Tablecopy"/>
              <w:rPr>
                <w:b/>
                <w:bCs/>
              </w:rPr>
            </w:pPr>
            <w:r w:rsidRPr="006F4578">
              <w:rPr>
                <w:b/>
                <w:bCs/>
              </w:rPr>
              <w:t>23,301,400</w:t>
            </w:r>
          </w:p>
        </w:tc>
        <w:tc>
          <w:tcPr>
            <w:cnfStyle w:val="000001000000" w:firstRow="0" w:lastRow="0" w:firstColumn="0" w:lastColumn="0" w:oddVBand="0" w:evenVBand="1" w:oddHBand="0" w:evenHBand="0" w:firstRowFirstColumn="0" w:firstRowLastColumn="0" w:lastRowFirstColumn="0" w:lastRowLastColumn="0"/>
            <w:tcW w:w="1425" w:type="dxa"/>
          </w:tcPr>
          <w:p w14:paraId="0B9B49C7" w14:textId="77777777" w:rsidR="00683544" w:rsidRPr="006F4578" w:rsidRDefault="00683544" w:rsidP="00CC4DB1">
            <w:pPr>
              <w:pStyle w:val="Tablecopy"/>
              <w:rPr>
                <w:b/>
                <w:bCs/>
              </w:rPr>
            </w:pPr>
            <w:r w:rsidRPr="006F4578">
              <w:rPr>
                <w:b/>
                <w:bCs/>
              </w:rPr>
              <w:t>19,211,562</w:t>
            </w:r>
          </w:p>
        </w:tc>
      </w:tr>
      <w:tr w:rsidR="00683544" w:rsidRPr="00844A25" w14:paraId="257DB8B3" w14:textId="77777777" w:rsidTr="00CC4DB1">
        <w:trPr>
          <w:trHeight w:val="356"/>
        </w:trPr>
        <w:tc>
          <w:tcPr>
            <w:cnfStyle w:val="000010000000" w:firstRow="0" w:lastRow="0" w:firstColumn="0" w:lastColumn="0" w:oddVBand="1" w:evenVBand="0" w:oddHBand="0" w:evenHBand="0" w:firstRowFirstColumn="0" w:firstRowLastColumn="0" w:lastRowFirstColumn="0" w:lastRowLastColumn="0"/>
            <w:tcW w:w="5020" w:type="dxa"/>
          </w:tcPr>
          <w:p w14:paraId="0190C03A"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292B1C75"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75EF6E7F"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7D6EFA1A" w14:textId="77777777" w:rsidR="00683544" w:rsidRPr="00844A25" w:rsidRDefault="00683544" w:rsidP="00CC4DB1">
            <w:pPr>
              <w:pStyle w:val="Tablecopy"/>
            </w:pPr>
          </w:p>
        </w:tc>
      </w:tr>
      <w:tr w:rsidR="00683544" w:rsidRPr="00844A25" w14:paraId="5AA961BE"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63236B3D" w14:textId="77777777" w:rsidR="00683544" w:rsidRPr="006F4578" w:rsidRDefault="00683544" w:rsidP="00CC4DB1">
            <w:pPr>
              <w:pStyle w:val="Tablecopy"/>
              <w:rPr>
                <w:b/>
                <w:bCs/>
              </w:rPr>
            </w:pPr>
            <w:r w:rsidRPr="006F4578">
              <w:rPr>
                <w:b/>
                <w:bCs/>
              </w:rPr>
              <w:t>Liabilities</w:t>
            </w:r>
          </w:p>
        </w:tc>
        <w:tc>
          <w:tcPr>
            <w:cnfStyle w:val="000001000000" w:firstRow="0" w:lastRow="0" w:firstColumn="0" w:lastColumn="0" w:oddVBand="0" w:evenVBand="1" w:oddHBand="0" w:evenHBand="0" w:firstRowFirstColumn="0" w:firstRowLastColumn="0" w:lastRowFirstColumn="0" w:lastRowLastColumn="0"/>
            <w:tcW w:w="1425" w:type="dxa"/>
          </w:tcPr>
          <w:p w14:paraId="60D5F68C"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0B604E93"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08B31E98" w14:textId="77777777" w:rsidR="00683544" w:rsidRPr="00844A25" w:rsidRDefault="00683544" w:rsidP="00CC4DB1">
            <w:pPr>
              <w:pStyle w:val="Tablecopy"/>
            </w:pPr>
          </w:p>
        </w:tc>
      </w:tr>
      <w:tr w:rsidR="00683544" w:rsidRPr="00844A25" w14:paraId="0FC0DA7D"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2F179C87" w14:textId="77777777" w:rsidR="00683544" w:rsidRPr="00844A25" w:rsidRDefault="00683544" w:rsidP="00CC4DB1">
            <w:pPr>
              <w:pStyle w:val="Tablecopy"/>
            </w:pPr>
            <w:r w:rsidRPr="00844A25">
              <w:t>Payables</w:t>
            </w:r>
          </w:p>
        </w:tc>
        <w:tc>
          <w:tcPr>
            <w:cnfStyle w:val="000001000000" w:firstRow="0" w:lastRow="0" w:firstColumn="0" w:lastColumn="0" w:oddVBand="0" w:evenVBand="1" w:oddHBand="0" w:evenHBand="0" w:firstRowFirstColumn="0" w:firstRowLastColumn="0" w:lastRowFirstColumn="0" w:lastRowLastColumn="0"/>
            <w:tcW w:w="1425" w:type="dxa"/>
          </w:tcPr>
          <w:p w14:paraId="37DCAD1A" w14:textId="77777777" w:rsidR="00683544" w:rsidRPr="00844A25" w:rsidRDefault="00683544" w:rsidP="00CC4DB1">
            <w:pPr>
              <w:pStyle w:val="Tablecopy"/>
            </w:pPr>
            <w:r w:rsidRPr="00844A25">
              <w:t>6.2</w:t>
            </w: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27E991EB" w14:textId="77777777" w:rsidR="00683544" w:rsidRPr="00844A25" w:rsidRDefault="00683544" w:rsidP="00CC4DB1">
            <w:pPr>
              <w:pStyle w:val="Tablecopy"/>
            </w:pPr>
            <w:r w:rsidRPr="00844A25">
              <w:t>3,601,684</w:t>
            </w:r>
          </w:p>
        </w:tc>
        <w:tc>
          <w:tcPr>
            <w:cnfStyle w:val="000001000000" w:firstRow="0" w:lastRow="0" w:firstColumn="0" w:lastColumn="0" w:oddVBand="0" w:evenVBand="1" w:oddHBand="0" w:evenHBand="0" w:firstRowFirstColumn="0" w:firstRowLastColumn="0" w:lastRowFirstColumn="0" w:lastRowLastColumn="0"/>
            <w:tcW w:w="1425" w:type="dxa"/>
          </w:tcPr>
          <w:p w14:paraId="468FA52F" w14:textId="77777777" w:rsidR="00683544" w:rsidRPr="00844A25" w:rsidRDefault="00683544" w:rsidP="00CC4DB1">
            <w:pPr>
              <w:pStyle w:val="Tablecopy"/>
            </w:pPr>
            <w:r w:rsidRPr="00844A25">
              <w:t>1,864,051</w:t>
            </w:r>
          </w:p>
        </w:tc>
      </w:tr>
      <w:tr w:rsidR="00683544" w:rsidRPr="00844A25" w14:paraId="7BF09BB5"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748A9BCA" w14:textId="77777777" w:rsidR="00683544" w:rsidRPr="00844A25" w:rsidRDefault="00683544" w:rsidP="00CC4DB1">
            <w:pPr>
              <w:pStyle w:val="Tablecopy"/>
            </w:pPr>
            <w:r w:rsidRPr="00844A25">
              <w:t>Employee related provisions</w:t>
            </w:r>
          </w:p>
        </w:tc>
        <w:tc>
          <w:tcPr>
            <w:cnfStyle w:val="000001000000" w:firstRow="0" w:lastRow="0" w:firstColumn="0" w:lastColumn="0" w:oddVBand="0" w:evenVBand="1" w:oddHBand="0" w:evenHBand="0" w:firstRowFirstColumn="0" w:firstRowLastColumn="0" w:lastRowFirstColumn="0" w:lastRowLastColumn="0"/>
            <w:tcW w:w="1425" w:type="dxa"/>
          </w:tcPr>
          <w:p w14:paraId="04877EEF" w14:textId="77777777" w:rsidR="00683544" w:rsidRPr="00844A25" w:rsidRDefault="00683544" w:rsidP="00CC4DB1">
            <w:pPr>
              <w:pStyle w:val="Tablecopy"/>
            </w:pPr>
            <w:r w:rsidRPr="00844A25">
              <w:t>3.1.2</w:t>
            </w: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5D1D55B0" w14:textId="77777777" w:rsidR="00683544" w:rsidRPr="00844A25" w:rsidRDefault="00683544" w:rsidP="00CC4DB1">
            <w:pPr>
              <w:pStyle w:val="Tablecopy"/>
            </w:pPr>
            <w:r w:rsidRPr="00844A25">
              <w:t>4,489,971</w:t>
            </w:r>
          </w:p>
        </w:tc>
        <w:tc>
          <w:tcPr>
            <w:cnfStyle w:val="000001000000" w:firstRow="0" w:lastRow="0" w:firstColumn="0" w:lastColumn="0" w:oddVBand="0" w:evenVBand="1" w:oddHBand="0" w:evenHBand="0" w:firstRowFirstColumn="0" w:firstRowLastColumn="0" w:lastRowFirstColumn="0" w:lastRowLastColumn="0"/>
            <w:tcW w:w="1425" w:type="dxa"/>
          </w:tcPr>
          <w:p w14:paraId="496D29FD" w14:textId="77777777" w:rsidR="00683544" w:rsidRPr="00844A25" w:rsidRDefault="00683544" w:rsidP="00CC4DB1">
            <w:pPr>
              <w:pStyle w:val="Tablecopy"/>
            </w:pPr>
            <w:r w:rsidRPr="00844A25">
              <w:t>3,367,217</w:t>
            </w:r>
          </w:p>
        </w:tc>
      </w:tr>
      <w:tr w:rsidR="00683544" w:rsidRPr="00844A25" w14:paraId="1413B509"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589275EC" w14:textId="77777777" w:rsidR="00683544" w:rsidRPr="00844A25" w:rsidRDefault="00683544" w:rsidP="00CC4DB1">
            <w:pPr>
              <w:pStyle w:val="Tablecopy"/>
            </w:pPr>
            <w:r w:rsidRPr="00844A25">
              <w:t>Make good provisions</w:t>
            </w:r>
          </w:p>
        </w:tc>
        <w:tc>
          <w:tcPr>
            <w:cnfStyle w:val="000001000000" w:firstRow="0" w:lastRow="0" w:firstColumn="0" w:lastColumn="0" w:oddVBand="0" w:evenVBand="1" w:oddHBand="0" w:evenHBand="0" w:firstRowFirstColumn="0" w:firstRowLastColumn="0" w:lastRowFirstColumn="0" w:lastRowLastColumn="0"/>
            <w:tcW w:w="1425" w:type="dxa"/>
          </w:tcPr>
          <w:p w14:paraId="05C2D2A7" w14:textId="77777777" w:rsidR="00683544" w:rsidRPr="00844A25" w:rsidRDefault="00683544" w:rsidP="00CC4DB1">
            <w:pPr>
              <w:pStyle w:val="Tablecopy"/>
            </w:pPr>
            <w:r w:rsidRPr="00844A25">
              <w:t>6.3</w:t>
            </w: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1E180412" w14:textId="77777777" w:rsidR="00683544" w:rsidRPr="00844A25" w:rsidRDefault="00683544" w:rsidP="00CC4DB1">
            <w:pPr>
              <w:pStyle w:val="Tablecopy"/>
            </w:pPr>
            <w:r w:rsidRPr="00844A25">
              <w:t>131,061</w:t>
            </w:r>
          </w:p>
        </w:tc>
        <w:tc>
          <w:tcPr>
            <w:cnfStyle w:val="000001000000" w:firstRow="0" w:lastRow="0" w:firstColumn="0" w:lastColumn="0" w:oddVBand="0" w:evenVBand="1" w:oddHBand="0" w:evenHBand="0" w:firstRowFirstColumn="0" w:firstRowLastColumn="0" w:lastRowFirstColumn="0" w:lastRowLastColumn="0"/>
            <w:tcW w:w="1425" w:type="dxa"/>
          </w:tcPr>
          <w:p w14:paraId="1A60F13F" w14:textId="77777777" w:rsidR="00683544" w:rsidRPr="00844A25" w:rsidRDefault="00683544" w:rsidP="00CC4DB1">
            <w:pPr>
              <w:pStyle w:val="Tablecopy"/>
            </w:pPr>
            <w:r w:rsidRPr="00844A25">
              <w:t>106,470</w:t>
            </w:r>
          </w:p>
        </w:tc>
      </w:tr>
      <w:tr w:rsidR="00683544" w:rsidRPr="00844A25" w14:paraId="6FA04284"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5314E81F" w14:textId="77777777" w:rsidR="00683544" w:rsidRPr="00844A25" w:rsidRDefault="00683544" w:rsidP="00CC4DB1">
            <w:pPr>
              <w:pStyle w:val="Tablecopy"/>
            </w:pPr>
            <w:r w:rsidRPr="00844A25">
              <w:t>Lease liabilities (2019: finance lease liabilities)</w:t>
            </w:r>
          </w:p>
        </w:tc>
        <w:tc>
          <w:tcPr>
            <w:cnfStyle w:val="000001000000" w:firstRow="0" w:lastRow="0" w:firstColumn="0" w:lastColumn="0" w:oddVBand="0" w:evenVBand="1" w:oddHBand="0" w:evenHBand="0" w:firstRowFirstColumn="0" w:firstRowLastColumn="0" w:lastRowFirstColumn="0" w:lastRowLastColumn="0"/>
            <w:tcW w:w="1425" w:type="dxa"/>
          </w:tcPr>
          <w:p w14:paraId="6419BC89"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4A62B45A" w14:textId="77777777" w:rsidR="00683544" w:rsidRPr="00844A25" w:rsidRDefault="00683544" w:rsidP="00CC4DB1">
            <w:pPr>
              <w:pStyle w:val="Tablecopy"/>
            </w:pPr>
            <w:r w:rsidRPr="00844A25">
              <w:t>84,889</w:t>
            </w:r>
          </w:p>
        </w:tc>
        <w:tc>
          <w:tcPr>
            <w:cnfStyle w:val="000001000000" w:firstRow="0" w:lastRow="0" w:firstColumn="0" w:lastColumn="0" w:oddVBand="0" w:evenVBand="1" w:oddHBand="0" w:evenHBand="0" w:firstRowFirstColumn="0" w:firstRowLastColumn="0" w:lastRowFirstColumn="0" w:lastRowLastColumn="0"/>
            <w:tcW w:w="1425" w:type="dxa"/>
          </w:tcPr>
          <w:p w14:paraId="47ADBFB4" w14:textId="77777777" w:rsidR="00683544" w:rsidRPr="00844A25" w:rsidRDefault="00683544" w:rsidP="00CC4DB1">
            <w:pPr>
              <w:pStyle w:val="Tablecopy"/>
            </w:pPr>
            <w:r w:rsidRPr="00844A25">
              <w:t>42,995</w:t>
            </w:r>
          </w:p>
        </w:tc>
      </w:tr>
      <w:tr w:rsidR="00683544" w:rsidRPr="00844A25" w14:paraId="09FD6495"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7224B1E5" w14:textId="77777777" w:rsidR="00683544" w:rsidRPr="00844A25" w:rsidRDefault="00683544" w:rsidP="00CC4DB1">
            <w:pPr>
              <w:pStyle w:val="Tablecopy"/>
            </w:pPr>
            <w:r w:rsidRPr="00844A25">
              <w:t>Unearned income</w:t>
            </w:r>
          </w:p>
        </w:tc>
        <w:tc>
          <w:tcPr>
            <w:cnfStyle w:val="000001000000" w:firstRow="0" w:lastRow="0" w:firstColumn="0" w:lastColumn="0" w:oddVBand="0" w:evenVBand="1" w:oddHBand="0" w:evenHBand="0" w:firstRowFirstColumn="0" w:firstRowLastColumn="0" w:lastRowFirstColumn="0" w:lastRowLastColumn="0"/>
            <w:tcW w:w="1425" w:type="dxa"/>
          </w:tcPr>
          <w:p w14:paraId="04C9866C" w14:textId="77777777" w:rsidR="00683544" w:rsidRPr="00844A25" w:rsidRDefault="00683544" w:rsidP="00CC4DB1">
            <w:pPr>
              <w:pStyle w:val="Tablecopy"/>
            </w:pPr>
            <w:r w:rsidRPr="00844A25">
              <w:t>6.4</w:t>
            </w: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423683D3" w14:textId="77777777" w:rsidR="00683544" w:rsidRPr="00844A25" w:rsidRDefault="00683544" w:rsidP="00CC4DB1">
            <w:pPr>
              <w:pStyle w:val="Tablecopy"/>
            </w:pPr>
            <w:r w:rsidRPr="00844A25">
              <w:t>842,876</w:t>
            </w:r>
          </w:p>
        </w:tc>
        <w:tc>
          <w:tcPr>
            <w:cnfStyle w:val="000001000000" w:firstRow="0" w:lastRow="0" w:firstColumn="0" w:lastColumn="0" w:oddVBand="0" w:evenVBand="1" w:oddHBand="0" w:evenHBand="0" w:firstRowFirstColumn="0" w:firstRowLastColumn="0" w:lastRowFirstColumn="0" w:lastRowLastColumn="0"/>
            <w:tcW w:w="1425" w:type="dxa"/>
          </w:tcPr>
          <w:p w14:paraId="406BFE09" w14:textId="77777777" w:rsidR="00683544" w:rsidRPr="00844A25" w:rsidRDefault="00683544" w:rsidP="00CC4DB1">
            <w:pPr>
              <w:pStyle w:val="Tablecopy"/>
            </w:pPr>
            <w:r w:rsidRPr="00844A25">
              <w:t>-</w:t>
            </w:r>
          </w:p>
        </w:tc>
      </w:tr>
      <w:tr w:rsidR="00683544" w:rsidRPr="00844A25" w14:paraId="318A0790"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59085C47" w14:textId="77777777" w:rsidR="00683544" w:rsidRPr="006F4578" w:rsidRDefault="00683544" w:rsidP="00CC4DB1">
            <w:pPr>
              <w:pStyle w:val="Tablecopy"/>
              <w:rPr>
                <w:b/>
                <w:bCs/>
              </w:rPr>
            </w:pPr>
            <w:r w:rsidRPr="006F4578">
              <w:rPr>
                <w:b/>
                <w:bCs/>
              </w:rPr>
              <w:t>Total liabilities</w:t>
            </w:r>
          </w:p>
        </w:tc>
        <w:tc>
          <w:tcPr>
            <w:cnfStyle w:val="000001000000" w:firstRow="0" w:lastRow="0" w:firstColumn="0" w:lastColumn="0" w:oddVBand="0" w:evenVBand="1" w:oddHBand="0" w:evenHBand="0" w:firstRowFirstColumn="0" w:firstRowLastColumn="0" w:lastRowFirstColumn="0" w:lastRowLastColumn="0"/>
            <w:tcW w:w="1425" w:type="dxa"/>
          </w:tcPr>
          <w:p w14:paraId="30C8F9D1"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2924A197" w14:textId="77777777" w:rsidR="00683544" w:rsidRPr="006F4578" w:rsidRDefault="00683544" w:rsidP="00CC4DB1">
            <w:pPr>
              <w:pStyle w:val="Tablecopy"/>
              <w:rPr>
                <w:b/>
                <w:bCs/>
              </w:rPr>
            </w:pPr>
            <w:r w:rsidRPr="006F4578">
              <w:rPr>
                <w:b/>
                <w:bCs/>
              </w:rPr>
              <w:t>9,150,481</w:t>
            </w:r>
          </w:p>
        </w:tc>
        <w:tc>
          <w:tcPr>
            <w:cnfStyle w:val="000001000000" w:firstRow="0" w:lastRow="0" w:firstColumn="0" w:lastColumn="0" w:oddVBand="0" w:evenVBand="1" w:oddHBand="0" w:evenHBand="0" w:firstRowFirstColumn="0" w:firstRowLastColumn="0" w:lastRowFirstColumn="0" w:lastRowLastColumn="0"/>
            <w:tcW w:w="1425" w:type="dxa"/>
          </w:tcPr>
          <w:p w14:paraId="7D57EF73" w14:textId="77777777" w:rsidR="00683544" w:rsidRPr="006F4578" w:rsidRDefault="00683544" w:rsidP="00CC4DB1">
            <w:pPr>
              <w:pStyle w:val="Tablecopy"/>
              <w:rPr>
                <w:b/>
                <w:bCs/>
              </w:rPr>
            </w:pPr>
            <w:r w:rsidRPr="006F4578">
              <w:rPr>
                <w:b/>
                <w:bCs/>
              </w:rPr>
              <w:t>5,380,733</w:t>
            </w:r>
          </w:p>
        </w:tc>
      </w:tr>
      <w:tr w:rsidR="00683544" w:rsidRPr="00844A25" w14:paraId="073A47A4"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1750F1A9"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1753ABC6"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7FF19A6D"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72BE3D15" w14:textId="77777777" w:rsidR="00683544" w:rsidRPr="00844A25" w:rsidRDefault="00683544" w:rsidP="00CC4DB1">
            <w:pPr>
              <w:pStyle w:val="Tablecopy"/>
            </w:pPr>
          </w:p>
        </w:tc>
      </w:tr>
      <w:tr w:rsidR="00683544" w:rsidRPr="00844A25" w14:paraId="6A491C8B"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61DB1F8A" w14:textId="77777777" w:rsidR="00683544" w:rsidRPr="006F4578" w:rsidRDefault="00683544" w:rsidP="00CC4DB1">
            <w:pPr>
              <w:pStyle w:val="Tablecopy"/>
              <w:rPr>
                <w:b/>
                <w:bCs/>
              </w:rPr>
            </w:pPr>
            <w:r w:rsidRPr="006F4578">
              <w:rPr>
                <w:b/>
                <w:bCs/>
              </w:rPr>
              <w:t>Net assets</w:t>
            </w:r>
          </w:p>
        </w:tc>
        <w:tc>
          <w:tcPr>
            <w:cnfStyle w:val="000001000000" w:firstRow="0" w:lastRow="0" w:firstColumn="0" w:lastColumn="0" w:oddVBand="0" w:evenVBand="1" w:oddHBand="0" w:evenHBand="0" w:firstRowFirstColumn="0" w:firstRowLastColumn="0" w:lastRowFirstColumn="0" w:lastRowLastColumn="0"/>
            <w:tcW w:w="1425" w:type="dxa"/>
          </w:tcPr>
          <w:p w14:paraId="2E55DD7B"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2F1E8430" w14:textId="77777777" w:rsidR="00683544" w:rsidRPr="006F4578" w:rsidRDefault="00683544" w:rsidP="00CC4DB1">
            <w:pPr>
              <w:pStyle w:val="Tablecopy"/>
              <w:rPr>
                <w:b/>
                <w:bCs/>
              </w:rPr>
            </w:pPr>
            <w:r w:rsidRPr="006F4578">
              <w:rPr>
                <w:b/>
                <w:bCs/>
              </w:rPr>
              <w:t>14,150,919</w:t>
            </w:r>
          </w:p>
        </w:tc>
        <w:tc>
          <w:tcPr>
            <w:cnfStyle w:val="000001000000" w:firstRow="0" w:lastRow="0" w:firstColumn="0" w:lastColumn="0" w:oddVBand="0" w:evenVBand="1" w:oddHBand="0" w:evenHBand="0" w:firstRowFirstColumn="0" w:firstRowLastColumn="0" w:lastRowFirstColumn="0" w:lastRowLastColumn="0"/>
            <w:tcW w:w="1425" w:type="dxa"/>
          </w:tcPr>
          <w:p w14:paraId="40C1EA5F" w14:textId="77777777" w:rsidR="00683544" w:rsidRPr="006F4578" w:rsidRDefault="00683544" w:rsidP="00CC4DB1">
            <w:pPr>
              <w:pStyle w:val="Tablecopy"/>
              <w:rPr>
                <w:b/>
                <w:bCs/>
              </w:rPr>
            </w:pPr>
            <w:r w:rsidRPr="006F4578">
              <w:rPr>
                <w:b/>
                <w:bCs/>
              </w:rPr>
              <w:t>13,830,829</w:t>
            </w:r>
          </w:p>
        </w:tc>
      </w:tr>
      <w:tr w:rsidR="00683544" w:rsidRPr="00844A25" w14:paraId="2E743B16"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11D8FF21"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4CC0476A"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078090B7"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5" w:type="dxa"/>
          </w:tcPr>
          <w:p w14:paraId="6A3C82D6" w14:textId="77777777" w:rsidR="00683544" w:rsidRPr="00844A25" w:rsidRDefault="00683544" w:rsidP="00CC4DB1">
            <w:pPr>
              <w:pStyle w:val="Tablecopy"/>
            </w:pPr>
          </w:p>
        </w:tc>
      </w:tr>
      <w:tr w:rsidR="00683544" w:rsidRPr="00844A25" w14:paraId="35672E18"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3C0B91AF" w14:textId="77777777" w:rsidR="00683544" w:rsidRPr="006F4578" w:rsidRDefault="00683544" w:rsidP="00CC4DB1">
            <w:pPr>
              <w:pStyle w:val="Tablecopy"/>
              <w:rPr>
                <w:b/>
                <w:bCs/>
              </w:rPr>
            </w:pPr>
            <w:r w:rsidRPr="006F4578">
              <w:rPr>
                <w:b/>
                <w:bCs/>
              </w:rPr>
              <w:t>Equity</w:t>
            </w:r>
          </w:p>
        </w:tc>
        <w:tc>
          <w:tcPr>
            <w:cnfStyle w:val="000001000000" w:firstRow="0" w:lastRow="0" w:firstColumn="0" w:lastColumn="0" w:oddVBand="0" w:evenVBand="1" w:oddHBand="0" w:evenHBand="0" w:firstRowFirstColumn="0" w:firstRowLastColumn="0" w:lastRowFirstColumn="0" w:lastRowLastColumn="0"/>
            <w:tcW w:w="1425" w:type="dxa"/>
          </w:tcPr>
          <w:p w14:paraId="22E0C67C"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242B49B5" w14:textId="77777777" w:rsidR="00683544" w:rsidRPr="006F4578"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25" w:type="dxa"/>
          </w:tcPr>
          <w:p w14:paraId="2BB7633F" w14:textId="77777777" w:rsidR="00683544" w:rsidRPr="006F4578" w:rsidRDefault="00683544" w:rsidP="00CC4DB1">
            <w:pPr>
              <w:pStyle w:val="Tablecopy"/>
              <w:rPr>
                <w:b/>
                <w:bCs/>
              </w:rPr>
            </w:pPr>
          </w:p>
        </w:tc>
      </w:tr>
      <w:tr w:rsidR="00683544" w:rsidRPr="00844A25" w14:paraId="6FFBECB6"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52603020" w14:textId="77777777" w:rsidR="00683544" w:rsidRPr="00844A25" w:rsidRDefault="00683544" w:rsidP="00CC4DB1">
            <w:pPr>
              <w:pStyle w:val="Tablecopy"/>
            </w:pPr>
            <w:r w:rsidRPr="00844A25">
              <w:t>Contributed capital</w:t>
            </w:r>
          </w:p>
        </w:tc>
        <w:tc>
          <w:tcPr>
            <w:cnfStyle w:val="000001000000" w:firstRow="0" w:lastRow="0" w:firstColumn="0" w:lastColumn="0" w:oddVBand="0" w:evenVBand="1" w:oddHBand="0" w:evenHBand="0" w:firstRowFirstColumn="0" w:firstRowLastColumn="0" w:lastRowFirstColumn="0" w:lastRowLastColumn="0"/>
            <w:tcW w:w="1425" w:type="dxa"/>
          </w:tcPr>
          <w:p w14:paraId="4F231A8F"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10BEBF1D" w14:textId="77777777" w:rsidR="00683544" w:rsidRPr="00844A25" w:rsidRDefault="00683544" w:rsidP="00CC4DB1">
            <w:pPr>
              <w:pStyle w:val="Tablecopy"/>
            </w:pPr>
            <w:r w:rsidRPr="00844A25">
              <w:t>1,044,748</w:t>
            </w:r>
          </w:p>
        </w:tc>
        <w:tc>
          <w:tcPr>
            <w:cnfStyle w:val="000001000000" w:firstRow="0" w:lastRow="0" w:firstColumn="0" w:lastColumn="0" w:oddVBand="0" w:evenVBand="1" w:oddHBand="0" w:evenHBand="0" w:firstRowFirstColumn="0" w:firstRowLastColumn="0" w:lastRowFirstColumn="0" w:lastRowLastColumn="0"/>
            <w:tcW w:w="1425" w:type="dxa"/>
          </w:tcPr>
          <w:p w14:paraId="00B662E0" w14:textId="77777777" w:rsidR="00683544" w:rsidRPr="00844A25" w:rsidRDefault="00683544" w:rsidP="00CC4DB1">
            <w:pPr>
              <w:pStyle w:val="Tablecopy"/>
            </w:pPr>
            <w:r w:rsidRPr="00844A25">
              <w:t xml:space="preserve"> 873,921</w:t>
            </w:r>
          </w:p>
        </w:tc>
      </w:tr>
      <w:tr w:rsidR="00683544" w:rsidRPr="00844A25" w14:paraId="247845F3"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20" w:type="dxa"/>
          </w:tcPr>
          <w:p w14:paraId="2EB4EAF2" w14:textId="77777777" w:rsidR="00683544" w:rsidRPr="00844A25" w:rsidRDefault="00683544" w:rsidP="00CC4DB1">
            <w:pPr>
              <w:pStyle w:val="Tablecopy"/>
            </w:pPr>
            <w:r w:rsidRPr="00844A25">
              <w:t>Accumulated surplus</w:t>
            </w:r>
            <w:r w:rsidRPr="00844A25">
              <w:rPr>
                <w:vertAlign w:val="superscript"/>
              </w:rPr>
              <w:t>(a)</w:t>
            </w:r>
          </w:p>
        </w:tc>
        <w:tc>
          <w:tcPr>
            <w:cnfStyle w:val="000001000000" w:firstRow="0" w:lastRow="0" w:firstColumn="0" w:lastColumn="0" w:oddVBand="0" w:evenVBand="1" w:oddHBand="0" w:evenHBand="0" w:firstRowFirstColumn="0" w:firstRowLastColumn="0" w:lastRowFirstColumn="0" w:lastRowLastColumn="0"/>
            <w:tcW w:w="1425" w:type="dxa"/>
          </w:tcPr>
          <w:p w14:paraId="6DA6096C"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15C46754" w14:textId="77777777" w:rsidR="00683544" w:rsidRPr="00844A25" w:rsidRDefault="00683544" w:rsidP="00CC4DB1">
            <w:pPr>
              <w:pStyle w:val="Tablecopy"/>
            </w:pPr>
            <w:r w:rsidRPr="00844A25">
              <w:t>13,106,171</w:t>
            </w:r>
          </w:p>
        </w:tc>
        <w:tc>
          <w:tcPr>
            <w:cnfStyle w:val="000001000000" w:firstRow="0" w:lastRow="0" w:firstColumn="0" w:lastColumn="0" w:oddVBand="0" w:evenVBand="1" w:oddHBand="0" w:evenHBand="0" w:firstRowFirstColumn="0" w:firstRowLastColumn="0" w:lastRowFirstColumn="0" w:lastRowLastColumn="0"/>
            <w:tcW w:w="1425" w:type="dxa"/>
          </w:tcPr>
          <w:p w14:paraId="2ABCB4FE" w14:textId="77777777" w:rsidR="00683544" w:rsidRPr="00844A25" w:rsidRDefault="00683544" w:rsidP="00CC4DB1">
            <w:pPr>
              <w:pStyle w:val="Tablecopy"/>
            </w:pPr>
            <w:r w:rsidRPr="00844A25">
              <w:t>12,956,908</w:t>
            </w:r>
          </w:p>
        </w:tc>
      </w:tr>
      <w:tr w:rsidR="00683544" w:rsidRPr="00844A25" w14:paraId="1B45150E"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5020" w:type="dxa"/>
          </w:tcPr>
          <w:p w14:paraId="35202E4E" w14:textId="77777777" w:rsidR="00683544" w:rsidRPr="006F4578" w:rsidRDefault="00683544" w:rsidP="00CC4DB1">
            <w:pPr>
              <w:pStyle w:val="Tablecopy"/>
              <w:rPr>
                <w:b/>
                <w:bCs/>
              </w:rPr>
            </w:pPr>
            <w:r w:rsidRPr="006F4578">
              <w:rPr>
                <w:b/>
                <w:bCs/>
              </w:rPr>
              <w:t>Total equity</w:t>
            </w:r>
          </w:p>
        </w:tc>
        <w:tc>
          <w:tcPr>
            <w:cnfStyle w:val="000001000000" w:firstRow="0" w:lastRow="0" w:firstColumn="0" w:lastColumn="0" w:oddVBand="0" w:evenVBand="1" w:oddHBand="0" w:evenHBand="0" w:firstRowFirstColumn="0" w:firstRowLastColumn="0" w:lastRowFirstColumn="0" w:lastRowLastColumn="0"/>
            <w:tcW w:w="1425" w:type="dxa"/>
          </w:tcPr>
          <w:p w14:paraId="2E9D3490" w14:textId="77777777" w:rsidR="00683544" w:rsidRPr="006F457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5" w:type="dxa"/>
            <w:shd w:val="clear" w:color="auto" w:fill="F2F2F2" w:themeFill="background1" w:themeFillShade="F2"/>
          </w:tcPr>
          <w:p w14:paraId="5FF64410" w14:textId="77777777" w:rsidR="00683544" w:rsidRPr="006F4578" w:rsidRDefault="00683544" w:rsidP="00CC4DB1">
            <w:pPr>
              <w:pStyle w:val="Tablecopy"/>
              <w:rPr>
                <w:b/>
                <w:bCs/>
              </w:rPr>
            </w:pPr>
            <w:r w:rsidRPr="006F4578">
              <w:rPr>
                <w:b/>
                <w:bCs/>
              </w:rPr>
              <w:t>14,150,919</w:t>
            </w:r>
          </w:p>
        </w:tc>
        <w:tc>
          <w:tcPr>
            <w:cnfStyle w:val="000001000000" w:firstRow="0" w:lastRow="0" w:firstColumn="0" w:lastColumn="0" w:oddVBand="0" w:evenVBand="1" w:oddHBand="0" w:evenHBand="0" w:firstRowFirstColumn="0" w:firstRowLastColumn="0" w:lastRowFirstColumn="0" w:lastRowLastColumn="0"/>
            <w:tcW w:w="1425" w:type="dxa"/>
          </w:tcPr>
          <w:p w14:paraId="059E0C28" w14:textId="77777777" w:rsidR="00683544" w:rsidRPr="006F4578" w:rsidRDefault="00683544" w:rsidP="00CC4DB1">
            <w:pPr>
              <w:pStyle w:val="Tablecopy"/>
              <w:rPr>
                <w:b/>
                <w:bCs/>
              </w:rPr>
            </w:pPr>
            <w:r w:rsidRPr="006F4578">
              <w:rPr>
                <w:b/>
                <w:bCs/>
              </w:rPr>
              <w:t>13,830,829</w:t>
            </w:r>
          </w:p>
        </w:tc>
      </w:tr>
      <w:tr w:rsidR="00683544" w:rsidRPr="00844A25" w14:paraId="35BCE82B" w14:textId="77777777" w:rsidTr="00CC4DB1">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9298" w:type="dxa"/>
            <w:gridSpan w:val="4"/>
          </w:tcPr>
          <w:p w14:paraId="4445683E" w14:textId="77777777" w:rsidR="00683544" w:rsidRPr="00844A25" w:rsidRDefault="00683544" w:rsidP="00CC4DB1">
            <w:pPr>
              <w:pStyle w:val="Tablecopy"/>
            </w:pPr>
            <w:r w:rsidRPr="00844A25">
              <w:rPr>
                <w:i/>
                <w:iCs/>
              </w:rPr>
              <w:t>(a) The accumulated surplus can only be accessed upon approval of the Treasurer.</w:t>
            </w:r>
          </w:p>
        </w:tc>
      </w:tr>
    </w:tbl>
    <w:p w14:paraId="2B2384B3" w14:textId="77777777" w:rsidR="00683544" w:rsidRPr="00844A25" w:rsidRDefault="00683544" w:rsidP="00683544">
      <w:pPr>
        <w:rPr>
          <w:lang w:val="en-US"/>
        </w:rPr>
      </w:pPr>
      <w:r w:rsidRPr="00844A25">
        <w:rPr>
          <w:lang w:val="en-US"/>
        </w:rPr>
        <w:t xml:space="preserve">The above balance sheet should be read in conjunction with the accompanying notes. </w:t>
      </w:r>
    </w:p>
    <w:p w14:paraId="0CA6A105" w14:textId="77777777" w:rsidR="00683544" w:rsidRPr="00844A25" w:rsidRDefault="00683544" w:rsidP="00683544">
      <w:pPr>
        <w:pStyle w:val="Heading3"/>
      </w:pPr>
      <w:r w:rsidRPr="00844A25">
        <w:t>Cash flow statement</w:t>
      </w:r>
    </w:p>
    <w:p w14:paraId="6F7BF60F" w14:textId="77777777" w:rsidR="00683544" w:rsidRPr="00844A25" w:rsidRDefault="00683544" w:rsidP="00683544">
      <w:pPr>
        <w:pStyle w:val="Heading4"/>
      </w:pPr>
      <w:r w:rsidRPr="00844A25">
        <w:t>For the year ended 30 June 2020</w:t>
      </w:r>
    </w:p>
    <w:tbl>
      <w:tblPr>
        <w:tblStyle w:val="PlainTable2"/>
        <w:tblW w:w="9300" w:type="dxa"/>
        <w:tblLayout w:type="fixed"/>
        <w:tblLook w:val="0000" w:firstRow="0" w:lastRow="0" w:firstColumn="0" w:lastColumn="0" w:noHBand="0" w:noVBand="0"/>
      </w:tblPr>
      <w:tblGrid>
        <w:gridCol w:w="5013"/>
        <w:gridCol w:w="1429"/>
        <w:gridCol w:w="1429"/>
        <w:gridCol w:w="1429"/>
      </w:tblGrid>
      <w:tr w:rsidR="00683544" w:rsidRPr="00844A25" w14:paraId="4150BAA6" w14:textId="77777777" w:rsidTr="00CC4DB1">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5013" w:type="dxa"/>
          </w:tcPr>
          <w:p w14:paraId="019B94F7" w14:textId="77777777" w:rsidR="00683544" w:rsidRPr="00743CD6"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29" w:type="dxa"/>
          </w:tcPr>
          <w:p w14:paraId="48AE706B" w14:textId="77777777" w:rsidR="00683544" w:rsidRPr="00743CD6"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671B848C" w14:textId="77777777" w:rsidR="00683544" w:rsidRPr="00743CD6" w:rsidRDefault="00683544" w:rsidP="00CC4DB1">
            <w:pPr>
              <w:pStyle w:val="Tablecopy"/>
              <w:rPr>
                <w:b/>
                <w:bCs/>
              </w:rPr>
            </w:pPr>
            <w:r w:rsidRPr="00743CD6">
              <w:rPr>
                <w:b/>
                <w:bCs/>
              </w:rPr>
              <w:t>2020</w:t>
            </w:r>
          </w:p>
        </w:tc>
        <w:tc>
          <w:tcPr>
            <w:cnfStyle w:val="000001000000" w:firstRow="0" w:lastRow="0" w:firstColumn="0" w:lastColumn="0" w:oddVBand="0" w:evenVBand="1" w:oddHBand="0" w:evenHBand="0" w:firstRowFirstColumn="0" w:firstRowLastColumn="0" w:lastRowFirstColumn="0" w:lastRowLastColumn="0"/>
            <w:tcW w:w="1429" w:type="dxa"/>
          </w:tcPr>
          <w:p w14:paraId="25B8E5B3" w14:textId="77777777" w:rsidR="00683544" w:rsidRPr="00743CD6" w:rsidRDefault="00683544" w:rsidP="00CC4DB1">
            <w:pPr>
              <w:pStyle w:val="Tablecopy"/>
              <w:rPr>
                <w:b/>
                <w:bCs/>
              </w:rPr>
            </w:pPr>
            <w:r w:rsidRPr="00743CD6">
              <w:rPr>
                <w:b/>
                <w:bCs/>
              </w:rPr>
              <w:t>2019</w:t>
            </w:r>
          </w:p>
        </w:tc>
      </w:tr>
      <w:tr w:rsidR="00683544" w:rsidRPr="00844A25" w14:paraId="774D8D80"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51155C1A" w14:textId="77777777" w:rsidR="00683544" w:rsidRPr="00743CD6"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29" w:type="dxa"/>
          </w:tcPr>
          <w:p w14:paraId="3B7B3D91" w14:textId="77777777" w:rsidR="00683544" w:rsidRPr="00743CD6" w:rsidRDefault="00683544" w:rsidP="00CC4DB1">
            <w:pPr>
              <w:pStyle w:val="Tablecopy"/>
              <w:rPr>
                <w:b/>
                <w:bCs/>
              </w:rPr>
            </w:pPr>
            <w:r w:rsidRPr="00743CD6">
              <w:rPr>
                <w:b/>
                <w:bCs/>
              </w:rPr>
              <w:t>Notes</w:t>
            </w: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01F5C1A4" w14:textId="77777777" w:rsidR="00683544" w:rsidRPr="00743CD6" w:rsidRDefault="00683544" w:rsidP="00CC4DB1">
            <w:pPr>
              <w:pStyle w:val="Tablecopy"/>
              <w:rPr>
                <w:b/>
                <w:bCs/>
              </w:rPr>
            </w:pPr>
            <w:r w:rsidRPr="00743CD6">
              <w:rPr>
                <w:b/>
                <w:bCs/>
              </w:rPr>
              <w:t>$</w:t>
            </w:r>
          </w:p>
        </w:tc>
        <w:tc>
          <w:tcPr>
            <w:cnfStyle w:val="000001000000" w:firstRow="0" w:lastRow="0" w:firstColumn="0" w:lastColumn="0" w:oddVBand="0" w:evenVBand="1" w:oddHBand="0" w:evenHBand="0" w:firstRowFirstColumn="0" w:firstRowLastColumn="0" w:lastRowFirstColumn="0" w:lastRowLastColumn="0"/>
            <w:tcW w:w="1429" w:type="dxa"/>
          </w:tcPr>
          <w:p w14:paraId="4C125B83" w14:textId="77777777" w:rsidR="00683544" w:rsidRPr="00743CD6" w:rsidRDefault="00683544" w:rsidP="00CC4DB1">
            <w:pPr>
              <w:pStyle w:val="Tablecopy"/>
              <w:rPr>
                <w:b/>
                <w:bCs/>
              </w:rPr>
            </w:pPr>
            <w:r w:rsidRPr="00743CD6">
              <w:rPr>
                <w:b/>
                <w:bCs/>
              </w:rPr>
              <w:t>$</w:t>
            </w:r>
          </w:p>
        </w:tc>
      </w:tr>
      <w:tr w:rsidR="00683544" w:rsidRPr="00844A25" w14:paraId="46B3EC95" w14:textId="77777777" w:rsidTr="00CC4DB1">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013" w:type="dxa"/>
          </w:tcPr>
          <w:p w14:paraId="753A6155" w14:textId="77777777" w:rsidR="00683544" w:rsidRPr="00A72DFE" w:rsidRDefault="00683544" w:rsidP="00CC4DB1">
            <w:pPr>
              <w:pStyle w:val="Tablecopy"/>
              <w:rPr>
                <w:b/>
                <w:bCs/>
              </w:rPr>
            </w:pPr>
            <w:r w:rsidRPr="00A72DFE">
              <w:rPr>
                <w:b/>
                <w:bCs/>
              </w:rPr>
              <w:t>Cash flows from operating activities</w:t>
            </w:r>
          </w:p>
        </w:tc>
        <w:tc>
          <w:tcPr>
            <w:cnfStyle w:val="000001000000" w:firstRow="0" w:lastRow="0" w:firstColumn="0" w:lastColumn="0" w:oddVBand="0" w:evenVBand="1" w:oddHBand="0" w:evenHBand="0" w:firstRowFirstColumn="0" w:firstRowLastColumn="0" w:lastRowFirstColumn="0" w:lastRowLastColumn="0"/>
            <w:tcW w:w="1429" w:type="dxa"/>
          </w:tcPr>
          <w:p w14:paraId="5BB4E134"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45307450"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6EEAF488" w14:textId="77777777" w:rsidR="00683544" w:rsidRPr="00844A25" w:rsidRDefault="00683544" w:rsidP="00CC4DB1">
            <w:pPr>
              <w:pStyle w:val="Tablecopy"/>
            </w:pPr>
          </w:p>
        </w:tc>
      </w:tr>
      <w:tr w:rsidR="00683544" w:rsidRPr="00844A25" w14:paraId="03614333"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7F87EE9C" w14:textId="77777777" w:rsidR="00683544" w:rsidRPr="00844A25" w:rsidRDefault="00683544" w:rsidP="00CC4DB1">
            <w:pPr>
              <w:pStyle w:val="Tablecopy"/>
            </w:pPr>
            <w:r w:rsidRPr="00844A25">
              <w:t>Receipts from government</w:t>
            </w:r>
          </w:p>
        </w:tc>
        <w:tc>
          <w:tcPr>
            <w:cnfStyle w:val="000001000000" w:firstRow="0" w:lastRow="0" w:firstColumn="0" w:lastColumn="0" w:oddVBand="0" w:evenVBand="1" w:oddHBand="0" w:evenHBand="0" w:firstRowFirstColumn="0" w:firstRowLastColumn="0" w:lastRowFirstColumn="0" w:lastRowLastColumn="0"/>
            <w:tcW w:w="1429" w:type="dxa"/>
          </w:tcPr>
          <w:p w14:paraId="1CD9D8C0"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6C5CFDD0" w14:textId="77777777" w:rsidR="00683544" w:rsidRPr="00844A25" w:rsidRDefault="00683544" w:rsidP="00CC4DB1">
            <w:pPr>
              <w:pStyle w:val="Tablecopy"/>
            </w:pPr>
            <w:r w:rsidRPr="00844A25">
              <w:t>27,795,161</w:t>
            </w:r>
          </w:p>
        </w:tc>
        <w:tc>
          <w:tcPr>
            <w:cnfStyle w:val="000001000000" w:firstRow="0" w:lastRow="0" w:firstColumn="0" w:lastColumn="0" w:oddVBand="0" w:evenVBand="1" w:oddHBand="0" w:evenHBand="0" w:firstRowFirstColumn="0" w:firstRowLastColumn="0" w:lastRowFirstColumn="0" w:lastRowLastColumn="0"/>
            <w:tcW w:w="1429" w:type="dxa"/>
          </w:tcPr>
          <w:p w14:paraId="4681FA04" w14:textId="77777777" w:rsidR="00683544" w:rsidRPr="00844A25" w:rsidRDefault="00683544" w:rsidP="00CC4DB1">
            <w:pPr>
              <w:pStyle w:val="Tablecopy"/>
            </w:pPr>
            <w:r w:rsidRPr="00844A25">
              <w:t>24,096,364</w:t>
            </w:r>
          </w:p>
        </w:tc>
      </w:tr>
      <w:tr w:rsidR="00683544" w:rsidRPr="00844A25" w14:paraId="2616DE0F" w14:textId="77777777" w:rsidTr="00CC4DB1">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013" w:type="dxa"/>
          </w:tcPr>
          <w:p w14:paraId="455BA38A" w14:textId="77777777" w:rsidR="00683544" w:rsidRPr="00844A25" w:rsidRDefault="00683544" w:rsidP="00CC4DB1">
            <w:pPr>
              <w:pStyle w:val="Tablecopy"/>
            </w:pPr>
            <w:r w:rsidRPr="00844A25">
              <w:t>Receipts from other entities</w:t>
            </w:r>
          </w:p>
        </w:tc>
        <w:tc>
          <w:tcPr>
            <w:cnfStyle w:val="000001000000" w:firstRow="0" w:lastRow="0" w:firstColumn="0" w:lastColumn="0" w:oddVBand="0" w:evenVBand="1" w:oddHBand="0" w:evenHBand="0" w:firstRowFirstColumn="0" w:firstRowLastColumn="0" w:lastRowFirstColumn="0" w:lastRowLastColumn="0"/>
            <w:tcW w:w="1429" w:type="dxa"/>
          </w:tcPr>
          <w:p w14:paraId="679DBED2"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29AE6864" w14:textId="77777777" w:rsidR="00683544" w:rsidRPr="00844A25" w:rsidRDefault="00683544" w:rsidP="00CC4DB1">
            <w:pPr>
              <w:pStyle w:val="Tablecopy"/>
            </w:pPr>
            <w:r w:rsidRPr="00844A25">
              <w:t>2,383</w:t>
            </w:r>
          </w:p>
        </w:tc>
        <w:tc>
          <w:tcPr>
            <w:cnfStyle w:val="000001000000" w:firstRow="0" w:lastRow="0" w:firstColumn="0" w:lastColumn="0" w:oddVBand="0" w:evenVBand="1" w:oddHBand="0" w:evenHBand="0" w:firstRowFirstColumn="0" w:firstRowLastColumn="0" w:lastRowFirstColumn="0" w:lastRowLastColumn="0"/>
            <w:tcW w:w="1429" w:type="dxa"/>
          </w:tcPr>
          <w:p w14:paraId="22E77F99" w14:textId="77777777" w:rsidR="00683544" w:rsidRPr="00844A25" w:rsidRDefault="00683544" w:rsidP="00CC4DB1">
            <w:pPr>
              <w:pStyle w:val="Tablecopy"/>
            </w:pPr>
            <w:r w:rsidRPr="00844A25">
              <w:t>36,260</w:t>
            </w:r>
          </w:p>
        </w:tc>
      </w:tr>
      <w:tr w:rsidR="00683544" w:rsidRPr="00844A25" w14:paraId="0C392B6E" w14:textId="77777777" w:rsidTr="00CC4DB1">
        <w:trPr>
          <w:trHeight w:val="245"/>
        </w:trPr>
        <w:tc>
          <w:tcPr>
            <w:cnfStyle w:val="000010000000" w:firstRow="0" w:lastRow="0" w:firstColumn="0" w:lastColumn="0" w:oddVBand="1" w:evenVBand="0" w:oddHBand="0" w:evenHBand="0" w:firstRowFirstColumn="0" w:firstRowLastColumn="0" w:lastRowFirstColumn="0" w:lastRowLastColumn="0"/>
            <w:tcW w:w="5013" w:type="dxa"/>
          </w:tcPr>
          <w:p w14:paraId="5651B83E" w14:textId="77777777" w:rsidR="00683544" w:rsidRPr="00844A25" w:rsidRDefault="00683544" w:rsidP="00CC4DB1">
            <w:pPr>
              <w:pStyle w:val="Tablecopy"/>
            </w:pPr>
            <w:r w:rsidRPr="00844A25">
              <w:t>Payments to suppliers and employees</w:t>
            </w:r>
          </w:p>
        </w:tc>
        <w:tc>
          <w:tcPr>
            <w:cnfStyle w:val="000001000000" w:firstRow="0" w:lastRow="0" w:firstColumn="0" w:lastColumn="0" w:oddVBand="0" w:evenVBand="1" w:oddHBand="0" w:evenHBand="0" w:firstRowFirstColumn="0" w:firstRowLastColumn="0" w:lastRowFirstColumn="0" w:lastRowLastColumn="0"/>
            <w:tcW w:w="1429" w:type="dxa"/>
          </w:tcPr>
          <w:p w14:paraId="181617B7"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22987E41" w14:textId="77777777" w:rsidR="00683544" w:rsidRPr="00844A25" w:rsidRDefault="00683544" w:rsidP="00CC4DB1">
            <w:pPr>
              <w:pStyle w:val="Tablecopy"/>
            </w:pPr>
            <w:r w:rsidRPr="00844A25">
              <w:t>(26,175,776)</w:t>
            </w:r>
          </w:p>
        </w:tc>
        <w:tc>
          <w:tcPr>
            <w:cnfStyle w:val="000001000000" w:firstRow="0" w:lastRow="0" w:firstColumn="0" w:lastColumn="0" w:oddVBand="0" w:evenVBand="1" w:oddHBand="0" w:evenHBand="0" w:firstRowFirstColumn="0" w:firstRowLastColumn="0" w:lastRowFirstColumn="0" w:lastRowLastColumn="0"/>
            <w:tcW w:w="1429" w:type="dxa"/>
          </w:tcPr>
          <w:p w14:paraId="4F3054FC" w14:textId="77777777" w:rsidR="00683544" w:rsidRPr="00844A25" w:rsidRDefault="00683544" w:rsidP="00CC4DB1">
            <w:pPr>
              <w:pStyle w:val="Tablecopy"/>
            </w:pPr>
            <w:r w:rsidRPr="00844A25">
              <w:t>(23,867,789)</w:t>
            </w:r>
          </w:p>
        </w:tc>
      </w:tr>
      <w:tr w:rsidR="00683544" w:rsidRPr="00844A25" w14:paraId="5C95971E" w14:textId="77777777" w:rsidTr="00CC4DB1">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013" w:type="dxa"/>
          </w:tcPr>
          <w:p w14:paraId="0843D350" w14:textId="77777777" w:rsidR="00683544" w:rsidRPr="00844A25" w:rsidRDefault="00683544" w:rsidP="00CC4DB1">
            <w:pPr>
              <w:pStyle w:val="Tablecopy"/>
            </w:pPr>
            <w:r w:rsidRPr="00844A25">
              <w:t>Capital asset charge paid</w:t>
            </w:r>
          </w:p>
        </w:tc>
        <w:tc>
          <w:tcPr>
            <w:cnfStyle w:val="000001000000" w:firstRow="0" w:lastRow="0" w:firstColumn="0" w:lastColumn="0" w:oddVBand="0" w:evenVBand="1" w:oddHBand="0" w:evenHBand="0" w:firstRowFirstColumn="0" w:firstRowLastColumn="0" w:lastRowFirstColumn="0" w:lastRowLastColumn="0"/>
            <w:tcW w:w="1429" w:type="dxa"/>
          </w:tcPr>
          <w:p w14:paraId="2D0E47F4"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17EB35B5" w14:textId="77777777" w:rsidR="00683544" w:rsidRPr="00844A25" w:rsidRDefault="00683544" w:rsidP="00CC4DB1">
            <w:pPr>
              <w:pStyle w:val="Tablecopy"/>
            </w:pPr>
            <w:r w:rsidRPr="00844A25">
              <w:t>(84,067)</w:t>
            </w:r>
          </w:p>
        </w:tc>
        <w:tc>
          <w:tcPr>
            <w:cnfStyle w:val="000001000000" w:firstRow="0" w:lastRow="0" w:firstColumn="0" w:lastColumn="0" w:oddVBand="0" w:evenVBand="1" w:oddHBand="0" w:evenHBand="0" w:firstRowFirstColumn="0" w:firstRowLastColumn="0" w:lastRowFirstColumn="0" w:lastRowLastColumn="0"/>
            <w:tcW w:w="1429" w:type="dxa"/>
          </w:tcPr>
          <w:p w14:paraId="357820F8" w14:textId="77777777" w:rsidR="00683544" w:rsidRPr="00844A25" w:rsidRDefault="00683544" w:rsidP="00CC4DB1">
            <w:pPr>
              <w:pStyle w:val="Tablecopy"/>
            </w:pPr>
            <w:r w:rsidRPr="00844A25">
              <w:t>(84,067)</w:t>
            </w:r>
          </w:p>
        </w:tc>
      </w:tr>
      <w:tr w:rsidR="00683544" w:rsidRPr="00844A25" w14:paraId="13F8600D"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71D34F9C" w14:textId="77777777" w:rsidR="00683544" w:rsidRPr="00844A25" w:rsidRDefault="00683544" w:rsidP="00CC4DB1">
            <w:pPr>
              <w:pStyle w:val="Tablecopy"/>
            </w:pPr>
            <w:r w:rsidRPr="00844A25">
              <w:t>Interest paid</w:t>
            </w:r>
          </w:p>
        </w:tc>
        <w:tc>
          <w:tcPr>
            <w:cnfStyle w:val="000001000000" w:firstRow="0" w:lastRow="0" w:firstColumn="0" w:lastColumn="0" w:oddVBand="0" w:evenVBand="1" w:oddHBand="0" w:evenHBand="0" w:firstRowFirstColumn="0" w:firstRowLastColumn="0" w:lastRowFirstColumn="0" w:lastRowLastColumn="0"/>
            <w:tcW w:w="1429" w:type="dxa"/>
          </w:tcPr>
          <w:p w14:paraId="52A1FB39"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2B2F94BF" w14:textId="77777777" w:rsidR="00683544" w:rsidRPr="00844A25" w:rsidRDefault="00683544" w:rsidP="00CC4DB1">
            <w:pPr>
              <w:pStyle w:val="Tablecopy"/>
            </w:pPr>
            <w:r w:rsidRPr="00844A25">
              <w:t>(32,220)</w:t>
            </w:r>
          </w:p>
        </w:tc>
        <w:tc>
          <w:tcPr>
            <w:cnfStyle w:val="000001000000" w:firstRow="0" w:lastRow="0" w:firstColumn="0" w:lastColumn="0" w:oddVBand="0" w:evenVBand="1" w:oddHBand="0" w:evenHBand="0" w:firstRowFirstColumn="0" w:firstRowLastColumn="0" w:lastRowFirstColumn="0" w:lastRowLastColumn="0"/>
            <w:tcW w:w="1429" w:type="dxa"/>
          </w:tcPr>
          <w:p w14:paraId="5B6A3176" w14:textId="77777777" w:rsidR="00683544" w:rsidRPr="00844A25" w:rsidRDefault="00683544" w:rsidP="00CC4DB1">
            <w:pPr>
              <w:pStyle w:val="Tablecopy"/>
            </w:pPr>
            <w:r w:rsidRPr="00844A25">
              <w:t>(439)</w:t>
            </w:r>
          </w:p>
        </w:tc>
      </w:tr>
      <w:tr w:rsidR="00683544" w:rsidRPr="00844A25" w14:paraId="765A4AA8" w14:textId="77777777" w:rsidTr="00CC4DB1">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5013" w:type="dxa"/>
          </w:tcPr>
          <w:p w14:paraId="3A898094" w14:textId="77777777" w:rsidR="00683544" w:rsidRPr="00A72DFE" w:rsidRDefault="00683544" w:rsidP="00CC4DB1">
            <w:pPr>
              <w:pStyle w:val="Tablecopy"/>
              <w:rPr>
                <w:b/>
                <w:bCs/>
              </w:rPr>
            </w:pPr>
            <w:r w:rsidRPr="00A72DFE">
              <w:rPr>
                <w:b/>
                <w:bCs/>
              </w:rPr>
              <w:t>Net cash flows from operating activities</w:t>
            </w:r>
          </w:p>
        </w:tc>
        <w:tc>
          <w:tcPr>
            <w:cnfStyle w:val="000001000000" w:firstRow="0" w:lastRow="0" w:firstColumn="0" w:lastColumn="0" w:oddVBand="0" w:evenVBand="1" w:oddHBand="0" w:evenHBand="0" w:firstRowFirstColumn="0" w:firstRowLastColumn="0" w:lastRowFirstColumn="0" w:lastRowLastColumn="0"/>
            <w:tcW w:w="1429" w:type="dxa"/>
          </w:tcPr>
          <w:p w14:paraId="48168DE6" w14:textId="77777777" w:rsidR="00683544" w:rsidRPr="00A72DFE" w:rsidRDefault="00683544" w:rsidP="00CC4DB1">
            <w:pPr>
              <w:pStyle w:val="Tablecopy"/>
              <w:rPr>
                <w:b/>
                <w:bCs/>
              </w:rPr>
            </w:pPr>
            <w:r w:rsidRPr="00A72DFE">
              <w:rPr>
                <w:b/>
                <w:bCs/>
              </w:rPr>
              <w:t>7.1</w:t>
            </w: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244E8C1E" w14:textId="77777777" w:rsidR="00683544" w:rsidRPr="00A72DFE" w:rsidRDefault="00683544" w:rsidP="00CC4DB1">
            <w:pPr>
              <w:pStyle w:val="Tablecopy"/>
              <w:rPr>
                <w:b/>
                <w:bCs/>
              </w:rPr>
            </w:pPr>
            <w:r w:rsidRPr="00A72DFE">
              <w:rPr>
                <w:b/>
                <w:bCs/>
              </w:rPr>
              <w:t>1,505,481</w:t>
            </w:r>
          </w:p>
        </w:tc>
        <w:tc>
          <w:tcPr>
            <w:cnfStyle w:val="000001000000" w:firstRow="0" w:lastRow="0" w:firstColumn="0" w:lastColumn="0" w:oddVBand="0" w:evenVBand="1" w:oddHBand="0" w:evenHBand="0" w:firstRowFirstColumn="0" w:firstRowLastColumn="0" w:lastRowFirstColumn="0" w:lastRowLastColumn="0"/>
            <w:tcW w:w="1429" w:type="dxa"/>
          </w:tcPr>
          <w:p w14:paraId="74623363" w14:textId="77777777" w:rsidR="00683544" w:rsidRPr="00A72DFE" w:rsidRDefault="00683544" w:rsidP="00CC4DB1">
            <w:pPr>
              <w:pStyle w:val="Tablecopy"/>
              <w:rPr>
                <w:b/>
                <w:bCs/>
              </w:rPr>
            </w:pPr>
            <w:r w:rsidRPr="00A72DFE">
              <w:rPr>
                <w:b/>
                <w:bCs/>
              </w:rPr>
              <w:t>180,329</w:t>
            </w:r>
          </w:p>
        </w:tc>
      </w:tr>
      <w:tr w:rsidR="00683544" w:rsidRPr="00844A25" w14:paraId="34063836"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00EF0C3E"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6DB547B7"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5E8D233A"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678D5517" w14:textId="77777777" w:rsidR="00683544" w:rsidRPr="00844A25" w:rsidRDefault="00683544" w:rsidP="00CC4DB1">
            <w:pPr>
              <w:pStyle w:val="Tablecopy"/>
            </w:pPr>
          </w:p>
        </w:tc>
      </w:tr>
      <w:tr w:rsidR="00683544" w:rsidRPr="00844A25" w14:paraId="0CF8EF8B" w14:textId="77777777" w:rsidTr="00CC4DB1">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5013" w:type="dxa"/>
          </w:tcPr>
          <w:p w14:paraId="6DA735D3" w14:textId="77777777" w:rsidR="00683544" w:rsidRPr="00A72DFE" w:rsidRDefault="00683544" w:rsidP="00CC4DB1">
            <w:pPr>
              <w:pStyle w:val="Tablecopy"/>
              <w:rPr>
                <w:b/>
                <w:bCs/>
              </w:rPr>
            </w:pPr>
            <w:r w:rsidRPr="00A72DFE">
              <w:rPr>
                <w:b/>
                <w:bCs/>
              </w:rPr>
              <w:t>Cash flows from investing activities</w:t>
            </w:r>
          </w:p>
        </w:tc>
        <w:tc>
          <w:tcPr>
            <w:cnfStyle w:val="000001000000" w:firstRow="0" w:lastRow="0" w:firstColumn="0" w:lastColumn="0" w:oddVBand="0" w:evenVBand="1" w:oddHBand="0" w:evenHBand="0" w:firstRowFirstColumn="0" w:firstRowLastColumn="0" w:lastRowFirstColumn="0" w:lastRowLastColumn="0"/>
            <w:tcW w:w="1429" w:type="dxa"/>
          </w:tcPr>
          <w:p w14:paraId="42C8C10F"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2AA33B63"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5329FDC2" w14:textId="77777777" w:rsidR="00683544" w:rsidRPr="00844A25" w:rsidRDefault="00683544" w:rsidP="00CC4DB1">
            <w:pPr>
              <w:pStyle w:val="Tablecopy"/>
            </w:pPr>
          </w:p>
        </w:tc>
      </w:tr>
      <w:tr w:rsidR="00683544" w:rsidRPr="00844A25" w14:paraId="263E6640"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450A68D5" w14:textId="77777777" w:rsidR="00683544" w:rsidRPr="00844A25" w:rsidRDefault="00683544" w:rsidP="00CC4DB1">
            <w:pPr>
              <w:pStyle w:val="Tablecopy"/>
            </w:pPr>
            <w:r w:rsidRPr="00844A25">
              <w:t>Payments for property, plant and equipment</w:t>
            </w:r>
          </w:p>
        </w:tc>
        <w:tc>
          <w:tcPr>
            <w:cnfStyle w:val="000001000000" w:firstRow="0" w:lastRow="0" w:firstColumn="0" w:lastColumn="0" w:oddVBand="0" w:evenVBand="1" w:oddHBand="0" w:evenHBand="0" w:firstRowFirstColumn="0" w:firstRowLastColumn="0" w:lastRowFirstColumn="0" w:lastRowLastColumn="0"/>
            <w:tcW w:w="1429" w:type="dxa"/>
          </w:tcPr>
          <w:p w14:paraId="3B649C34"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1DC95527" w14:textId="77777777" w:rsidR="00683544" w:rsidRPr="00844A25" w:rsidRDefault="00683544" w:rsidP="00CC4DB1">
            <w:pPr>
              <w:pStyle w:val="Tablecopy"/>
            </w:pPr>
            <w:r w:rsidRPr="00844A25">
              <w:t>(13,168)</w:t>
            </w:r>
          </w:p>
        </w:tc>
        <w:tc>
          <w:tcPr>
            <w:cnfStyle w:val="000001000000" w:firstRow="0" w:lastRow="0" w:firstColumn="0" w:lastColumn="0" w:oddVBand="0" w:evenVBand="1" w:oddHBand="0" w:evenHBand="0" w:firstRowFirstColumn="0" w:firstRowLastColumn="0" w:lastRowFirstColumn="0" w:lastRowLastColumn="0"/>
            <w:tcW w:w="1429" w:type="dxa"/>
          </w:tcPr>
          <w:p w14:paraId="4FD47FF9" w14:textId="77777777" w:rsidR="00683544" w:rsidRPr="00844A25" w:rsidRDefault="00683544" w:rsidP="00CC4DB1">
            <w:pPr>
              <w:pStyle w:val="Tablecopy"/>
            </w:pPr>
            <w:r w:rsidRPr="00844A25">
              <w:t>(164,559)</w:t>
            </w:r>
          </w:p>
        </w:tc>
      </w:tr>
      <w:tr w:rsidR="00683544" w:rsidRPr="00844A25" w14:paraId="087D3C15" w14:textId="77777777" w:rsidTr="00CC4DB1">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013" w:type="dxa"/>
          </w:tcPr>
          <w:p w14:paraId="42E56337" w14:textId="77777777" w:rsidR="00683544" w:rsidRPr="00844A25" w:rsidRDefault="00683544" w:rsidP="00CC4DB1">
            <w:pPr>
              <w:pStyle w:val="Tablecopy"/>
            </w:pPr>
            <w:r w:rsidRPr="00844A25">
              <w:t>Proceeds from sale of property, plant and equipment</w:t>
            </w:r>
          </w:p>
        </w:tc>
        <w:tc>
          <w:tcPr>
            <w:cnfStyle w:val="000001000000" w:firstRow="0" w:lastRow="0" w:firstColumn="0" w:lastColumn="0" w:oddVBand="0" w:evenVBand="1" w:oddHBand="0" w:evenHBand="0" w:firstRowFirstColumn="0" w:firstRowLastColumn="0" w:lastRowFirstColumn="0" w:lastRowLastColumn="0"/>
            <w:tcW w:w="1429" w:type="dxa"/>
          </w:tcPr>
          <w:p w14:paraId="751C1722"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51B0719B" w14:textId="77777777" w:rsidR="00683544" w:rsidRPr="00844A25" w:rsidRDefault="00683544" w:rsidP="00CC4DB1">
            <w:pPr>
              <w:pStyle w:val="Tablecopy"/>
            </w:pPr>
            <w:r w:rsidRPr="00844A25">
              <w:t>53,182</w:t>
            </w:r>
          </w:p>
        </w:tc>
        <w:tc>
          <w:tcPr>
            <w:cnfStyle w:val="000001000000" w:firstRow="0" w:lastRow="0" w:firstColumn="0" w:lastColumn="0" w:oddVBand="0" w:evenVBand="1" w:oddHBand="0" w:evenHBand="0" w:firstRowFirstColumn="0" w:firstRowLastColumn="0" w:lastRowFirstColumn="0" w:lastRowLastColumn="0"/>
            <w:tcW w:w="1429" w:type="dxa"/>
          </w:tcPr>
          <w:p w14:paraId="790323B1" w14:textId="77777777" w:rsidR="00683544" w:rsidRPr="00844A25" w:rsidRDefault="00683544" w:rsidP="00CC4DB1">
            <w:pPr>
              <w:pStyle w:val="Tablecopy"/>
            </w:pPr>
            <w:r w:rsidRPr="00844A25">
              <w:t>29,545</w:t>
            </w:r>
          </w:p>
        </w:tc>
      </w:tr>
      <w:tr w:rsidR="00683544" w:rsidRPr="00844A25" w14:paraId="618FAA35"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4776B1FE" w14:textId="77777777" w:rsidR="00683544" w:rsidRPr="00844A25" w:rsidRDefault="00683544" w:rsidP="00CC4DB1">
            <w:pPr>
              <w:pStyle w:val="Tablecopy"/>
            </w:pPr>
            <w:r w:rsidRPr="00844A25">
              <w:t>Payments for intangible assets</w:t>
            </w:r>
          </w:p>
        </w:tc>
        <w:tc>
          <w:tcPr>
            <w:cnfStyle w:val="000001000000" w:firstRow="0" w:lastRow="0" w:firstColumn="0" w:lastColumn="0" w:oddVBand="0" w:evenVBand="1" w:oddHBand="0" w:evenHBand="0" w:firstRowFirstColumn="0" w:firstRowLastColumn="0" w:lastRowFirstColumn="0" w:lastRowLastColumn="0"/>
            <w:tcW w:w="1429" w:type="dxa"/>
          </w:tcPr>
          <w:p w14:paraId="2F97383D"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57554344" w14:textId="77777777" w:rsidR="00683544" w:rsidRPr="00844A25" w:rsidRDefault="00683544" w:rsidP="00CC4DB1">
            <w:pPr>
              <w:pStyle w:val="Tablecopy"/>
            </w:pPr>
            <w:r w:rsidRPr="00844A25">
              <w:t>(1,382,745)</w:t>
            </w:r>
          </w:p>
        </w:tc>
        <w:tc>
          <w:tcPr>
            <w:cnfStyle w:val="000001000000" w:firstRow="0" w:lastRow="0" w:firstColumn="0" w:lastColumn="0" w:oddVBand="0" w:evenVBand="1" w:oddHBand="0" w:evenHBand="0" w:firstRowFirstColumn="0" w:firstRowLastColumn="0" w:lastRowFirstColumn="0" w:lastRowLastColumn="0"/>
            <w:tcW w:w="1429" w:type="dxa"/>
          </w:tcPr>
          <w:p w14:paraId="7D027000" w14:textId="77777777" w:rsidR="00683544" w:rsidRPr="00844A25" w:rsidRDefault="00683544" w:rsidP="00CC4DB1">
            <w:pPr>
              <w:pStyle w:val="Tablecopy"/>
            </w:pPr>
            <w:r w:rsidRPr="00844A25">
              <w:t>-</w:t>
            </w:r>
          </w:p>
        </w:tc>
      </w:tr>
      <w:tr w:rsidR="00683544" w:rsidRPr="00844A25" w14:paraId="12CC3401" w14:textId="77777777" w:rsidTr="00CC4DB1">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013" w:type="dxa"/>
          </w:tcPr>
          <w:p w14:paraId="5F8196FB" w14:textId="77777777" w:rsidR="00683544" w:rsidRPr="00A72DFE" w:rsidRDefault="00683544" w:rsidP="00CC4DB1">
            <w:pPr>
              <w:pStyle w:val="Tablecopy"/>
              <w:rPr>
                <w:b/>
                <w:bCs/>
              </w:rPr>
            </w:pPr>
            <w:r w:rsidRPr="00A72DFE">
              <w:rPr>
                <w:b/>
                <w:bCs/>
              </w:rPr>
              <w:t>Net cash flows from/(used in) investing activities</w:t>
            </w:r>
          </w:p>
        </w:tc>
        <w:tc>
          <w:tcPr>
            <w:cnfStyle w:val="000001000000" w:firstRow="0" w:lastRow="0" w:firstColumn="0" w:lastColumn="0" w:oddVBand="0" w:evenVBand="1" w:oddHBand="0" w:evenHBand="0" w:firstRowFirstColumn="0" w:firstRowLastColumn="0" w:lastRowFirstColumn="0" w:lastRowLastColumn="0"/>
            <w:tcW w:w="1429" w:type="dxa"/>
          </w:tcPr>
          <w:p w14:paraId="098A1253" w14:textId="77777777" w:rsidR="00683544" w:rsidRPr="00A72DFE"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10EDA64A" w14:textId="77777777" w:rsidR="00683544" w:rsidRPr="00A72DFE" w:rsidRDefault="00683544" w:rsidP="00CC4DB1">
            <w:pPr>
              <w:pStyle w:val="Tablecopy"/>
              <w:rPr>
                <w:b/>
                <w:bCs/>
              </w:rPr>
            </w:pPr>
            <w:r w:rsidRPr="00A72DFE">
              <w:rPr>
                <w:b/>
                <w:bCs/>
              </w:rPr>
              <w:t>(1,342,731)</w:t>
            </w:r>
          </w:p>
        </w:tc>
        <w:tc>
          <w:tcPr>
            <w:cnfStyle w:val="000001000000" w:firstRow="0" w:lastRow="0" w:firstColumn="0" w:lastColumn="0" w:oddVBand="0" w:evenVBand="1" w:oddHBand="0" w:evenHBand="0" w:firstRowFirstColumn="0" w:firstRowLastColumn="0" w:lastRowFirstColumn="0" w:lastRowLastColumn="0"/>
            <w:tcW w:w="1429" w:type="dxa"/>
          </w:tcPr>
          <w:p w14:paraId="081117D6" w14:textId="77777777" w:rsidR="00683544" w:rsidRPr="00A72DFE" w:rsidRDefault="00683544" w:rsidP="00CC4DB1">
            <w:pPr>
              <w:pStyle w:val="Tablecopy"/>
              <w:rPr>
                <w:b/>
                <w:bCs/>
              </w:rPr>
            </w:pPr>
            <w:r w:rsidRPr="00A72DFE">
              <w:rPr>
                <w:b/>
                <w:bCs/>
              </w:rPr>
              <w:t>(135,014)</w:t>
            </w:r>
          </w:p>
        </w:tc>
      </w:tr>
      <w:tr w:rsidR="00683544" w:rsidRPr="00844A25" w14:paraId="7383E825"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3EF3B3E0"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264863FB"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42305239"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52CF3DD5" w14:textId="77777777" w:rsidR="00683544" w:rsidRPr="00844A25" w:rsidRDefault="00683544" w:rsidP="00CC4DB1">
            <w:pPr>
              <w:pStyle w:val="Tablecopy"/>
            </w:pPr>
          </w:p>
        </w:tc>
      </w:tr>
      <w:tr w:rsidR="00683544" w:rsidRPr="00844A25" w14:paraId="6E71C3A1" w14:textId="77777777" w:rsidTr="00CC4DB1">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5013" w:type="dxa"/>
          </w:tcPr>
          <w:p w14:paraId="266DD67E" w14:textId="77777777" w:rsidR="00683544" w:rsidRPr="00A72DFE" w:rsidRDefault="00683544" w:rsidP="00CC4DB1">
            <w:pPr>
              <w:pStyle w:val="Tablecopy"/>
              <w:rPr>
                <w:b/>
                <w:bCs/>
              </w:rPr>
            </w:pPr>
            <w:r w:rsidRPr="00A72DFE">
              <w:rPr>
                <w:b/>
                <w:bCs/>
              </w:rPr>
              <w:lastRenderedPageBreak/>
              <w:t>Cash flows from financing activities</w:t>
            </w:r>
          </w:p>
        </w:tc>
        <w:tc>
          <w:tcPr>
            <w:cnfStyle w:val="000001000000" w:firstRow="0" w:lastRow="0" w:firstColumn="0" w:lastColumn="0" w:oddVBand="0" w:evenVBand="1" w:oddHBand="0" w:evenHBand="0" w:firstRowFirstColumn="0" w:firstRowLastColumn="0" w:lastRowFirstColumn="0" w:lastRowLastColumn="0"/>
            <w:tcW w:w="1429" w:type="dxa"/>
          </w:tcPr>
          <w:p w14:paraId="5ECA6DC6"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16E22225"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7C44976A" w14:textId="77777777" w:rsidR="00683544" w:rsidRPr="00844A25" w:rsidRDefault="00683544" w:rsidP="00CC4DB1">
            <w:pPr>
              <w:pStyle w:val="Tablecopy"/>
            </w:pPr>
          </w:p>
        </w:tc>
      </w:tr>
      <w:tr w:rsidR="00683544" w:rsidRPr="00844A25" w14:paraId="33CAE30C"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1D6AD6B9" w14:textId="77777777" w:rsidR="00683544" w:rsidRPr="00844A25" w:rsidRDefault="00683544" w:rsidP="00CC4DB1">
            <w:pPr>
              <w:pStyle w:val="Tablecopy"/>
            </w:pPr>
            <w:r w:rsidRPr="00844A25">
              <w:t xml:space="preserve">Repayment of leases (2019: finance leases) </w:t>
            </w:r>
            <w:r w:rsidRPr="00844A25">
              <w:rPr>
                <w:vertAlign w:val="superscript"/>
              </w:rPr>
              <w:t>(a)</w:t>
            </w:r>
          </w:p>
        </w:tc>
        <w:tc>
          <w:tcPr>
            <w:cnfStyle w:val="000001000000" w:firstRow="0" w:lastRow="0" w:firstColumn="0" w:lastColumn="0" w:oddVBand="0" w:evenVBand="1" w:oddHBand="0" w:evenHBand="0" w:firstRowFirstColumn="0" w:firstRowLastColumn="0" w:lastRowFirstColumn="0" w:lastRowLastColumn="0"/>
            <w:tcW w:w="1429" w:type="dxa"/>
          </w:tcPr>
          <w:p w14:paraId="26BC4BF4"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20BA93D4" w14:textId="77777777" w:rsidR="00683544" w:rsidRPr="00844A25" w:rsidRDefault="00683544" w:rsidP="00CC4DB1">
            <w:pPr>
              <w:pStyle w:val="Tablecopy"/>
            </w:pPr>
            <w:r w:rsidRPr="00844A25">
              <w:t>(162,750)</w:t>
            </w:r>
          </w:p>
        </w:tc>
        <w:tc>
          <w:tcPr>
            <w:cnfStyle w:val="000001000000" w:firstRow="0" w:lastRow="0" w:firstColumn="0" w:lastColumn="0" w:oddVBand="0" w:evenVBand="1" w:oddHBand="0" w:evenHBand="0" w:firstRowFirstColumn="0" w:firstRowLastColumn="0" w:lastRowFirstColumn="0" w:lastRowLastColumn="0"/>
            <w:tcW w:w="1429" w:type="dxa"/>
          </w:tcPr>
          <w:p w14:paraId="30C5EABB" w14:textId="77777777" w:rsidR="00683544" w:rsidRPr="00844A25" w:rsidRDefault="00683544" w:rsidP="00CC4DB1">
            <w:pPr>
              <w:pStyle w:val="Tablecopy"/>
            </w:pPr>
            <w:r w:rsidRPr="00844A25">
              <w:t>(45,316)</w:t>
            </w:r>
          </w:p>
        </w:tc>
      </w:tr>
      <w:tr w:rsidR="00683544" w:rsidRPr="00844A25" w14:paraId="575DB2AA" w14:textId="77777777" w:rsidTr="00CC4DB1">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013" w:type="dxa"/>
          </w:tcPr>
          <w:p w14:paraId="09751868" w14:textId="77777777" w:rsidR="00683544" w:rsidRPr="00A72DFE" w:rsidRDefault="00683544" w:rsidP="00CC4DB1">
            <w:pPr>
              <w:pStyle w:val="Tablecopy"/>
              <w:rPr>
                <w:b/>
                <w:bCs/>
              </w:rPr>
            </w:pPr>
            <w:r w:rsidRPr="00A72DFE">
              <w:rPr>
                <w:b/>
                <w:bCs/>
              </w:rPr>
              <w:t>Net cash flows (used in) financing activities</w:t>
            </w:r>
          </w:p>
        </w:tc>
        <w:tc>
          <w:tcPr>
            <w:cnfStyle w:val="000001000000" w:firstRow="0" w:lastRow="0" w:firstColumn="0" w:lastColumn="0" w:oddVBand="0" w:evenVBand="1" w:oddHBand="0" w:evenHBand="0" w:firstRowFirstColumn="0" w:firstRowLastColumn="0" w:lastRowFirstColumn="0" w:lastRowLastColumn="0"/>
            <w:tcW w:w="1429" w:type="dxa"/>
          </w:tcPr>
          <w:p w14:paraId="6C360779" w14:textId="77777777" w:rsidR="00683544" w:rsidRPr="00A72DFE"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6FC9A7E9" w14:textId="77777777" w:rsidR="00683544" w:rsidRPr="00A72DFE" w:rsidRDefault="00683544" w:rsidP="00CC4DB1">
            <w:pPr>
              <w:pStyle w:val="Tablecopy"/>
              <w:rPr>
                <w:b/>
                <w:bCs/>
              </w:rPr>
            </w:pPr>
            <w:r w:rsidRPr="00A72DFE">
              <w:rPr>
                <w:b/>
                <w:bCs/>
              </w:rPr>
              <w:t>(162,750)</w:t>
            </w:r>
          </w:p>
        </w:tc>
        <w:tc>
          <w:tcPr>
            <w:cnfStyle w:val="000001000000" w:firstRow="0" w:lastRow="0" w:firstColumn="0" w:lastColumn="0" w:oddVBand="0" w:evenVBand="1" w:oddHBand="0" w:evenHBand="0" w:firstRowFirstColumn="0" w:firstRowLastColumn="0" w:lastRowFirstColumn="0" w:lastRowLastColumn="0"/>
            <w:tcW w:w="1429" w:type="dxa"/>
          </w:tcPr>
          <w:p w14:paraId="263B98B2" w14:textId="77777777" w:rsidR="00683544" w:rsidRPr="00A72DFE" w:rsidRDefault="00683544" w:rsidP="00CC4DB1">
            <w:pPr>
              <w:pStyle w:val="Tablecopy"/>
              <w:rPr>
                <w:b/>
                <w:bCs/>
              </w:rPr>
            </w:pPr>
            <w:r w:rsidRPr="00A72DFE">
              <w:rPr>
                <w:b/>
                <w:bCs/>
              </w:rPr>
              <w:t>(45,316)</w:t>
            </w:r>
          </w:p>
        </w:tc>
      </w:tr>
      <w:tr w:rsidR="00683544" w:rsidRPr="00844A25" w14:paraId="249CC337"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409C00F8"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3BDE026F"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4F103C15"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3CDDD0B7" w14:textId="77777777" w:rsidR="00683544" w:rsidRPr="00844A25" w:rsidRDefault="00683544" w:rsidP="00CC4DB1">
            <w:pPr>
              <w:pStyle w:val="Tablecopy"/>
            </w:pPr>
          </w:p>
        </w:tc>
      </w:tr>
      <w:tr w:rsidR="00683544" w:rsidRPr="00844A25" w14:paraId="4FD1F1C7" w14:textId="77777777" w:rsidTr="00CC4DB1">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013" w:type="dxa"/>
          </w:tcPr>
          <w:p w14:paraId="2CF9DA71" w14:textId="77777777" w:rsidR="00683544" w:rsidRPr="00A72DFE" w:rsidRDefault="00683544" w:rsidP="00CC4DB1">
            <w:pPr>
              <w:pStyle w:val="Tablecopy"/>
              <w:rPr>
                <w:b/>
                <w:bCs/>
              </w:rPr>
            </w:pPr>
            <w:r w:rsidRPr="00A72DFE">
              <w:rPr>
                <w:b/>
                <w:bCs/>
              </w:rPr>
              <w:t>Net decrease in cash and cash equivalents</w:t>
            </w:r>
          </w:p>
        </w:tc>
        <w:tc>
          <w:tcPr>
            <w:cnfStyle w:val="000001000000" w:firstRow="0" w:lastRow="0" w:firstColumn="0" w:lastColumn="0" w:oddVBand="0" w:evenVBand="1" w:oddHBand="0" w:evenHBand="0" w:firstRowFirstColumn="0" w:firstRowLastColumn="0" w:lastRowFirstColumn="0" w:lastRowLastColumn="0"/>
            <w:tcW w:w="1429" w:type="dxa"/>
          </w:tcPr>
          <w:p w14:paraId="083DE324" w14:textId="77777777" w:rsidR="00683544" w:rsidRPr="00A72DFE"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493F977F" w14:textId="77777777" w:rsidR="00683544" w:rsidRPr="00A72DFE" w:rsidRDefault="00683544" w:rsidP="00CC4DB1">
            <w:pPr>
              <w:pStyle w:val="Tablecopy"/>
              <w:rPr>
                <w:b/>
                <w:bCs/>
              </w:rPr>
            </w:pPr>
            <w:r w:rsidRPr="00A72DFE">
              <w:rPr>
                <w:b/>
                <w:bCs/>
              </w:rPr>
              <w:t>-</w:t>
            </w:r>
          </w:p>
        </w:tc>
        <w:tc>
          <w:tcPr>
            <w:cnfStyle w:val="000001000000" w:firstRow="0" w:lastRow="0" w:firstColumn="0" w:lastColumn="0" w:oddVBand="0" w:evenVBand="1" w:oddHBand="0" w:evenHBand="0" w:firstRowFirstColumn="0" w:firstRowLastColumn="0" w:lastRowFirstColumn="0" w:lastRowLastColumn="0"/>
            <w:tcW w:w="1429" w:type="dxa"/>
          </w:tcPr>
          <w:p w14:paraId="27A3BE8D" w14:textId="77777777" w:rsidR="00683544" w:rsidRPr="00A72DFE" w:rsidRDefault="00683544" w:rsidP="00CC4DB1">
            <w:pPr>
              <w:pStyle w:val="Tablecopy"/>
              <w:rPr>
                <w:b/>
                <w:bCs/>
              </w:rPr>
            </w:pPr>
            <w:r w:rsidRPr="00A72DFE">
              <w:rPr>
                <w:b/>
                <w:bCs/>
              </w:rPr>
              <w:t>-</w:t>
            </w:r>
          </w:p>
        </w:tc>
      </w:tr>
      <w:tr w:rsidR="00683544" w:rsidRPr="00844A25" w14:paraId="12F15FFB" w14:textId="77777777" w:rsidTr="00CC4DB1">
        <w:trPr>
          <w:trHeight w:val="261"/>
        </w:trPr>
        <w:tc>
          <w:tcPr>
            <w:cnfStyle w:val="000010000000" w:firstRow="0" w:lastRow="0" w:firstColumn="0" w:lastColumn="0" w:oddVBand="1" w:evenVBand="0" w:oddHBand="0" w:evenHBand="0" w:firstRowFirstColumn="0" w:firstRowLastColumn="0" w:lastRowFirstColumn="0" w:lastRowLastColumn="0"/>
            <w:tcW w:w="5013" w:type="dxa"/>
          </w:tcPr>
          <w:p w14:paraId="44352EDE"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4753D0BE"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757BD78C"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2B08FD7D" w14:textId="77777777" w:rsidR="00683544" w:rsidRPr="00844A25" w:rsidRDefault="00683544" w:rsidP="00CC4DB1">
            <w:pPr>
              <w:pStyle w:val="Tablecopy"/>
            </w:pPr>
          </w:p>
        </w:tc>
      </w:tr>
      <w:tr w:rsidR="00683544" w:rsidRPr="00844A25" w14:paraId="0DC3400E" w14:textId="77777777" w:rsidTr="00CC4DB1">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013" w:type="dxa"/>
          </w:tcPr>
          <w:p w14:paraId="50FBE32B" w14:textId="77777777" w:rsidR="00683544" w:rsidRPr="00844A25" w:rsidRDefault="00683544" w:rsidP="00CC4DB1">
            <w:pPr>
              <w:pStyle w:val="Tablecopy"/>
            </w:pPr>
            <w:r w:rsidRPr="00844A25">
              <w:t>Cash and cash equivalents at the start of the year</w:t>
            </w:r>
          </w:p>
        </w:tc>
        <w:tc>
          <w:tcPr>
            <w:cnfStyle w:val="000001000000" w:firstRow="0" w:lastRow="0" w:firstColumn="0" w:lastColumn="0" w:oddVBand="0" w:evenVBand="1" w:oddHBand="0" w:evenHBand="0" w:firstRowFirstColumn="0" w:firstRowLastColumn="0" w:lastRowFirstColumn="0" w:lastRowLastColumn="0"/>
            <w:tcW w:w="1429" w:type="dxa"/>
          </w:tcPr>
          <w:p w14:paraId="6A46D14B"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39D820EF" w14:textId="77777777" w:rsidR="00683544" w:rsidRPr="00844A25" w:rsidRDefault="00683544" w:rsidP="00CC4DB1">
            <w:pPr>
              <w:pStyle w:val="Tablecopy"/>
            </w:pPr>
            <w:r w:rsidRPr="00844A25">
              <w:t>-</w:t>
            </w:r>
          </w:p>
        </w:tc>
        <w:tc>
          <w:tcPr>
            <w:cnfStyle w:val="000001000000" w:firstRow="0" w:lastRow="0" w:firstColumn="0" w:lastColumn="0" w:oddVBand="0" w:evenVBand="1" w:oddHBand="0" w:evenHBand="0" w:firstRowFirstColumn="0" w:firstRowLastColumn="0" w:lastRowFirstColumn="0" w:lastRowLastColumn="0"/>
            <w:tcW w:w="1429" w:type="dxa"/>
          </w:tcPr>
          <w:p w14:paraId="33743FE0" w14:textId="77777777" w:rsidR="00683544" w:rsidRPr="00844A25" w:rsidRDefault="00683544" w:rsidP="00CC4DB1">
            <w:pPr>
              <w:pStyle w:val="Tablecopy"/>
            </w:pPr>
            <w:r w:rsidRPr="00844A25">
              <w:t>-</w:t>
            </w:r>
          </w:p>
        </w:tc>
      </w:tr>
      <w:tr w:rsidR="00683544" w:rsidRPr="00844A25" w14:paraId="357E5C9B" w14:textId="77777777" w:rsidTr="00CC4DB1">
        <w:trPr>
          <w:trHeight w:val="245"/>
        </w:trPr>
        <w:tc>
          <w:tcPr>
            <w:cnfStyle w:val="000010000000" w:firstRow="0" w:lastRow="0" w:firstColumn="0" w:lastColumn="0" w:oddVBand="1" w:evenVBand="0" w:oddHBand="0" w:evenHBand="0" w:firstRowFirstColumn="0" w:firstRowLastColumn="0" w:lastRowFirstColumn="0" w:lastRowLastColumn="0"/>
            <w:tcW w:w="5013" w:type="dxa"/>
          </w:tcPr>
          <w:p w14:paraId="167D1E19"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58F863B9"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4C16845A"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16E049DD" w14:textId="77777777" w:rsidR="00683544" w:rsidRPr="00844A25" w:rsidRDefault="00683544" w:rsidP="00CC4DB1">
            <w:pPr>
              <w:pStyle w:val="Tablecopy"/>
            </w:pPr>
          </w:p>
        </w:tc>
      </w:tr>
      <w:tr w:rsidR="00683544" w:rsidRPr="00844A25" w14:paraId="35BBDE3C" w14:textId="77777777" w:rsidTr="00CC4DB1">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5013" w:type="dxa"/>
          </w:tcPr>
          <w:p w14:paraId="4BB37E6D" w14:textId="77777777" w:rsidR="00683544" w:rsidRPr="00A72DFE" w:rsidRDefault="00683544" w:rsidP="00CC4DB1">
            <w:pPr>
              <w:pStyle w:val="Tablecopy"/>
              <w:rPr>
                <w:b/>
                <w:bCs/>
              </w:rPr>
            </w:pPr>
            <w:r w:rsidRPr="00A72DFE">
              <w:rPr>
                <w:b/>
                <w:bCs/>
              </w:rPr>
              <w:t>Cash and cash equivalents at the end of the year</w:t>
            </w:r>
          </w:p>
        </w:tc>
        <w:tc>
          <w:tcPr>
            <w:cnfStyle w:val="000001000000" w:firstRow="0" w:lastRow="0" w:firstColumn="0" w:lastColumn="0" w:oddVBand="0" w:evenVBand="1" w:oddHBand="0" w:evenHBand="0" w:firstRowFirstColumn="0" w:firstRowLastColumn="0" w:lastRowFirstColumn="0" w:lastRowLastColumn="0"/>
            <w:tcW w:w="1429" w:type="dxa"/>
          </w:tcPr>
          <w:p w14:paraId="4005E674" w14:textId="77777777" w:rsidR="00683544" w:rsidRPr="00A72DFE"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429" w:type="dxa"/>
            <w:shd w:val="clear" w:color="auto" w:fill="F2F2F2" w:themeFill="background1" w:themeFillShade="F2"/>
          </w:tcPr>
          <w:p w14:paraId="3D66B53A" w14:textId="77777777" w:rsidR="00683544" w:rsidRPr="00A72DFE" w:rsidRDefault="00683544" w:rsidP="00CC4DB1">
            <w:pPr>
              <w:pStyle w:val="Tablecopy"/>
              <w:rPr>
                <w:b/>
                <w:bCs/>
              </w:rPr>
            </w:pPr>
            <w:r w:rsidRPr="00A72DFE">
              <w:rPr>
                <w:b/>
                <w:bCs/>
              </w:rPr>
              <w:t>-</w:t>
            </w:r>
          </w:p>
        </w:tc>
        <w:tc>
          <w:tcPr>
            <w:cnfStyle w:val="000001000000" w:firstRow="0" w:lastRow="0" w:firstColumn="0" w:lastColumn="0" w:oddVBand="0" w:evenVBand="1" w:oddHBand="0" w:evenHBand="0" w:firstRowFirstColumn="0" w:firstRowLastColumn="0" w:lastRowFirstColumn="0" w:lastRowLastColumn="0"/>
            <w:tcW w:w="1429" w:type="dxa"/>
          </w:tcPr>
          <w:p w14:paraId="284337AE" w14:textId="77777777" w:rsidR="00683544" w:rsidRPr="00A72DFE" w:rsidRDefault="00683544" w:rsidP="00CC4DB1">
            <w:pPr>
              <w:pStyle w:val="Tablecopy"/>
              <w:rPr>
                <w:b/>
                <w:bCs/>
              </w:rPr>
            </w:pPr>
            <w:r w:rsidRPr="00A72DFE">
              <w:rPr>
                <w:b/>
                <w:bCs/>
              </w:rPr>
              <w:t>-</w:t>
            </w:r>
          </w:p>
        </w:tc>
      </w:tr>
    </w:tbl>
    <w:p w14:paraId="03497D57" w14:textId="77777777" w:rsidR="00683544" w:rsidRPr="00844A25" w:rsidRDefault="00683544" w:rsidP="00683544">
      <w:pPr>
        <w:rPr>
          <w:i/>
          <w:iCs/>
          <w:lang w:val="en-US"/>
        </w:rPr>
      </w:pPr>
      <w:r w:rsidRPr="00844A25">
        <w:rPr>
          <w:i/>
          <w:iCs/>
          <w:lang w:val="en-US"/>
        </w:rPr>
        <w:t xml:space="preserve">(a) The commission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 </w:t>
      </w:r>
    </w:p>
    <w:p w14:paraId="355A2868" w14:textId="77777777" w:rsidR="00683544" w:rsidRPr="00844A25" w:rsidRDefault="00683544" w:rsidP="00683544">
      <w:pPr>
        <w:rPr>
          <w:lang w:val="en-US"/>
        </w:rPr>
      </w:pPr>
      <w:r w:rsidRPr="00844A25">
        <w:rPr>
          <w:lang w:val="en-US"/>
        </w:rPr>
        <w:t>The above cash flow statement should be read in conjunction with the accompanying notes.</w:t>
      </w:r>
    </w:p>
    <w:p w14:paraId="5ECCE14B" w14:textId="77777777" w:rsidR="00683544" w:rsidRPr="00844A25" w:rsidRDefault="00683544" w:rsidP="00683544">
      <w:pPr>
        <w:pStyle w:val="Heading3"/>
      </w:pPr>
      <w:r w:rsidRPr="00844A25">
        <w:t>Statement of changes in equity</w:t>
      </w:r>
    </w:p>
    <w:p w14:paraId="74EBDDF9" w14:textId="77777777" w:rsidR="00683544" w:rsidRPr="00844A25" w:rsidRDefault="00683544" w:rsidP="00683544">
      <w:pPr>
        <w:pStyle w:val="Heading4"/>
      </w:pPr>
      <w:r w:rsidRPr="00844A25">
        <w:t>For the year ended 30 June 2020</w:t>
      </w:r>
    </w:p>
    <w:tbl>
      <w:tblPr>
        <w:tblStyle w:val="PlainTable2"/>
        <w:tblW w:w="9362" w:type="dxa"/>
        <w:tblLayout w:type="fixed"/>
        <w:tblLook w:val="0040" w:firstRow="0" w:lastRow="1" w:firstColumn="0" w:lastColumn="0" w:noHBand="0" w:noVBand="0"/>
      </w:tblPr>
      <w:tblGrid>
        <w:gridCol w:w="4869"/>
        <w:gridCol w:w="1497"/>
        <w:gridCol w:w="1567"/>
        <w:gridCol w:w="1429"/>
      </w:tblGrid>
      <w:tr w:rsidR="00683544" w:rsidRPr="00844A25" w14:paraId="63B6956D"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869" w:type="dxa"/>
          </w:tcPr>
          <w:p w14:paraId="17AF9099" w14:textId="77777777" w:rsidR="00683544" w:rsidRPr="00A726F1"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97" w:type="dxa"/>
          </w:tcPr>
          <w:p w14:paraId="454AE9DD" w14:textId="77777777" w:rsidR="00683544" w:rsidRPr="00A726F1" w:rsidRDefault="00683544" w:rsidP="00CC4DB1">
            <w:pPr>
              <w:pStyle w:val="Tablecopy"/>
              <w:rPr>
                <w:b/>
                <w:bCs/>
              </w:rPr>
            </w:pPr>
            <w:r w:rsidRPr="00A726F1">
              <w:rPr>
                <w:b/>
                <w:bCs/>
              </w:rPr>
              <w:t>Contributed capital</w:t>
            </w:r>
          </w:p>
        </w:tc>
        <w:tc>
          <w:tcPr>
            <w:cnfStyle w:val="000010000000" w:firstRow="0" w:lastRow="0" w:firstColumn="0" w:lastColumn="0" w:oddVBand="1" w:evenVBand="0" w:oddHBand="0" w:evenHBand="0" w:firstRowFirstColumn="0" w:firstRowLastColumn="0" w:lastRowFirstColumn="0" w:lastRowLastColumn="0"/>
            <w:tcW w:w="1567" w:type="dxa"/>
          </w:tcPr>
          <w:p w14:paraId="65FAAA89" w14:textId="77777777" w:rsidR="00683544" w:rsidRPr="00A726F1" w:rsidRDefault="00683544" w:rsidP="00CC4DB1">
            <w:pPr>
              <w:pStyle w:val="Tablecopy"/>
              <w:rPr>
                <w:b/>
                <w:bCs/>
              </w:rPr>
            </w:pPr>
            <w:r w:rsidRPr="00A726F1">
              <w:rPr>
                <w:b/>
                <w:bCs/>
              </w:rPr>
              <w:t>Accumulated surplus</w:t>
            </w:r>
          </w:p>
        </w:tc>
        <w:tc>
          <w:tcPr>
            <w:cnfStyle w:val="000001000000" w:firstRow="0" w:lastRow="0" w:firstColumn="0" w:lastColumn="0" w:oddVBand="0" w:evenVBand="1" w:oddHBand="0" w:evenHBand="0" w:firstRowFirstColumn="0" w:firstRowLastColumn="0" w:lastRowFirstColumn="0" w:lastRowLastColumn="0"/>
            <w:tcW w:w="1429" w:type="dxa"/>
          </w:tcPr>
          <w:p w14:paraId="5C6D2F25" w14:textId="77777777" w:rsidR="00683544" w:rsidRPr="00A726F1" w:rsidRDefault="00683544" w:rsidP="00CC4DB1">
            <w:pPr>
              <w:pStyle w:val="Tablecopy"/>
              <w:rPr>
                <w:b/>
                <w:bCs/>
              </w:rPr>
            </w:pPr>
            <w:r w:rsidRPr="00A726F1">
              <w:rPr>
                <w:b/>
                <w:bCs/>
              </w:rPr>
              <w:t>Total</w:t>
            </w:r>
          </w:p>
        </w:tc>
      </w:tr>
      <w:tr w:rsidR="00683544" w:rsidRPr="00844A25" w14:paraId="167EAE0D"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4869" w:type="dxa"/>
          </w:tcPr>
          <w:p w14:paraId="6E8F6185" w14:textId="77777777" w:rsidR="00683544" w:rsidRPr="00A726F1"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497" w:type="dxa"/>
          </w:tcPr>
          <w:p w14:paraId="0D9D0CE0" w14:textId="77777777" w:rsidR="00683544" w:rsidRPr="00A726F1" w:rsidRDefault="00683544" w:rsidP="00CC4DB1">
            <w:pPr>
              <w:pStyle w:val="Tablecopy"/>
              <w:rPr>
                <w:b/>
                <w:bCs/>
              </w:rPr>
            </w:pPr>
            <w:r w:rsidRPr="00A726F1">
              <w:rPr>
                <w:b/>
                <w:bCs/>
              </w:rPr>
              <w:t>$</w:t>
            </w:r>
          </w:p>
        </w:tc>
        <w:tc>
          <w:tcPr>
            <w:cnfStyle w:val="000010000000" w:firstRow="0" w:lastRow="0" w:firstColumn="0" w:lastColumn="0" w:oddVBand="1" w:evenVBand="0" w:oddHBand="0" w:evenHBand="0" w:firstRowFirstColumn="0" w:firstRowLastColumn="0" w:lastRowFirstColumn="0" w:lastRowLastColumn="0"/>
            <w:tcW w:w="1567" w:type="dxa"/>
          </w:tcPr>
          <w:p w14:paraId="5D03B408" w14:textId="77777777" w:rsidR="00683544" w:rsidRPr="00A726F1" w:rsidRDefault="00683544" w:rsidP="00CC4DB1">
            <w:pPr>
              <w:pStyle w:val="Tablecopy"/>
              <w:rPr>
                <w:b/>
                <w:bCs/>
              </w:rPr>
            </w:pPr>
            <w:r w:rsidRPr="00A726F1">
              <w:rPr>
                <w:b/>
                <w:bCs/>
              </w:rPr>
              <w:t>$</w:t>
            </w:r>
          </w:p>
        </w:tc>
        <w:tc>
          <w:tcPr>
            <w:cnfStyle w:val="000001000000" w:firstRow="0" w:lastRow="0" w:firstColumn="0" w:lastColumn="0" w:oddVBand="0" w:evenVBand="1" w:oddHBand="0" w:evenHBand="0" w:firstRowFirstColumn="0" w:firstRowLastColumn="0" w:lastRowFirstColumn="0" w:lastRowLastColumn="0"/>
            <w:tcW w:w="1429" w:type="dxa"/>
          </w:tcPr>
          <w:p w14:paraId="721E7BC2" w14:textId="77777777" w:rsidR="00683544" w:rsidRPr="00A726F1" w:rsidRDefault="00683544" w:rsidP="00CC4DB1">
            <w:pPr>
              <w:pStyle w:val="Tablecopy"/>
              <w:rPr>
                <w:b/>
                <w:bCs/>
              </w:rPr>
            </w:pPr>
            <w:r w:rsidRPr="00A726F1">
              <w:rPr>
                <w:b/>
                <w:bCs/>
              </w:rPr>
              <w:t>$</w:t>
            </w:r>
          </w:p>
        </w:tc>
      </w:tr>
      <w:tr w:rsidR="00683544" w:rsidRPr="00844A25" w14:paraId="072D68FA"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869" w:type="dxa"/>
          </w:tcPr>
          <w:p w14:paraId="14E7E3D8" w14:textId="77777777" w:rsidR="00683544" w:rsidRPr="00844A25" w:rsidRDefault="00683544" w:rsidP="00CC4DB1">
            <w:pPr>
              <w:pStyle w:val="Tablecopy"/>
            </w:pPr>
            <w:r w:rsidRPr="00844A25">
              <w:t>Balance at 1 July 2018</w:t>
            </w:r>
          </w:p>
        </w:tc>
        <w:tc>
          <w:tcPr>
            <w:cnfStyle w:val="000001000000" w:firstRow="0" w:lastRow="0" w:firstColumn="0" w:lastColumn="0" w:oddVBand="0" w:evenVBand="1" w:oddHBand="0" w:evenHBand="0" w:firstRowFirstColumn="0" w:firstRowLastColumn="0" w:lastRowFirstColumn="0" w:lastRowLastColumn="0"/>
            <w:tcW w:w="1497" w:type="dxa"/>
          </w:tcPr>
          <w:p w14:paraId="1F1C9503" w14:textId="77777777" w:rsidR="00683544" w:rsidRPr="00844A25" w:rsidRDefault="00683544" w:rsidP="00CC4DB1">
            <w:pPr>
              <w:pStyle w:val="Tablecopy"/>
            </w:pPr>
            <w:r w:rsidRPr="00844A25">
              <w:t>873,921</w:t>
            </w:r>
          </w:p>
        </w:tc>
        <w:tc>
          <w:tcPr>
            <w:cnfStyle w:val="000010000000" w:firstRow="0" w:lastRow="0" w:firstColumn="0" w:lastColumn="0" w:oddVBand="1" w:evenVBand="0" w:oddHBand="0" w:evenHBand="0" w:firstRowFirstColumn="0" w:firstRowLastColumn="0" w:lastRowFirstColumn="0" w:lastRowLastColumn="0"/>
            <w:tcW w:w="1567" w:type="dxa"/>
          </w:tcPr>
          <w:p w14:paraId="268D48C4" w14:textId="77777777" w:rsidR="00683544" w:rsidRPr="00844A25" w:rsidRDefault="00683544" w:rsidP="00CC4DB1">
            <w:pPr>
              <w:pStyle w:val="Tablecopy"/>
            </w:pPr>
            <w:r w:rsidRPr="00844A25">
              <w:t>11,296,613</w:t>
            </w:r>
          </w:p>
        </w:tc>
        <w:tc>
          <w:tcPr>
            <w:cnfStyle w:val="000001000000" w:firstRow="0" w:lastRow="0" w:firstColumn="0" w:lastColumn="0" w:oddVBand="0" w:evenVBand="1" w:oddHBand="0" w:evenHBand="0" w:firstRowFirstColumn="0" w:firstRowLastColumn="0" w:lastRowFirstColumn="0" w:lastRowLastColumn="0"/>
            <w:tcW w:w="1429" w:type="dxa"/>
          </w:tcPr>
          <w:p w14:paraId="152D5548" w14:textId="77777777" w:rsidR="00683544" w:rsidRPr="00844A25" w:rsidRDefault="00683544" w:rsidP="00CC4DB1">
            <w:pPr>
              <w:pStyle w:val="Tablecopy"/>
            </w:pPr>
            <w:r w:rsidRPr="00844A25">
              <w:t>12,170,534</w:t>
            </w:r>
          </w:p>
        </w:tc>
      </w:tr>
      <w:tr w:rsidR="00683544" w:rsidRPr="00844A25" w14:paraId="3D5E03F6"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4869" w:type="dxa"/>
          </w:tcPr>
          <w:p w14:paraId="7420ECAC" w14:textId="77777777" w:rsidR="00683544" w:rsidRPr="00844A25" w:rsidRDefault="00683544" w:rsidP="00CC4DB1">
            <w:pPr>
              <w:pStyle w:val="Tablecopy"/>
            </w:pPr>
            <w:r w:rsidRPr="00844A25">
              <w:t>Net result for the year</w:t>
            </w:r>
          </w:p>
        </w:tc>
        <w:tc>
          <w:tcPr>
            <w:cnfStyle w:val="000001000000" w:firstRow="0" w:lastRow="0" w:firstColumn="0" w:lastColumn="0" w:oddVBand="0" w:evenVBand="1" w:oddHBand="0" w:evenHBand="0" w:firstRowFirstColumn="0" w:firstRowLastColumn="0" w:lastRowFirstColumn="0" w:lastRowLastColumn="0"/>
            <w:tcW w:w="1497" w:type="dxa"/>
          </w:tcPr>
          <w:p w14:paraId="2E2488FB" w14:textId="77777777" w:rsidR="00683544" w:rsidRPr="00844A25" w:rsidRDefault="00683544" w:rsidP="00CC4DB1">
            <w:pPr>
              <w:pStyle w:val="Tablecopy"/>
            </w:pPr>
            <w:r w:rsidRPr="00844A25">
              <w:t>-</w:t>
            </w:r>
          </w:p>
        </w:tc>
        <w:tc>
          <w:tcPr>
            <w:cnfStyle w:val="000010000000" w:firstRow="0" w:lastRow="0" w:firstColumn="0" w:lastColumn="0" w:oddVBand="1" w:evenVBand="0" w:oddHBand="0" w:evenHBand="0" w:firstRowFirstColumn="0" w:firstRowLastColumn="0" w:lastRowFirstColumn="0" w:lastRowLastColumn="0"/>
            <w:tcW w:w="1567" w:type="dxa"/>
          </w:tcPr>
          <w:p w14:paraId="4AA7E0D2" w14:textId="77777777" w:rsidR="00683544" w:rsidRPr="00844A25" w:rsidRDefault="00683544" w:rsidP="00CC4DB1">
            <w:pPr>
              <w:pStyle w:val="Tablecopy"/>
            </w:pPr>
            <w:r w:rsidRPr="00844A25">
              <w:t>1,660,295</w:t>
            </w:r>
          </w:p>
        </w:tc>
        <w:tc>
          <w:tcPr>
            <w:cnfStyle w:val="000001000000" w:firstRow="0" w:lastRow="0" w:firstColumn="0" w:lastColumn="0" w:oddVBand="0" w:evenVBand="1" w:oddHBand="0" w:evenHBand="0" w:firstRowFirstColumn="0" w:firstRowLastColumn="0" w:lastRowFirstColumn="0" w:lastRowLastColumn="0"/>
            <w:tcW w:w="1429" w:type="dxa"/>
          </w:tcPr>
          <w:p w14:paraId="2568B7C0" w14:textId="77777777" w:rsidR="00683544" w:rsidRPr="00844A25" w:rsidRDefault="00683544" w:rsidP="00CC4DB1">
            <w:pPr>
              <w:pStyle w:val="Tablecopy"/>
            </w:pPr>
            <w:r w:rsidRPr="00844A25">
              <w:t>1,660,295</w:t>
            </w:r>
          </w:p>
        </w:tc>
      </w:tr>
      <w:tr w:rsidR="00683544" w:rsidRPr="00844A25" w14:paraId="4A00890D"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869" w:type="dxa"/>
          </w:tcPr>
          <w:p w14:paraId="5ACACB95"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97" w:type="dxa"/>
          </w:tcPr>
          <w:p w14:paraId="30F0FD74"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567" w:type="dxa"/>
          </w:tcPr>
          <w:p w14:paraId="28381B51"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0B7CB38B" w14:textId="77777777" w:rsidR="00683544" w:rsidRPr="00844A25" w:rsidRDefault="00683544" w:rsidP="00CC4DB1">
            <w:pPr>
              <w:pStyle w:val="Tablecopy"/>
            </w:pPr>
          </w:p>
        </w:tc>
      </w:tr>
      <w:tr w:rsidR="00683544" w:rsidRPr="00844A25" w14:paraId="578E87EA"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4869" w:type="dxa"/>
          </w:tcPr>
          <w:p w14:paraId="1196A259" w14:textId="77777777" w:rsidR="00683544" w:rsidRPr="00844A25" w:rsidRDefault="00683544" w:rsidP="00CC4DB1">
            <w:pPr>
              <w:pStyle w:val="Tablecopy"/>
            </w:pPr>
            <w:r w:rsidRPr="00844A25">
              <w:t>Balance at 30 June 2019</w:t>
            </w:r>
          </w:p>
        </w:tc>
        <w:tc>
          <w:tcPr>
            <w:cnfStyle w:val="000001000000" w:firstRow="0" w:lastRow="0" w:firstColumn="0" w:lastColumn="0" w:oddVBand="0" w:evenVBand="1" w:oddHBand="0" w:evenHBand="0" w:firstRowFirstColumn="0" w:firstRowLastColumn="0" w:lastRowFirstColumn="0" w:lastRowLastColumn="0"/>
            <w:tcW w:w="1497" w:type="dxa"/>
          </w:tcPr>
          <w:p w14:paraId="5ADEF604" w14:textId="77777777" w:rsidR="00683544" w:rsidRPr="00844A25" w:rsidRDefault="00683544" w:rsidP="00CC4DB1">
            <w:pPr>
              <w:pStyle w:val="Tablecopy"/>
            </w:pPr>
            <w:r w:rsidRPr="00844A25">
              <w:t>873,921</w:t>
            </w:r>
          </w:p>
        </w:tc>
        <w:tc>
          <w:tcPr>
            <w:cnfStyle w:val="000010000000" w:firstRow="0" w:lastRow="0" w:firstColumn="0" w:lastColumn="0" w:oddVBand="1" w:evenVBand="0" w:oddHBand="0" w:evenHBand="0" w:firstRowFirstColumn="0" w:firstRowLastColumn="0" w:lastRowFirstColumn="0" w:lastRowLastColumn="0"/>
            <w:tcW w:w="1567" w:type="dxa"/>
          </w:tcPr>
          <w:p w14:paraId="3690CE72" w14:textId="77777777" w:rsidR="00683544" w:rsidRPr="00844A25" w:rsidRDefault="00683544" w:rsidP="00CC4DB1">
            <w:pPr>
              <w:pStyle w:val="Tablecopy"/>
            </w:pPr>
            <w:r w:rsidRPr="00844A25">
              <w:t>12,956,908</w:t>
            </w:r>
          </w:p>
        </w:tc>
        <w:tc>
          <w:tcPr>
            <w:cnfStyle w:val="000001000000" w:firstRow="0" w:lastRow="0" w:firstColumn="0" w:lastColumn="0" w:oddVBand="0" w:evenVBand="1" w:oddHBand="0" w:evenHBand="0" w:firstRowFirstColumn="0" w:firstRowLastColumn="0" w:lastRowFirstColumn="0" w:lastRowLastColumn="0"/>
            <w:tcW w:w="1429" w:type="dxa"/>
          </w:tcPr>
          <w:p w14:paraId="6C4CC0D4" w14:textId="77777777" w:rsidR="00683544" w:rsidRPr="00844A25" w:rsidRDefault="00683544" w:rsidP="00CC4DB1">
            <w:pPr>
              <w:pStyle w:val="Tablecopy"/>
            </w:pPr>
            <w:r w:rsidRPr="00844A25">
              <w:t>13,830,829</w:t>
            </w:r>
          </w:p>
        </w:tc>
      </w:tr>
      <w:tr w:rsidR="00683544" w:rsidRPr="00844A25" w14:paraId="0F34A9DA"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869" w:type="dxa"/>
          </w:tcPr>
          <w:p w14:paraId="12010270"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97" w:type="dxa"/>
          </w:tcPr>
          <w:p w14:paraId="4BC741C7"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567" w:type="dxa"/>
          </w:tcPr>
          <w:p w14:paraId="363346E3"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683332E7" w14:textId="77777777" w:rsidR="00683544" w:rsidRPr="00844A25" w:rsidRDefault="00683544" w:rsidP="00CC4DB1">
            <w:pPr>
              <w:pStyle w:val="Tablecopy"/>
            </w:pPr>
          </w:p>
        </w:tc>
      </w:tr>
      <w:tr w:rsidR="00683544" w:rsidRPr="00844A25" w14:paraId="4526D164"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4869" w:type="dxa"/>
          </w:tcPr>
          <w:p w14:paraId="7264D32E" w14:textId="77777777" w:rsidR="00683544" w:rsidRPr="00844A25" w:rsidRDefault="00683544" w:rsidP="00CC4DB1">
            <w:pPr>
              <w:pStyle w:val="Tablecopy"/>
            </w:pPr>
            <w:r w:rsidRPr="00844A25">
              <w:t>Equity transfers to other government entities</w:t>
            </w:r>
          </w:p>
        </w:tc>
        <w:tc>
          <w:tcPr>
            <w:cnfStyle w:val="000001000000" w:firstRow="0" w:lastRow="0" w:firstColumn="0" w:lastColumn="0" w:oddVBand="0" w:evenVBand="1" w:oddHBand="0" w:evenHBand="0" w:firstRowFirstColumn="0" w:firstRowLastColumn="0" w:lastRowFirstColumn="0" w:lastRowLastColumn="0"/>
            <w:tcW w:w="1497" w:type="dxa"/>
          </w:tcPr>
          <w:p w14:paraId="21067463" w14:textId="77777777" w:rsidR="00683544" w:rsidRPr="00844A25" w:rsidRDefault="00683544" w:rsidP="00CC4DB1">
            <w:pPr>
              <w:pStyle w:val="Tablecopy"/>
            </w:pPr>
            <w:r w:rsidRPr="00844A25">
              <w:t>170,827</w:t>
            </w:r>
          </w:p>
        </w:tc>
        <w:tc>
          <w:tcPr>
            <w:cnfStyle w:val="000010000000" w:firstRow="0" w:lastRow="0" w:firstColumn="0" w:lastColumn="0" w:oddVBand="1" w:evenVBand="0" w:oddHBand="0" w:evenHBand="0" w:firstRowFirstColumn="0" w:firstRowLastColumn="0" w:lastRowFirstColumn="0" w:lastRowLastColumn="0"/>
            <w:tcW w:w="1567" w:type="dxa"/>
          </w:tcPr>
          <w:p w14:paraId="0FABCA5E" w14:textId="77777777" w:rsidR="00683544" w:rsidRPr="00844A25" w:rsidRDefault="00683544" w:rsidP="00CC4DB1">
            <w:pPr>
              <w:pStyle w:val="Tablecopy"/>
            </w:pPr>
            <w:r w:rsidRPr="00844A25">
              <w:t>-</w:t>
            </w:r>
          </w:p>
        </w:tc>
        <w:tc>
          <w:tcPr>
            <w:cnfStyle w:val="000001000000" w:firstRow="0" w:lastRow="0" w:firstColumn="0" w:lastColumn="0" w:oddVBand="0" w:evenVBand="1" w:oddHBand="0" w:evenHBand="0" w:firstRowFirstColumn="0" w:firstRowLastColumn="0" w:lastRowFirstColumn="0" w:lastRowLastColumn="0"/>
            <w:tcW w:w="1429" w:type="dxa"/>
          </w:tcPr>
          <w:p w14:paraId="4C7F27CD" w14:textId="77777777" w:rsidR="00683544" w:rsidRPr="00844A25" w:rsidRDefault="00683544" w:rsidP="00CC4DB1">
            <w:pPr>
              <w:pStyle w:val="Tablecopy"/>
            </w:pPr>
            <w:r w:rsidRPr="00844A25">
              <w:t>170,827</w:t>
            </w:r>
          </w:p>
        </w:tc>
      </w:tr>
      <w:tr w:rsidR="00683544" w:rsidRPr="00844A25" w14:paraId="0AF74CC2" w14:textId="77777777" w:rsidTr="00CC4DB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869" w:type="dxa"/>
          </w:tcPr>
          <w:p w14:paraId="7D3BD512" w14:textId="77777777" w:rsidR="00683544" w:rsidRPr="00844A25" w:rsidRDefault="00683544" w:rsidP="00CC4DB1">
            <w:pPr>
              <w:pStyle w:val="Tablecopy"/>
            </w:pPr>
            <w:r w:rsidRPr="00844A25">
              <w:t>Net result for the year</w:t>
            </w:r>
          </w:p>
        </w:tc>
        <w:tc>
          <w:tcPr>
            <w:cnfStyle w:val="000001000000" w:firstRow="0" w:lastRow="0" w:firstColumn="0" w:lastColumn="0" w:oddVBand="0" w:evenVBand="1" w:oddHBand="0" w:evenHBand="0" w:firstRowFirstColumn="0" w:firstRowLastColumn="0" w:lastRowFirstColumn="0" w:lastRowLastColumn="0"/>
            <w:tcW w:w="1497" w:type="dxa"/>
          </w:tcPr>
          <w:p w14:paraId="7B6A1B61" w14:textId="77777777" w:rsidR="00683544" w:rsidRPr="00844A25" w:rsidRDefault="00683544" w:rsidP="00CC4DB1">
            <w:pPr>
              <w:pStyle w:val="Tablecopy"/>
            </w:pPr>
            <w:r w:rsidRPr="00844A25">
              <w:t>-</w:t>
            </w:r>
          </w:p>
        </w:tc>
        <w:tc>
          <w:tcPr>
            <w:cnfStyle w:val="000010000000" w:firstRow="0" w:lastRow="0" w:firstColumn="0" w:lastColumn="0" w:oddVBand="1" w:evenVBand="0" w:oddHBand="0" w:evenHBand="0" w:firstRowFirstColumn="0" w:firstRowLastColumn="0" w:lastRowFirstColumn="0" w:lastRowLastColumn="0"/>
            <w:tcW w:w="1567" w:type="dxa"/>
          </w:tcPr>
          <w:p w14:paraId="30A96495" w14:textId="77777777" w:rsidR="00683544" w:rsidRPr="00844A25" w:rsidRDefault="00683544" w:rsidP="00CC4DB1">
            <w:pPr>
              <w:pStyle w:val="Tablecopy"/>
            </w:pPr>
            <w:r w:rsidRPr="00844A25">
              <w:t>149,263</w:t>
            </w:r>
          </w:p>
        </w:tc>
        <w:tc>
          <w:tcPr>
            <w:cnfStyle w:val="000001000000" w:firstRow="0" w:lastRow="0" w:firstColumn="0" w:lastColumn="0" w:oddVBand="0" w:evenVBand="1" w:oddHBand="0" w:evenHBand="0" w:firstRowFirstColumn="0" w:firstRowLastColumn="0" w:lastRowFirstColumn="0" w:lastRowLastColumn="0"/>
            <w:tcW w:w="1429" w:type="dxa"/>
          </w:tcPr>
          <w:p w14:paraId="6D8463D8" w14:textId="77777777" w:rsidR="00683544" w:rsidRPr="00844A25" w:rsidRDefault="00683544" w:rsidP="00CC4DB1">
            <w:pPr>
              <w:pStyle w:val="Tablecopy"/>
            </w:pPr>
            <w:r w:rsidRPr="00844A25">
              <w:t>149,263</w:t>
            </w:r>
          </w:p>
        </w:tc>
      </w:tr>
      <w:tr w:rsidR="00683544" w:rsidRPr="00844A25" w14:paraId="669F7B5F" w14:textId="77777777" w:rsidTr="00CC4DB1">
        <w:trPr>
          <w:trHeight w:val="60"/>
        </w:trPr>
        <w:tc>
          <w:tcPr>
            <w:cnfStyle w:val="000010000000" w:firstRow="0" w:lastRow="0" w:firstColumn="0" w:lastColumn="0" w:oddVBand="1" w:evenVBand="0" w:oddHBand="0" w:evenHBand="0" w:firstRowFirstColumn="0" w:firstRowLastColumn="0" w:lastRowFirstColumn="0" w:lastRowLastColumn="0"/>
            <w:tcW w:w="4869" w:type="dxa"/>
          </w:tcPr>
          <w:p w14:paraId="4C48688C"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97" w:type="dxa"/>
          </w:tcPr>
          <w:p w14:paraId="10DF93EF"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567" w:type="dxa"/>
          </w:tcPr>
          <w:p w14:paraId="6C3AFFD4"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429" w:type="dxa"/>
          </w:tcPr>
          <w:p w14:paraId="2E755736" w14:textId="77777777" w:rsidR="00683544" w:rsidRPr="00844A25" w:rsidRDefault="00683544" w:rsidP="00CC4DB1">
            <w:pPr>
              <w:pStyle w:val="Tablecopy"/>
            </w:pPr>
          </w:p>
        </w:tc>
      </w:tr>
      <w:tr w:rsidR="00683544" w:rsidRPr="00844A25" w14:paraId="3BA952A7" w14:textId="77777777" w:rsidTr="00CC4DB1">
        <w:trPr>
          <w:cnfStyle w:val="010000000000" w:firstRow="0" w:lastRow="1" w:firstColumn="0" w:lastColumn="0" w:oddVBand="0" w:evenVBand="0" w:oddHBand="0"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4869" w:type="dxa"/>
          </w:tcPr>
          <w:p w14:paraId="0F4CD3AA" w14:textId="77777777" w:rsidR="00683544" w:rsidRPr="00A72DFE" w:rsidRDefault="00683544" w:rsidP="00CC4DB1">
            <w:pPr>
              <w:pStyle w:val="Tablecopy"/>
            </w:pPr>
            <w:r w:rsidRPr="00A72DFE">
              <w:t>Balance at 30 June 2020</w:t>
            </w:r>
          </w:p>
        </w:tc>
        <w:tc>
          <w:tcPr>
            <w:cnfStyle w:val="000001000000" w:firstRow="0" w:lastRow="0" w:firstColumn="0" w:lastColumn="0" w:oddVBand="0" w:evenVBand="1" w:oddHBand="0" w:evenHBand="0" w:firstRowFirstColumn="0" w:firstRowLastColumn="0" w:lastRowFirstColumn="0" w:lastRowLastColumn="0"/>
            <w:tcW w:w="1497" w:type="dxa"/>
          </w:tcPr>
          <w:p w14:paraId="1160E6AB" w14:textId="77777777" w:rsidR="00683544" w:rsidRPr="00A72DFE" w:rsidRDefault="00683544" w:rsidP="00CC4DB1">
            <w:pPr>
              <w:pStyle w:val="Tablecopy"/>
            </w:pPr>
            <w:r w:rsidRPr="00A72DFE">
              <w:t>1,044,748</w:t>
            </w:r>
          </w:p>
        </w:tc>
        <w:tc>
          <w:tcPr>
            <w:cnfStyle w:val="000010000000" w:firstRow="0" w:lastRow="0" w:firstColumn="0" w:lastColumn="0" w:oddVBand="1" w:evenVBand="0" w:oddHBand="0" w:evenHBand="0" w:firstRowFirstColumn="0" w:firstRowLastColumn="0" w:lastRowFirstColumn="0" w:lastRowLastColumn="0"/>
            <w:tcW w:w="1567" w:type="dxa"/>
          </w:tcPr>
          <w:p w14:paraId="4D7DF3A7" w14:textId="77777777" w:rsidR="00683544" w:rsidRPr="00A72DFE" w:rsidRDefault="00683544" w:rsidP="00CC4DB1">
            <w:pPr>
              <w:pStyle w:val="Tablecopy"/>
            </w:pPr>
            <w:r w:rsidRPr="00A72DFE">
              <w:t>13,106,171</w:t>
            </w:r>
          </w:p>
        </w:tc>
        <w:tc>
          <w:tcPr>
            <w:cnfStyle w:val="000001000000" w:firstRow="0" w:lastRow="0" w:firstColumn="0" w:lastColumn="0" w:oddVBand="0" w:evenVBand="1" w:oddHBand="0" w:evenHBand="0" w:firstRowFirstColumn="0" w:firstRowLastColumn="0" w:lastRowFirstColumn="0" w:lastRowLastColumn="0"/>
            <w:tcW w:w="1429" w:type="dxa"/>
          </w:tcPr>
          <w:p w14:paraId="73F93D15" w14:textId="77777777" w:rsidR="00683544" w:rsidRPr="00A72DFE" w:rsidRDefault="00683544" w:rsidP="00CC4DB1">
            <w:pPr>
              <w:pStyle w:val="Tablecopy"/>
            </w:pPr>
            <w:r w:rsidRPr="00A72DFE">
              <w:t>14,150,919</w:t>
            </w:r>
          </w:p>
        </w:tc>
      </w:tr>
    </w:tbl>
    <w:p w14:paraId="69D4AC9A" w14:textId="77777777" w:rsidR="00683544" w:rsidRPr="00844A25" w:rsidRDefault="00683544" w:rsidP="00683544">
      <w:pPr>
        <w:rPr>
          <w:lang w:val="en-US"/>
        </w:rPr>
      </w:pPr>
    </w:p>
    <w:p w14:paraId="1EEE8B48" w14:textId="77777777" w:rsidR="00683544" w:rsidRPr="00844A25" w:rsidRDefault="00683544" w:rsidP="00683544">
      <w:pPr>
        <w:rPr>
          <w:lang w:val="en-US"/>
        </w:rPr>
      </w:pPr>
      <w:r w:rsidRPr="00844A25">
        <w:rPr>
          <w:lang w:val="en-US"/>
        </w:rPr>
        <w:lastRenderedPageBreak/>
        <w:t>The above statement of changes in equity should be read in conjunction with the accompanying notes.</w:t>
      </w:r>
    </w:p>
    <w:p w14:paraId="4061FBE2" w14:textId="77777777" w:rsidR="00683544" w:rsidRPr="00844A25" w:rsidRDefault="00683544" w:rsidP="00683544">
      <w:pPr>
        <w:pStyle w:val="Heading2"/>
      </w:pPr>
      <w:bookmarkStart w:id="27" w:name="_Toc58838596"/>
      <w:bookmarkStart w:id="28" w:name="_Toc58838731"/>
      <w:bookmarkStart w:id="29" w:name="_Toc58869003"/>
      <w:r w:rsidRPr="00844A25">
        <w:t>Note 1. About this report</w:t>
      </w:r>
      <w:bookmarkEnd w:id="27"/>
      <w:bookmarkEnd w:id="28"/>
      <w:bookmarkEnd w:id="29"/>
    </w:p>
    <w:p w14:paraId="0A08E5D2" w14:textId="77777777" w:rsidR="00683544" w:rsidRPr="00844A25" w:rsidRDefault="00683544" w:rsidP="00683544">
      <w:pPr>
        <w:rPr>
          <w:lang w:val="en-US"/>
        </w:rPr>
      </w:pPr>
      <w:r w:rsidRPr="00844A25">
        <w:rPr>
          <w:lang w:val="en-US"/>
        </w:rPr>
        <w:t xml:space="preserve">The Essential Services Commission (the commission) is a government commission of the State of Victoria, established under the </w:t>
      </w:r>
      <w:r w:rsidRPr="00844A25">
        <w:rPr>
          <w:i/>
          <w:iCs/>
          <w:lang w:val="en-US"/>
        </w:rPr>
        <w:t>Essential Services Commission Act 2001.</w:t>
      </w:r>
    </w:p>
    <w:p w14:paraId="12655F2A" w14:textId="77777777" w:rsidR="00683544" w:rsidRPr="00844A25" w:rsidRDefault="00683544" w:rsidP="00683544">
      <w:pPr>
        <w:pStyle w:val="Normalnospace"/>
      </w:pPr>
      <w:r w:rsidRPr="00844A25">
        <w:t>Its principal address is:</w:t>
      </w:r>
      <w:r w:rsidRPr="00844A25">
        <w:tab/>
      </w:r>
    </w:p>
    <w:p w14:paraId="560098BC" w14:textId="77777777" w:rsidR="00683544" w:rsidRPr="00844A25" w:rsidRDefault="00683544" w:rsidP="00683544">
      <w:pPr>
        <w:pStyle w:val="Normalnospace"/>
      </w:pPr>
      <w:r w:rsidRPr="00844A25">
        <w:t>Essential Services Commission</w:t>
      </w:r>
    </w:p>
    <w:p w14:paraId="6FF05343" w14:textId="77777777" w:rsidR="00683544" w:rsidRPr="00844A25" w:rsidRDefault="00683544" w:rsidP="00683544">
      <w:pPr>
        <w:pStyle w:val="Normalnospace"/>
      </w:pPr>
      <w:r w:rsidRPr="00844A25">
        <w:t>Level 37</w:t>
      </w:r>
    </w:p>
    <w:p w14:paraId="71B731EA" w14:textId="77777777" w:rsidR="00683544" w:rsidRPr="00844A25" w:rsidRDefault="00683544" w:rsidP="00683544">
      <w:pPr>
        <w:pStyle w:val="Normalnospace"/>
      </w:pPr>
      <w:r w:rsidRPr="00844A25">
        <w:t>2 Lonsdale Street</w:t>
      </w:r>
    </w:p>
    <w:p w14:paraId="1C02D286" w14:textId="77777777" w:rsidR="00683544" w:rsidRPr="00844A25" w:rsidRDefault="00683544" w:rsidP="00683544">
      <w:pPr>
        <w:pStyle w:val="Normalnospace"/>
      </w:pPr>
      <w:r w:rsidRPr="00844A25">
        <w:t>Melbourne VIC 3000</w:t>
      </w:r>
    </w:p>
    <w:p w14:paraId="3353238A" w14:textId="77777777" w:rsidR="00683544" w:rsidRPr="00844A25" w:rsidRDefault="00683544" w:rsidP="00683544">
      <w:pPr>
        <w:rPr>
          <w:lang w:val="en-US"/>
        </w:rPr>
      </w:pPr>
      <w:r w:rsidRPr="00844A25">
        <w:rPr>
          <w:lang w:val="en-US"/>
        </w:rPr>
        <w:t>A description of the nature of its operations and its principal activities is included in the “Report of operations” which does not form part of these financial statements.</w:t>
      </w:r>
    </w:p>
    <w:p w14:paraId="17873C34" w14:textId="77777777" w:rsidR="00683544" w:rsidRPr="00844A25" w:rsidRDefault="00683544" w:rsidP="00683544">
      <w:pPr>
        <w:pStyle w:val="Heading3"/>
      </w:pPr>
      <w:r w:rsidRPr="00844A25">
        <w:t>Basis of preparation</w:t>
      </w:r>
    </w:p>
    <w:p w14:paraId="3A1D4CEA" w14:textId="77777777" w:rsidR="00683544" w:rsidRPr="00844A25" w:rsidRDefault="00683544" w:rsidP="00683544">
      <w:pPr>
        <w:rPr>
          <w:lang w:val="en-US"/>
        </w:rPr>
      </w:pPr>
      <w:r w:rsidRPr="00844A25">
        <w:rPr>
          <w:lang w:val="en-US"/>
        </w:rPr>
        <w:t>The financial statements are presented in Australian dollars, and prepared in accordance with the historical cost convention, except where noted. Historical cost is based on the fair values of the consideration given</w:t>
      </w:r>
      <w:r>
        <w:rPr>
          <w:lang w:val="en-US"/>
        </w:rPr>
        <w:t xml:space="preserve"> </w:t>
      </w:r>
      <w:r w:rsidRPr="00844A25">
        <w:rPr>
          <w:lang w:val="en-US"/>
        </w:rPr>
        <w:t>in exchange for assets.</w:t>
      </w:r>
    </w:p>
    <w:p w14:paraId="111C856D" w14:textId="77777777" w:rsidR="00683544" w:rsidRPr="00844A25" w:rsidRDefault="00683544" w:rsidP="00683544">
      <w:pPr>
        <w:rPr>
          <w:lang w:val="en-US"/>
        </w:rPr>
      </w:pPr>
      <w:r w:rsidRPr="00844A25">
        <w:rPr>
          <w:lang w:val="en-US"/>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0E3766F7" w14:textId="77777777" w:rsidR="00683544" w:rsidRPr="00844A25" w:rsidRDefault="00683544" w:rsidP="00683544">
      <w:pPr>
        <w:rPr>
          <w:lang w:val="en-US"/>
        </w:rPr>
      </w:pPr>
      <w:r w:rsidRPr="00844A25">
        <w:rPr>
          <w:lang w:val="en-US"/>
        </w:rPr>
        <w:t>Judgements, estimates and assumptions are required to be made about carrying values of assets and liabilities that are not readily apparent from other sources. The estimates and associated assumptions are based on professional judgments derived from historical experience and various other factors that are believed to be reasonable under the circumstances. Actual results may differ from these estimates.</w:t>
      </w:r>
    </w:p>
    <w:p w14:paraId="7E75C654" w14:textId="77777777" w:rsidR="00683544" w:rsidRPr="00844A25" w:rsidRDefault="00683544" w:rsidP="00683544">
      <w:pPr>
        <w:rPr>
          <w:lang w:val="en-US"/>
        </w:rPr>
      </w:pPr>
      <w:r w:rsidRPr="00844A25">
        <w:rPr>
          <w:lang w:val="en-US"/>
        </w:rPr>
        <w:t>Revisions to accounting estimates are recognised in the period in which the estimate is revised and also</w:t>
      </w:r>
      <w:r>
        <w:rPr>
          <w:lang w:val="en-US"/>
        </w:rPr>
        <w:t xml:space="preserve"> </w:t>
      </w:r>
      <w:r w:rsidRPr="00844A25">
        <w:rPr>
          <w:lang w:val="en-US"/>
        </w:rPr>
        <w:t xml:space="preserve">in future periods that are affected by the revision. </w:t>
      </w:r>
    </w:p>
    <w:p w14:paraId="074671FD" w14:textId="77777777" w:rsidR="00683544" w:rsidRPr="00844A25" w:rsidRDefault="00683544" w:rsidP="00683544">
      <w:pPr>
        <w:rPr>
          <w:lang w:val="en-US"/>
        </w:rPr>
      </w:pPr>
      <w:r w:rsidRPr="00844A25">
        <w:rPr>
          <w:lang w:val="en-US"/>
        </w:rPr>
        <w:t>These financial statements cover the Essential Services Commission as an individual reporting entity</w:t>
      </w:r>
      <w:r>
        <w:rPr>
          <w:lang w:val="en-US"/>
        </w:rPr>
        <w:t xml:space="preserve"> </w:t>
      </w:r>
      <w:r w:rsidRPr="00844A25">
        <w:rPr>
          <w:lang w:val="en-US"/>
        </w:rPr>
        <w:t>and include all the controlled activities of the commission.</w:t>
      </w:r>
    </w:p>
    <w:p w14:paraId="348FB8EC" w14:textId="77777777" w:rsidR="00683544" w:rsidRPr="00844A25" w:rsidRDefault="00683544" w:rsidP="00683544">
      <w:pPr>
        <w:rPr>
          <w:lang w:val="en-US"/>
        </w:rPr>
      </w:pPr>
      <w:r w:rsidRPr="00844A25">
        <w:rPr>
          <w:lang w:val="en-US"/>
        </w:rPr>
        <w:t>All amounts in the financial statements have been rounded to the nearest dollar.</w:t>
      </w:r>
    </w:p>
    <w:p w14:paraId="08B6108D" w14:textId="77777777" w:rsidR="00683544" w:rsidRPr="00844A25" w:rsidRDefault="00683544" w:rsidP="00683544">
      <w:pPr>
        <w:pStyle w:val="Heading3"/>
      </w:pPr>
      <w:r w:rsidRPr="00844A25">
        <w:t>Compliance</w:t>
      </w:r>
    </w:p>
    <w:p w14:paraId="4BA5AA64" w14:textId="77777777" w:rsidR="00683544" w:rsidRPr="00844A25" w:rsidRDefault="00683544" w:rsidP="00683544">
      <w:pPr>
        <w:rPr>
          <w:lang w:val="en-US"/>
        </w:rPr>
      </w:pPr>
      <w:r w:rsidRPr="00844A25">
        <w:rPr>
          <w:lang w:val="en-US"/>
        </w:rPr>
        <w:t xml:space="preserve">These general purpose financial statements have been prepared in accordance with the </w:t>
      </w:r>
      <w:r w:rsidRPr="00844A25">
        <w:rPr>
          <w:i/>
          <w:iCs/>
          <w:lang w:val="en-US"/>
        </w:rPr>
        <w:t>Financial Management Act 1994</w:t>
      </w:r>
      <w:r w:rsidRPr="00844A25">
        <w:rPr>
          <w:lang w:val="en-US"/>
        </w:rPr>
        <w:t xml:space="preserve"> and applicable Australian Accounting Standards (AASs) including interpretations, issued by the Australian Accounting Standards Board (AASB). They are presented in a manner consistent with the requirements of AASB 1049 </w:t>
      </w:r>
      <w:r w:rsidRPr="00844A25">
        <w:rPr>
          <w:i/>
          <w:iCs/>
          <w:lang w:val="en-US"/>
        </w:rPr>
        <w:t>Whole of Government and General Government Sector Financial Reporting</w:t>
      </w:r>
      <w:r w:rsidRPr="00844A25">
        <w:rPr>
          <w:lang w:val="en-US"/>
        </w:rPr>
        <w:t xml:space="preserve">. </w:t>
      </w:r>
    </w:p>
    <w:p w14:paraId="2D86AEDF" w14:textId="77777777" w:rsidR="00683544" w:rsidRPr="00844A25" w:rsidRDefault="00683544" w:rsidP="00683544">
      <w:pPr>
        <w:rPr>
          <w:i/>
          <w:iCs/>
          <w:lang w:val="en-US"/>
        </w:rPr>
      </w:pPr>
      <w:r w:rsidRPr="00844A25">
        <w:rPr>
          <w:lang w:val="en-US"/>
        </w:rPr>
        <w:t>Where relevant, those paragraphs of the AASs applicable to not-for-profit entities have been applied. Accounting policies are selected and applied in a manner which ensures that the resulting financial information satisfies the concepts of relevance and reliability, thereby ensuring that the substance</w:t>
      </w:r>
      <w:r>
        <w:rPr>
          <w:lang w:val="en-US"/>
        </w:rPr>
        <w:t xml:space="preserve"> </w:t>
      </w:r>
      <w:r w:rsidRPr="00844A25">
        <w:rPr>
          <w:lang w:val="en-US"/>
        </w:rPr>
        <w:t xml:space="preserve">of the underlying transactions or other events is reported. </w:t>
      </w:r>
    </w:p>
    <w:p w14:paraId="22EF741C" w14:textId="77777777" w:rsidR="00683544" w:rsidRPr="00844A25" w:rsidRDefault="00683544" w:rsidP="00683544">
      <w:pPr>
        <w:pStyle w:val="Heading2"/>
      </w:pPr>
      <w:bookmarkStart w:id="30" w:name="_Toc58838597"/>
      <w:bookmarkStart w:id="31" w:name="_Toc58838732"/>
      <w:bookmarkStart w:id="32" w:name="_Toc58869004"/>
      <w:r w:rsidRPr="00844A25">
        <w:lastRenderedPageBreak/>
        <w:t>Note 2. Funding delivery of our services</w:t>
      </w:r>
      <w:bookmarkEnd w:id="30"/>
      <w:bookmarkEnd w:id="31"/>
      <w:bookmarkEnd w:id="32"/>
    </w:p>
    <w:p w14:paraId="57461A81" w14:textId="77777777" w:rsidR="00683544" w:rsidRDefault="00683544" w:rsidP="00683544">
      <w:pPr>
        <w:pStyle w:val="Heading3"/>
      </w:pPr>
      <w:r w:rsidRPr="00844A25">
        <w:t>Introduction</w:t>
      </w:r>
    </w:p>
    <w:p w14:paraId="3773B9E1" w14:textId="77777777" w:rsidR="00683544" w:rsidRDefault="00683544" w:rsidP="00683544">
      <w:pPr>
        <w:rPr>
          <w:lang w:val="en-US"/>
        </w:rPr>
      </w:pPr>
      <w:r w:rsidRPr="00844A25">
        <w:rPr>
          <w:lang w:val="en-US"/>
        </w:rPr>
        <w:t xml:space="preserve">The objective of the commission is to promote the long term interests of Victorian consumers having regard to the price, quality and reliability of essential services. The commission operates under the </w:t>
      </w:r>
      <w:r w:rsidRPr="00844A25">
        <w:rPr>
          <w:i/>
          <w:iCs/>
          <w:lang w:val="en-US"/>
        </w:rPr>
        <w:t>Essential Services Commission Act 2001</w:t>
      </w:r>
      <w:r w:rsidRPr="00844A25">
        <w:rPr>
          <w:lang w:val="en-US"/>
        </w:rPr>
        <w:t xml:space="preserve"> (“the Act”). The Act designates the commission as an economic regulator and lays a foundation for the commission to perform its functions and exercise its powers in respect of regulated entities providing an essential service operating under relevant legislation and as conferred by or under other specified legislation identified in the Act.</w:t>
      </w:r>
    </w:p>
    <w:p w14:paraId="6DAEBF9B" w14:textId="77777777" w:rsidR="00683544" w:rsidRPr="00844A25" w:rsidRDefault="00683544" w:rsidP="00683544">
      <w:pPr>
        <w:rPr>
          <w:lang w:val="en-US"/>
        </w:rPr>
      </w:pPr>
      <w:r w:rsidRPr="00844A25">
        <w:rPr>
          <w:lang w:val="en-US"/>
        </w:rPr>
        <w:t>At 30 June 2020 the regulated industries included electricity, gas, water and sewerage, ports, taxis and rail freight. Functions conferred under other legislation related to energy industry compliance and enforcement, energy efficiency, accident towing and local government.</w:t>
      </w:r>
    </w:p>
    <w:p w14:paraId="63F99977" w14:textId="77777777" w:rsidR="00683544" w:rsidRPr="00743CD6" w:rsidRDefault="00683544" w:rsidP="00683544">
      <w:pPr>
        <w:rPr>
          <w:lang w:val="en-US"/>
        </w:rPr>
      </w:pPr>
      <w:r w:rsidRPr="00844A25">
        <w:rPr>
          <w:lang w:val="en-US"/>
        </w:rPr>
        <w:t>The commission is predominantly funded by accrual based Parliamentary appropriations for the provision of outputs. These appropriations are received by the Department of Treasury and Finance (DTF) and on forwarded to the commission in the form of grants.</w:t>
      </w:r>
    </w:p>
    <w:tbl>
      <w:tblPr>
        <w:tblStyle w:val="PlainTable2"/>
        <w:tblW w:w="9039" w:type="dxa"/>
        <w:tblLayout w:type="fixed"/>
        <w:tblLook w:val="0000" w:firstRow="0" w:lastRow="0" w:firstColumn="0" w:lastColumn="0" w:noHBand="0" w:noVBand="0"/>
      </w:tblPr>
      <w:tblGrid>
        <w:gridCol w:w="6267"/>
        <w:gridCol w:w="1386"/>
        <w:gridCol w:w="1386"/>
      </w:tblGrid>
      <w:tr w:rsidR="00683544" w:rsidRPr="00743CD6" w14:paraId="04BC7E01" w14:textId="77777777" w:rsidTr="00CC4DB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6267" w:type="dxa"/>
          </w:tcPr>
          <w:p w14:paraId="79814351" w14:textId="77777777" w:rsidR="00683544" w:rsidRPr="00743CD6"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386" w:type="dxa"/>
            <w:shd w:val="clear" w:color="auto" w:fill="F2F2F2" w:themeFill="background1" w:themeFillShade="F2"/>
          </w:tcPr>
          <w:p w14:paraId="6F007980" w14:textId="77777777" w:rsidR="00683544" w:rsidRPr="00743CD6" w:rsidRDefault="00683544" w:rsidP="00CC4DB1">
            <w:pPr>
              <w:pStyle w:val="Tablecopy"/>
              <w:rPr>
                <w:b/>
                <w:bCs/>
              </w:rPr>
            </w:pPr>
            <w:r w:rsidRPr="00743CD6">
              <w:rPr>
                <w:b/>
                <w:bCs/>
              </w:rPr>
              <w:t>2020</w:t>
            </w:r>
          </w:p>
        </w:tc>
        <w:tc>
          <w:tcPr>
            <w:cnfStyle w:val="000010000000" w:firstRow="0" w:lastRow="0" w:firstColumn="0" w:lastColumn="0" w:oddVBand="1" w:evenVBand="0" w:oddHBand="0" w:evenHBand="0" w:firstRowFirstColumn="0" w:firstRowLastColumn="0" w:lastRowFirstColumn="0" w:lastRowLastColumn="0"/>
            <w:tcW w:w="1386" w:type="dxa"/>
          </w:tcPr>
          <w:p w14:paraId="0042261B" w14:textId="77777777" w:rsidR="00683544" w:rsidRPr="00743CD6" w:rsidRDefault="00683544" w:rsidP="00CC4DB1">
            <w:pPr>
              <w:pStyle w:val="Tablecopy"/>
              <w:rPr>
                <w:b/>
                <w:bCs/>
              </w:rPr>
            </w:pPr>
            <w:r w:rsidRPr="00743CD6">
              <w:rPr>
                <w:b/>
                <w:bCs/>
              </w:rPr>
              <w:t>2019</w:t>
            </w:r>
          </w:p>
        </w:tc>
      </w:tr>
      <w:tr w:rsidR="00683544" w:rsidRPr="00743CD6" w14:paraId="58B3E01E" w14:textId="77777777" w:rsidTr="00CC4DB1">
        <w:trPr>
          <w:trHeight w:val="281"/>
        </w:trPr>
        <w:tc>
          <w:tcPr>
            <w:cnfStyle w:val="000010000000" w:firstRow="0" w:lastRow="0" w:firstColumn="0" w:lastColumn="0" w:oddVBand="1" w:evenVBand="0" w:oddHBand="0" w:evenHBand="0" w:firstRowFirstColumn="0" w:firstRowLastColumn="0" w:lastRowFirstColumn="0" w:lastRowLastColumn="0"/>
            <w:tcW w:w="6267" w:type="dxa"/>
          </w:tcPr>
          <w:p w14:paraId="4E3A9593" w14:textId="77777777" w:rsidR="00683544" w:rsidRPr="00743CD6"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386" w:type="dxa"/>
            <w:shd w:val="clear" w:color="auto" w:fill="F2F2F2" w:themeFill="background1" w:themeFillShade="F2"/>
          </w:tcPr>
          <w:p w14:paraId="38890CDE" w14:textId="77777777" w:rsidR="00683544" w:rsidRPr="00743CD6" w:rsidRDefault="00683544" w:rsidP="00CC4DB1">
            <w:pPr>
              <w:pStyle w:val="Tablecopy"/>
              <w:rPr>
                <w:b/>
                <w:bCs/>
              </w:rPr>
            </w:pPr>
            <w:r w:rsidRPr="00743CD6">
              <w:rPr>
                <w:b/>
                <w:bCs/>
              </w:rPr>
              <w:t>$</w:t>
            </w:r>
          </w:p>
        </w:tc>
        <w:tc>
          <w:tcPr>
            <w:cnfStyle w:val="000010000000" w:firstRow="0" w:lastRow="0" w:firstColumn="0" w:lastColumn="0" w:oddVBand="1" w:evenVBand="0" w:oddHBand="0" w:evenHBand="0" w:firstRowFirstColumn="0" w:firstRowLastColumn="0" w:lastRowFirstColumn="0" w:lastRowLastColumn="0"/>
            <w:tcW w:w="1386" w:type="dxa"/>
          </w:tcPr>
          <w:p w14:paraId="7CBF79E2" w14:textId="77777777" w:rsidR="00683544" w:rsidRPr="00743CD6" w:rsidRDefault="00683544" w:rsidP="00CC4DB1">
            <w:pPr>
              <w:pStyle w:val="Tablecopy"/>
              <w:rPr>
                <w:b/>
                <w:bCs/>
              </w:rPr>
            </w:pPr>
            <w:r w:rsidRPr="00743CD6">
              <w:rPr>
                <w:b/>
                <w:bCs/>
              </w:rPr>
              <w:t>$</w:t>
            </w:r>
          </w:p>
        </w:tc>
      </w:tr>
      <w:tr w:rsidR="00683544" w:rsidRPr="00743CD6" w14:paraId="39F0AFE2" w14:textId="77777777" w:rsidTr="00CC4DB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6267" w:type="dxa"/>
          </w:tcPr>
          <w:p w14:paraId="07A9B30C" w14:textId="77777777" w:rsidR="00683544" w:rsidRPr="003D2364" w:rsidRDefault="00683544" w:rsidP="00CC4DB1">
            <w:pPr>
              <w:pStyle w:val="Tablecopy"/>
              <w:rPr>
                <w:b/>
                <w:bCs/>
              </w:rPr>
            </w:pPr>
            <w:r w:rsidRPr="003D2364">
              <w:rPr>
                <w:b/>
                <w:bCs/>
              </w:rPr>
              <w:t>Income from transactions</w:t>
            </w:r>
          </w:p>
        </w:tc>
        <w:tc>
          <w:tcPr>
            <w:cnfStyle w:val="000001000000" w:firstRow="0" w:lastRow="0" w:firstColumn="0" w:lastColumn="0" w:oddVBand="0" w:evenVBand="1" w:oddHBand="0" w:evenHBand="0" w:firstRowFirstColumn="0" w:firstRowLastColumn="0" w:lastRowFirstColumn="0" w:lastRowLastColumn="0"/>
            <w:tcW w:w="1386" w:type="dxa"/>
            <w:shd w:val="clear" w:color="auto" w:fill="F2F2F2" w:themeFill="background1" w:themeFillShade="F2"/>
          </w:tcPr>
          <w:p w14:paraId="1446862A" w14:textId="77777777" w:rsidR="00683544" w:rsidRPr="00743CD6"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386" w:type="dxa"/>
          </w:tcPr>
          <w:p w14:paraId="7095B293" w14:textId="77777777" w:rsidR="00683544" w:rsidRPr="00743CD6" w:rsidRDefault="00683544" w:rsidP="00CC4DB1">
            <w:pPr>
              <w:pStyle w:val="Tablecopy"/>
            </w:pPr>
          </w:p>
        </w:tc>
      </w:tr>
      <w:tr w:rsidR="00683544" w:rsidRPr="00743CD6" w14:paraId="35B751C1" w14:textId="77777777" w:rsidTr="00CC4DB1">
        <w:trPr>
          <w:trHeight w:val="281"/>
        </w:trPr>
        <w:tc>
          <w:tcPr>
            <w:cnfStyle w:val="000010000000" w:firstRow="0" w:lastRow="0" w:firstColumn="0" w:lastColumn="0" w:oddVBand="1" w:evenVBand="0" w:oddHBand="0" w:evenHBand="0" w:firstRowFirstColumn="0" w:firstRowLastColumn="0" w:lastRowFirstColumn="0" w:lastRowLastColumn="0"/>
            <w:tcW w:w="6267" w:type="dxa"/>
          </w:tcPr>
          <w:p w14:paraId="61983BF4" w14:textId="77777777" w:rsidR="00683544" w:rsidRPr="00743CD6" w:rsidRDefault="00683544" w:rsidP="00CC4DB1">
            <w:pPr>
              <w:pStyle w:val="Tablecopy"/>
            </w:pPr>
            <w:r w:rsidRPr="00743CD6">
              <w:t>Grants from Department of Treasury and Finance</w:t>
            </w:r>
          </w:p>
        </w:tc>
        <w:tc>
          <w:tcPr>
            <w:cnfStyle w:val="000001000000" w:firstRow="0" w:lastRow="0" w:firstColumn="0" w:lastColumn="0" w:oddVBand="0" w:evenVBand="1" w:oddHBand="0" w:evenHBand="0" w:firstRowFirstColumn="0" w:firstRowLastColumn="0" w:lastRowFirstColumn="0" w:lastRowLastColumn="0"/>
            <w:tcW w:w="1386" w:type="dxa"/>
            <w:shd w:val="clear" w:color="auto" w:fill="F2F2F2" w:themeFill="background1" w:themeFillShade="F2"/>
          </w:tcPr>
          <w:p w14:paraId="2840EB17" w14:textId="77777777" w:rsidR="00683544" w:rsidRPr="00743CD6" w:rsidRDefault="00683544" w:rsidP="00CC4DB1">
            <w:pPr>
              <w:pStyle w:val="Tablecopy"/>
            </w:pPr>
            <w:r w:rsidRPr="00743CD6">
              <w:t>27,877,544</w:t>
            </w:r>
          </w:p>
        </w:tc>
        <w:tc>
          <w:tcPr>
            <w:cnfStyle w:val="000010000000" w:firstRow="0" w:lastRow="0" w:firstColumn="0" w:lastColumn="0" w:oddVBand="1" w:evenVBand="0" w:oddHBand="0" w:evenHBand="0" w:firstRowFirstColumn="0" w:firstRowLastColumn="0" w:lastRowFirstColumn="0" w:lastRowLastColumn="0"/>
            <w:tcW w:w="1386" w:type="dxa"/>
          </w:tcPr>
          <w:p w14:paraId="5D8796F6" w14:textId="77777777" w:rsidR="00683544" w:rsidRPr="00743CD6" w:rsidRDefault="00683544" w:rsidP="00CC4DB1">
            <w:pPr>
              <w:pStyle w:val="Tablecopy"/>
            </w:pPr>
            <w:r w:rsidRPr="00743CD6">
              <w:t>24,972,374</w:t>
            </w:r>
          </w:p>
        </w:tc>
      </w:tr>
      <w:tr w:rsidR="00683544" w:rsidRPr="00743CD6" w14:paraId="47CF998E" w14:textId="77777777" w:rsidTr="00CC4DB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6267" w:type="dxa"/>
          </w:tcPr>
          <w:p w14:paraId="54C832A7" w14:textId="77777777" w:rsidR="00683544" w:rsidRPr="00743CD6" w:rsidRDefault="00683544" w:rsidP="00CC4DB1">
            <w:pPr>
              <w:pStyle w:val="Tablecopy"/>
            </w:pPr>
            <w:r w:rsidRPr="00743CD6">
              <w:t>Grants from other government departments</w:t>
            </w:r>
          </w:p>
        </w:tc>
        <w:tc>
          <w:tcPr>
            <w:cnfStyle w:val="000001000000" w:firstRow="0" w:lastRow="0" w:firstColumn="0" w:lastColumn="0" w:oddVBand="0" w:evenVBand="1" w:oddHBand="0" w:evenHBand="0" w:firstRowFirstColumn="0" w:firstRowLastColumn="0" w:lastRowFirstColumn="0" w:lastRowLastColumn="0"/>
            <w:tcW w:w="1386" w:type="dxa"/>
            <w:shd w:val="clear" w:color="auto" w:fill="F2F2F2" w:themeFill="background1" w:themeFillShade="F2"/>
          </w:tcPr>
          <w:p w14:paraId="1F4C0CD5" w14:textId="77777777" w:rsidR="00683544" w:rsidRPr="00743CD6" w:rsidRDefault="00683544" w:rsidP="00CC4DB1">
            <w:pPr>
              <w:pStyle w:val="Tablecopy"/>
            </w:pPr>
            <w:r w:rsidRPr="00743CD6">
              <w:t>557,123</w:t>
            </w:r>
          </w:p>
        </w:tc>
        <w:tc>
          <w:tcPr>
            <w:cnfStyle w:val="000010000000" w:firstRow="0" w:lastRow="0" w:firstColumn="0" w:lastColumn="0" w:oddVBand="1" w:evenVBand="0" w:oddHBand="0" w:evenHBand="0" w:firstRowFirstColumn="0" w:firstRowLastColumn="0" w:lastRowFirstColumn="0" w:lastRowLastColumn="0"/>
            <w:tcW w:w="1386" w:type="dxa"/>
          </w:tcPr>
          <w:p w14:paraId="43950AE4" w14:textId="77777777" w:rsidR="00683544" w:rsidRPr="00743CD6" w:rsidRDefault="00683544" w:rsidP="00CC4DB1">
            <w:pPr>
              <w:pStyle w:val="Tablecopy"/>
            </w:pPr>
            <w:r w:rsidRPr="00743CD6">
              <w:t>-</w:t>
            </w:r>
          </w:p>
        </w:tc>
      </w:tr>
      <w:tr w:rsidR="00683544" w:rsidRPr="00743CD6" w14:paraId="77D70ABB" w14:textId="77777777" w:rsidTr="00CC4DB1">
        <w:trPr>
          <w:trHeight w:val="281"/>
        </w:trPr>
        <w:tc>
          <w:tcPr>
            <w:cnfStyle w:val="000010000000" w:firstRow="0" w:lastRow="0" w:firstColumn="0" w:lastColumn="0" w:oddVBand="1" w:evenVBand="0" w:oddHBand="0" w:evenHBand="0" w:firstRowFirstColumn="0" w:firstRowLastColumn="0" w:lastRowFirstColumn="0" w:lastRowLastColumn="0"/>
            <w:tcW w:w="6267" w:type="dxa"/>
          </w:tcPr>
          <w:p w14:paraId="0242B66E" w14:textId="77777777" w:rsidR="00683544" w:rsidRPr="00743CD6" w:rsidRDefault="00683544" w:rsidP="00CC4DB1">
            <w:pPr>
              <w:pStyle w:val="Tablecopy"/>
            </w:pPr>
            <w:r w:rsidRPr="00743CD6">
              <w:t>Resources received free of charge</w:t>
            </w:r>
          </w:p>
        </w:tc>
        <w:tc>
          <w:tcPr>
            <w:cnfStyle w:val="000001000000" w:firstRow="0" w:lastRow="0" w:firstColumn="0" w:lastColumn="0" w:oddVBand="0" w:evenVBand="1" w:oddHBand="0" w:evenHBand="0" w:firstRowFirstColumn="0" w:firstRowLastColumn="0" w:lastRowFirstColumn="0" w:lastRowLastColumn="0"/>
            <w:tcW w:w="1386" w:type="dxa"/>
            <w:shd w:val="clear" w:color="auto" w:fill="F2F2F2" w:themeFill="background1" w:themeFillShade="F2"/>
          </w:tcPr>
          <w:p w14:paraId="545D4545" w14:textId="77777777" w:rsidR="00683544" w:rsidRPr="00743CD6" w:rsidRDefault="00683544" w:rsidP="00CC4DB1">
            <w:pPr>
              <w:pStyle w:val="Tablecopy"/>
            </w:pPr>
            <w:r w:rsidRPr="00743CD6">
              <w:t>293,489</w:t>
            </w:r>
          </w:p>
        </w:tc>
        <w:tc>
          <w:tcPr>
            <w:cnfStyle w:val="000010000000" w:firstRow="0" w:lastRow="0" w:firstColumn="0" w:lastColumn="0" w:oddVBand="1" w:evenVBand="0" w:oddHBand="0" w:evenHBand="0" w:firstRowFirstColumn="0" w:firstRowLastColumn="0" w:lastRowFirstColumn="0" w:lastRowLastColumn="0"/>
            <w:tcW w:w="1386" w:type="dxa"/>
          </w:tcPr>
          <w:p w14:paraId="19374176" w14:textId="77777777" w:rsidR="00683544" w:rsidRPr="00743CD6" w:rsidRDefault="00683544" w:rsidP="00CC4DB1">
            <w:pPr>
              <w:pStyle w:val="Tablecopy"/>
            </w:pPr>
            <w:r w:rsidRPr="00743CD6">
              <w:t>377,165</w:t>
            </w:r>
          </w:p>
        </w:tc>
      </w:tr>
      <w:tr w:rsidR="00683544" w:rsidRPr="00743CD6" w14:paraId="1AA3E16A" w14:textId="77777777" w:rsidTr="00CC4DB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6267" w:type="dxa"/>
          </w:tcPr>
          <w:p w14:paraId="0FC390FD" w14:textId="77777777" w:rsidR="00683544" w:rsidRPr="009B2D84" w:rsidRDefault="00683544" w:rsidP="00CC4DB1">
            <w:pPr>
              <w:pStyle w:val="Tablecopy"/>
              <w:rPr>
                <w:b/>
                <w:bCs/>
              </w:rPr>
            </w:pPr>
            <w:r w:rsidRPr="009B2D84">
              <w:rPr>
                <w:b/>
                <w:bCs/>
              </w:rPr>
              <w:t>Total income from transactions</w:t>
            </w:r>
          </w:p>
        </w:tc>
        <w:tc>
          <w:tcPr>
            <w:cnfStyle w:val="000001000000" w:firstRow="0" w:lastRow="0" w:firstColumn="0" w:lastColumn="0" w:oddVBand="0" w:evenVBand="1" w:oddHBand="0" w:evenHBand="0" w:firstRowFirstColumn="0" w:firstRowLastColumn="0" w:lastRowFirstColumn="0" w:lastRowLastColumn="0"/>
            <w:tcW w:w="1386" w:type="dxa"/>
            <w:shd w:val="clear" w:color="auto" w:fill="F2F2F2" w:themeFill="background1" w:themeFillShade="F2"/>
          </w:tcPr>
          <w:p w14:paraId="5C9DE07F" w14:textId="77777777" w:rsidR="00683544" w:rsidRPr="009B2D84" w:rsidRDefault="00683544" w:rsidP="00CC4DB1">
            <w:pPr>
              <w:pStyle w:val="Tablecopy"/>
              <w:rPr>
                <w:b/>
                <w:bCs/>
              </w:rPr>
            </w:pPr>
            <w:r w:rsidRPr="009B2D84">
              <w:rPr>
                <w:b/>
                <w:bCs/>
              </w:rPr>
              <w:t>28,728,156</w:t>
            </w:r>
          </w:p>
        </w:tc>
        <w:tc>
          <w:tcPr>
            <w:cnfStyle w:val="000010000000" w:firstRow="0" w:lastRow="0" w:firstColumn="0" w:lastColumn="0" w:oddVBand="1" w:evenVBand="0" w:oddHBand="0" w:evenHBand="0" w:firstRowFirstColumn="0" w:firstRowLastColumn="0" w:lastRowFirstColumn="0" w:lastRowLastColumn="0"/>
            <w:tcW w:w="1386" w:type="dxa"/>
          </w:tcPr>
          <w:p w14:paraId="2FBA56E2" w14:textId="77777777" w:rsidR="00683544" w:rsidRPr="009B2D84" w:rsidRDefault="00683544" w:rsidP="00CC4DB1">
            <w:pPr>
              <w:pStyle w:val="Tablecopy"/>
              <w:rPr>
                <w:b/>
                <w:bCs/>
              </w:rPr>
            </w:pPr>
            <w:r w:rsidRPr="009B2D84">
              <w:rPr>
                <w:b/>
                <w:bCs/>
              </w:rPr>
              <w:t>25,349,539</w:t>
            </w:r>
          </w:p>
        </w:tc>
      </w:tr>
    </w:tbl>
    <w:p w14:paraId="1C0B53A9" w14:textId="77777777" w:rsidR="00683544" w:rsidRPr="00844A25" w:rsidRDefault="00683544" w:rsidP="00683544">
      <w:pPr>
        <w:rPr>
          <w:lang w:val="en-US"/>
        </w:rPr>
      </w:pPr>
      <w:r w:rsidRPr="00844A25">
        <w:rPr>
          <w:lang w:val="en-US"/>
        </w:rPr>
        <w:t>Income is recognised to the extent it is probable the economic benefits will flow to the commission and the income can be reliably measured. Where applicable, amounts disclosed as income are net of returns, allowances, duties and taxes. All amounts of income over which the commission does not have control</w:t>
      </w:r>
      <w:r>
        <w:rPr>
          <w:lang w:val="en-US"/>
        </w:rPr>
        <w:t xml:space="preserve"> </w:t>
      </w:r>
      <w:r w:rsidRPr="00844A25">
        <w:rPr>
          <w:lang w:val="en-US"/>
        </w:rPr>
        <w:t>are disclosed as administered income (see Note 4).</w:t>
      </w:r>
    </w:p>
    <w:p w14:paraId="79953E0D" w14:textId="77777777" w:rsidR="00683544" w:rsidRPr="00844A25" w:rsidRDefault="00683544" w:rsidP="00683544">
      <w:pPr>
        <w:pStyle w:val="Heading3"/>
      </w:pPr>
      <w:r w:rsidRPr="00844A25">
        <w:t>Grants</w:t>
      </w:r>
    </w:p>
    <w:p w14:paraId="6D7A79BF" w14:textId="77777777" w:rsidR="00683544" w:rsidRPr="00844A25" w:rsidRDefault="00683544" w:rsidP="00683544">
      <w:pPr>
        <w:rPr>
          <w:lang w:val="en-US"/>
        </w:rPr>
      </w:pPr>
      <w:r w:rsidRPr="00844A25">
        <w:rPr>
          <w:lang w:val="en-US"/>
        </w:rPr>
        <w:t>The impact of initially applying AASB 1058 on the commission’s grant revenue from DTF is described in Note 9.2.3. Due to the modified retrospective transition method chosen in applying AASB 1058, comparative information has not been restated to reflect the new requirements. The adoption of AASB 1058 did not have an impact on comprehensive operating statement and the cash flow statement for the financial year.</w:t>
      </w:r>
    </w:p>
    <w:p w14:paraId="0E9D8C80" w14:textId="77777777" w:rsidR="00683544" w:rsidRPr="00844A25" w:rsidRDefault="00683544" w:rsidP="00683544">
      <w:pPr>
        <w:rPr>
          <w:lang w:val="en-US"/>
        </w:rPr>
      </w:pPr>
      <w:r w:rsidRPr="00844A25">
        <w:rPr>
          <w:lang w:val="en-US"/>
        </w:rPr>
        <w:lastRenderedPageBreak/>
        <w:t>Income from grants that are enforceable and with sufficiently specific performance obligations and accounted for as revenue from contracts with customers is recognised when the commission satisfies the performance obligation.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4D23C492" w14:textId="77777777" w:rsidR="00683544" w:rsidRPr="00844A25" w:rsidRDefault="00683544" w:rsidP="00683544">
      <w:pPr>
        <w:rPr>
          <w:lang w:val="en-US"/>
        </w:rPr>
      </w:pPr>
      <w:r w:rsidRPr="00844A25">
        <w:rPr>
          <w:lang w:val="en-US"/>
        </w:rPr>
        <w:t>Income from grants without any sufficiently specific performance obligations, or that are not enforceable,</w:t>
      </w:r>
      <w:r>
        <w:rPr>
          <w:lang w:val="en-US"/>
        </w:rPr>
        <w:t xml:space="preserve"> </w:t>
      </w:r>
      <w:r w:rsidRPr="00844A25">
        <w:rPr>
          <w:lang w:val="en-US"/>
        </w:rPr>
        <w:t>is recognised when the commission receives the cash.</w:t>
      </w:r>
    </w:p>
    <w:p w14:paraId="7038E61C" w14:textId="77777777" w:rsidR="00683544" w:rsidRPr="00844A25" w:rsidRDefault="00683544" w:rsidP="00683544">
      <w:pPr>
        <w:rPr>
          <w:lang w:val="en-US"/>
        </w:rPr>
      </w:pPr>
      <w:r w:rsidRPr="00844A25">
        <w:rPr>
          <w:lang w:val="en-US"/>
        </w:rPr>
        <w:t>The commission has determined grant revenue from other government departments to be enforceable and with sufficiently specific performance obligations to be accounted for as revenue from contracts with customers in accordance with AASB 15.</w:t>
      </w:r>
    </w:p>
    <w:p w14:paraId="51E0AE8A" w14:textId="77777777" w:rsidR="00683544" w:rsidRPr="00844A25" w:rsidRDefault="00683544" w:rsidP="00683544">
      <w:pPr>
        <w:pStyle w:val="Heading3"/>
      </w:pPr>
      <w:r w:rsidRPr="00844A25">
        <w:t>Resources received free of charge</w:t>
      </w:r>
    </w:p>
    <w:p w14:paraId="3394D367" w14:textId="77777777" w:rsidR="00683544" w:rsidRPr="00844A25" w:rsidRDefault="00683544" w:rsidP="00683544">
      <w:pPr>
        <w:rPr>
          <w:lang w:val="en-US"/>
        </w:rPr>
      </w:pPr>
      <w:r w:rsidRPr="00844A25">
        <w:rPr>
          <w:lang w:val="en-US"/>
        </w:rPr>
        <w:t xml:space="preserve">DTF provides certain administrative services to support the operations of the commission which is recognised as services provided as resources received free of charge. The corresponding expense is included as other expenses in Note 3.2. </w:t>
      </w:r>
    </w:p>
    <w:p w14:paraId="6F7EE624" w14:textId="77777777" w:rsidR="00683544" w:rsidRDefault="00683544" w:rsidP="00683544">
      <w:pPr>
        <w:pStyle w:val="Heading2"/>
      </w:pPr>
      <w:bookmarkStart w:id="33" w:name="_Toc58838598"/>
      <w:bookmarkStart w:id="34" w:name="_Toc58838733"/>
      <w:bookmarkStart w:id="35" w:name="_Toc58869005"/>
      <w:r w:rsidRPr="00844A25">
        <w:t>Note 3. The cost of delivering services</w:t>
      </w:r>
      <w:bookmarkEnd w:id="33"/>
      <w:bookmarkEnd w:id="34"/>
      <w:bookmarkEnd w:id="35"/>
    </w:p>
    <w:p w14:paraId="724FD71B" w14:textId="77777777" w:rsidR="00683544" w:rsidRDefault="00683544" w:rsidP="00683544">
      <w:pPr>
        <w:rPr>
          <w:lang w:val="en-US"/>
        </w:rPr>
      </w:pPr>
      <w:r w:rsidRPr="00844A25">
        <w:rPr>
          <w:lang w:val="en-US"/>
        </w:rPr>
        <w:t>This section provides an account of the expenses incurred by the commission</w:t>
      </w:r>
      <w:r>
        <w:rPr>
          <w:lang w:val="en-US"/>
        </w:rPr>
        <w:t xml:space="preserve"> </w:t>
      </w:r>
      <w:r w:rsidRPr="00844A25">
        <w:rPr>
          <w:lang w:val="en-US"/>
        </w:rPr>
        <w:t>in delivering services.</w:t>
      </w:r>
    </w:p>
    <w:p w14:paraId="7BFC1387" w14:textId="77777777" w:rsidR="00683544" w:rsidRPr="00844A25" w:rsidRDefault="00683544" w:rsidP="00683544">
      <w:pPr>
        <w:rPr>
          <w:lang w:val="en-US"/>
        </w:rPr>
      </w:pPr>
      <w:r w:rsidRPr="00844A25">
        <w:rPr>
          <w:lang w:val="en-US"/>
        </w:rPr>
        <w:t>3.1. Employee expenses</w:t>
      </w:r>
    </w:p>
    <w:p w14:paraId="10861177" w14:textId="77777777" w:rsidR="00683544" w:rsidRPr="00844A25" w:rsidRDefault="00683544" w:rsidP="00683544">
      <w:pPr>
        <w:rPr>
          <w:lang w:val="en-US"/>
        </w:rPr>
      </w:pPr>
      <w:r w:rsidRPr="00844A25">
        <w:rPr>
          <w:lang w:val="en-US"/>
        </w:rPr>
        <w:tab/>
        <w:t>3.1.1.</w:t>
      </w:r>
      <w:r>
        <w:rPr>
          <w:lang w:val="en-US"/>
        </w:rPr>
        <w:t xml:space="preserve"> </w:t>
      </w:r>
      <w:r w:rsidRPr="00844A25">
        <w:rPr>
          <w:lang w:val="en-US"/>
        </w:rPr>
        <w:t>Employee expenses in the</w:t>
      </w:r>
      <w:r>
        <w:rPr>
          <w:lang w:val="en-US"/>
        </w:rPr>
        <w:t xml:space="preserve"> </w:t>
      </w:r>
      <w:r w:rsidRPr="00844A25">
        <w:rPr>
          <w:lang w:val="en-US"/>
        </w:rPr>
        <w:t>comprehensive operating statement</w:t>
      </w:r>
    </w:p>
    <w:p w14:paraId="0258B99B" w14:textId="77777777" w:rsidR="00683544" w:rsidRPr="00844A25" w:rsidRDefault="00683544" w:rsidP="00683544">
      <w:pPr>
        <w:rPr>
          <w:lang w:val="en-US"/>
        </w:rPr>
      </w:pPr>
      <w:r w:rsidRPr="00844A25">
        <w:rPr>
          <w:lang w:val="en-US"/>
        </w:rPr>
        <w:tab/>
        <w:t>3.1.2.</w:t>
      </w:r>
      <w:r>
        <w:rPr>
          <w:lang w:val="en-US"/>
        </w:rPr>
        <w:t xml:space="preserve"> </w:t>
      </w:r>
      <w:r w:rsidRPr="00844A25">
        <w:rPr>
          <w:lang w:val="en-US"/>
        </w:rPr>
        <w:t>Employee related provision in the</w:t>
      </w:r>
      <w:r>
        <w:rPr>
          <w:lang w:val="en-US"/>
        </w:rPr>
        <w:t xml:space="preserve"> </w:t>
      </w:r>
      <w:r w:rsidRPr="00844A25">
        <w:rPr>
          <w:lang w:val="en-US"/>
        </w:rPr>
        <w:t>balance sheet</w:t>
      </w:r>
    </w:p>
    <w:p w14:paraId="20D52BB4" w14:textId="77777777" w:rsidR="00683544" w:rsidRPr="00C80EB8" w:rsidRDefault="00683544" w:rsidP="00683544">
      <w:pPr>
        <w:rPr>
          <w:lang w:val="en-US"/>
        </w:rPr>
      </w:pPr>
      <w:r w:rsidRPr="00844A25">
        <w:rPr>
          <w:lang w:val="en-US"/>
        </w:rPr>
        <w:t>3.2. Supplies and services</w:t>
      </w:r>
    </w:p>
    <w:p w14:paraId="2CFA5B4E" w14:textId="77777777" w:rsidR="00683544" w:rsidRPr="00844A25" w:rsidRDefault="00683544" w:rsidP="00683544">
      <w:pPr>
        <w:pStyle w:val="Heading3"/>
      </w:pPr>
      <w:r w:rsidRPr="00844A25">
        <w:t>Expenses incurred in delivery of services</w:t>
      </w:r>
    </w:p>
    <w:tbl>
      <w:tblPr>
        <w:tblStyle w:val="PlainTable2"/>
        <w:tblW w:w="0" w:type="auto"/>
        <w:tblLayout w:type="fixed"/>
        <w:tblLook w:val="0000" w:firstRow="0" w:lastRow="0" w:firstColumn="0" w:lastColumn="0" w:noHBand="0" w:noVBand="0"/>
      </w:tblPr>
      <w:tblGrid>
        <w:gridCol w:w="4823"/>
        <w:gridCol w:w="1369"/>
        <w:gridCol w:w="1369"/>
        <w:gridCol w:w="1369"/>
      </w:tblGrid>
      <w:tr w:rsidR="00683544" w:rsidRPr="00844A25" w14:paraId="74DB5689" w14:textId="77777777" w:rsidTr="00CC4DB1">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4823" w:type="dxa"/>
          </w:tcPr>
          <w:p w14:paraId="1B8D91AF" w14:textId="77777777" w:rsidR="00683544" w:rsidRPr="00C80EB8"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369" w:type="dxa"/>
          </w:tcPr>
          <w:p w14:paraId="211AB1F4" w14:textId="77777777" w:rsidR="00683544" w:rsidRPr="00C80EB8"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369" w:type="dxa"/>
            <w:shd w:val="clear" w:color="auto" w:fill="F2F2F2" w:themeFill="background1" w:themeFillShade="F2"/>
          </w:tcPr>
          <w:p w14:paraId="1829AD24" w14:textId="77777777" w:rsidR="00683544" w:rsidRPr="00C80EB8" w:rsidRDefault="00683544" w:rsidP="00CC4DB1">
            <w:pPr>
              <w:pStyle w:val="Tablecopy"/>
              <w:rPr>
                <w:b/>
                <w:bCs/>
              </w:rPr>
            </w:pPr>
            <w:r w:rsidRPr="00C80EB8">
              <w:rPr>
                <w:b/>
                <w:bCs/>
              </w:rPr>
              <w:t>2020</w:t>
            </w:r>
          </w:p>
        </w:tc>
        <w:tc>
          <w:tcPr>
            <w:cnfStyle w:val="000001000000" w:firstRow="0" w:lastRow="0" w:firstColumn="0" w:lastColumn="0" w:oddVBand="0" w:evenVBand="1" w:oddHBand="0" w:evenHBand="0" w:firstRowFirstColumn="0" w:firstRowLastColumn="0" w:lastRowFirstColumn="0" w:lastRowLastColumn="0"/>
            <w:tcW w:w="1369" w:type="dxa"/>
          </w:tcPr>
          <w:p w14:paraId="11E40D35" w14:textId="77777777" w:rsidR="00683544" w:rsidRPr="00C80EB8" w:rsidRDefault="00683544" w:rsidP="00CC4DB1">
            <w:pPr>
              <w:pStyle w:val="Tablecopy"/>
              <w:rPr>
                <w:b/>
                <w:bCs/>
              </w:rPr>
            </w:pPr>
            <w:r w:rsidRPr="00C80EB8">
              <w:rPr>
                <w:b/>
                <w:bCs/>
              </w:rPr>
              <w:t>2019</w:t>
            </w:r>
          </w:p>
        </w:tc>
      </w:tr>
      <w:tr w:rsidR="00683544" w:rsidRPr="00844A25" w14:paraId="35A09884" w14:textId="77777777" w:rsidTr="00CC4DB1">
        <w:trPr>
          <w:trHeight w:val="521"/>
        </w:trPr>
        <w:tc>
          <w:tcPr>
            <w:cnfStyle w:val="000010000000" w:firstRow="0" w:lastRow="0" w:firstColumn="0" w:lastColumn="0" w:oddVBand="1" w:evenVBand="0" w:oddHBand="0" w:evenHBand="0" w:firstRowFirstColumn="0" w:firstRowLastColumn="0" w:lastRowFirstColumn="0" w:lastRowLastColumn="0"/>
            <w:tcW w:w="4823" w:type="dxa"/>
          </w:tcPr>
          <w:p w14:paraId="1D93AD06" w14:textId="77777777" w:rsidR="00683544" w:rsidRPr="00C80EB8"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369" w:type="dxa"/>
          </w:tcPr>
          <w:p w14:paraId="45617E58" w14:textId="77777777" w:rsidR="00683544" w:rsidRPr="00C80EB8" w:rsidRDefault="00683544" w:rsidP="00CC4DB1">
            <w:pPr>
              <w:pStyle w:val="Tablecopy"/>
              <w:rPr>
                <w:b/>
                <w:bCs/>
              </w:rPr>
            </w:pPr>
            <w:r w:rsidRPr="00C80EB8">
              <w:rPr>
                <w:b/>
                <w:bCs/>
              </w:rPr>
              <w:t>Notes</w:t>
            </w:r>
          </w:p>
        </w:tc>
        <w:tc>
          <w:tcPr>
            <w:cnfStyle w:val="000010000000" w:firstRow="0" w:lastRow="0" w:firstColumn="0" w:lastColumn="0" w:oddVBand="1" w:evenVBand="0" w:oddHBand="0" w:evenHBand="0" w:firstRowFirstColumn="0" w:firstRowLastColumn="0" w:lastRowFirstColumn="0" w:lastRowLastColumn="0"/>
            <w:tcW w:w="1369" w:type="dxa"/>
            <w:shd w:val="clear" w:color="auto" w:fill="F2F2F2" w:themeFill="background1" w:themeFillShade="F2"/>
          </w:tcPr>
          <w:p w14:paraId="4838D487" w14:textId="77777777" w:rsidR="00683544" w:rsidRPr="00C80EB8" w:rsidRDefault="00683544" w:rsidP="00CC4DB1">
            <w:pPr>
              <w:pStyle w:val="Tablecopy"/>
              <w:rPr>
                <w:b/>
                <w:bCs/>
              </w:rPr>
            </w:pPr>
            <w:r w:rsidRPr="00C80EB8">
              <w:rPr>
                <w:b/>
                <w:bCs/>
              </w:rPr>
              <w:t>$</w:t>
            </w:r>
          </w:p>
        </w:tc>
        <w:tc>
          <w:tcPr>
            <w:cnfStyle w:val="000001000000" w:firstRow="0" w:lastRow="0" w:firstColumn="0" w:lastColumn="0" w:oddVBand="0" w:evenVBand="1" w:oddHBand="0" w:evenHBand="0" w:firstRowFirstColumn="0" w:firstRowLastColumn="0" w:lastRowFirstColumn="0" w:lastRowLastColumn="0"/>
            <w:tcW w:w="1369" w:type="dxa"/>
          </w:tcPr>
          <w:p w14:paraId="473E21B9" w14:textId="77777777" w:rsidR="00683544" w:rsidRPr="00C80EB8" w:rsidRDefault="00683544" w:rsidP="00CC4DB1">
            <w:pPr>
              <w:pStyle w:val="Tablecopy"/>
              <w:rPr>
                <w:b/>
                <w:bCs/>
              </w:rPr>
            </w:pPr>
            <w:r w:rsidRPr="00C80EB8">
              <w:rPr>
                <w:b/>
                <w:bCs/>
              </w:rPr>
              <w:t>$</w:t>
            </w:r>
          </w:p>
        </w:tc>
      </w:tr>
      <w:tr w:rsidR="00683544" w:rsidRPr="00844A25" w14:paraId="32A27C53" w14:textId="77777777" w:rsidTr="00CC4DB1">
        <w:trPr>
          <w:cnfStyle w:val="000000100000" w:firstRow="0" w:lastRow="0" w:firstColumn="0" w:lastColumn="0" w:oddVBand="0" w:evenVBand="0" w:oddHBand="1" w:evenHBand="0" w:firstRowFirstColumn="0" w:firstRowLastColumn="0" w:lastRowFirstColumn="0" w:lastRowLastColumn="0"/>
          <w:trHeight w:val="496"/>
        </w:trPr>
        <w:tc>
          <w:tcPr>
            <w:cnfStyle w:val="000010000000" w:firstRow="0" w:lastRow="0" w:firstColumn="0" w:lastColumn="0" w:oddVBand="1" w:evenVBand="0" w:oddHBand="0" w:evenHBand="0" w:firstRowFirstColumn="0" w:firstRowLastColumn="0" w:lastRowFirstColumn="0" w:lastRowLastColumn="0"/>
            <w:tcW w:w="4823" w:type="dxa"/>
          </w:tcPr>
          <w:p w14:paraId="6D07BF6A" w14:textId="77777777" w:rsidR="00683544" w:rsidRPr="00844A25" w:rsidRDefault="00683544" w:rsidP="00CC4DB1">
            <w:pPr>
              <w:pStyle w:val="Tablecopy"/>
            </w:pPr>
            <w:r w:rsidRPr="00844A25">
              <w:t xml:space="preserve">Employee expenses </w:t>
            </w:r>
          </w:p>
        </w:tc>
        <w:tc>
          <w:tcPr>
            <w:cnfStyle w:val="000001000000" w:firstRow="0" w:lastRow="0" w:firstColumn="0" w:lastColumn="0" w:oddVBand="0" w:evenVBand="1" w:oddHBand="0" w:evenHBand="0" w:firstRowFirstColumn="0" w:firstRowLastColumn="0" w:lastRowFirstColumn="0" w:lastRowLastColumn="0"/>
            <w:tcW w:w="1369" w:type="dxa"/>
          </w:tcPr>
          <w:p w14:paraId="5D473FF0" w14:textId="77777777" w:rsidR="00683544" w:rsidRPr="00844A25" w:rsidRDefault="00683544" w:rsidP="00CC4DB1">
            <w:pPr>
              <w:pStyle w:val="Tablecopy"/>
            </w:pPr>
            <w:r w:rsidRPr="00844A25">
              <w:t>3.1.1</w:t>
            </w:r>
          </w:p>
        </w:tc>
        <w:tc>
          <w:tcPr>
            <w:cnfStyle w:val="000010000000" w:firstRow="0" w:lastRow="0" w:firstColumn="0" w:lastColumn="0" w:oddVBand="1" w:evenVBand="0" w:oddHBand="0" w:evenHBand="0" w:firstRowFirstColumn="0" w:firstRowLastColumn="0" w:lastRowFirstColumn="0" w:lastRowLastColumn="0"/>
            <w:tcW w:w="1369" w:type="dxa"/>
            <w:shd w:val="clear" w:color="auto" w:fill="F2F2F2" w:themeFill="background1" w:themeFillShade="F2"/>
          </w:tcPr>
          <w:p w14:paraId="116CD2E6" w14:textId="77777777" w:rsidR="00683544" w:rsidRPr="00844A25" w:rsidRDefault="00683544" w:rsidP="00CC4DB1">
            <w:pPr>
              <w:pStyle w:val="Tablecopy"/>
            </w:pPr>
            <w:r w:rsidRPr="00844A25">
              <w:t>18,135,730</w:t>
            </w:r>
          </w:p>
        </w:tc>
        <w:tc>
          <w:tcPr>
            <w:cnfStyle w:val="000001000000" w:firstRow="0" w:lastRow="0" w:firstColumn="0" w:lastColumn="0" w:oddVBand="0" w:evenVBand="1" w:oddHBand="0" w:evenHBand="0" w:firstRowFirstColumn="0" w:firstRowLastColumn="0" w:lastRowFirstColumn="0" w:lastRowLastColumn="0"/>
            <w:tcW w:w="1369" w:type="dxa"/>
          </w:tcPr>
          <w:p w14:paraId="16E38CEF" w14:textId="77777777" w:rsidR="00683544" w:rsidRPr="00844A25" w:rsidRDefault="00683544" w:rsidP="00CC4DB1">
            <w:pPr>
              <w:pStyle w:val="Tablecopy"/>
            </w:pPr>
            <w:r w:rsidRPr="00844A25">
              <w:t>14,722,716</w:t>
            </w:r>
          </w:p>
        </w:tc>
      </w:tr>
      <w:tr w:rsidR="00683544" w:rsidRPr="00844A25" w14:paraId="4329271D" w14:textId="77777777" w:rsidTr="00CC4DB1">
        <w:trPr>
          <w:trHeight w:val="496"/>
        </w:trPr>
        <w:tc>
          <w:tcPr>
            <w:cnfStyle w:val="000010000000" w:firstRow="0" w:lastRow="0" w:firstColumn="0" w:lastColumn="0" w:oddVBand="1" w:evenVBand="0" w:oddHBand="0" w:evenHBand="0" w:firstRowFirstColumn="0" w:firstRowLastColumn="0" w:lastRowFirstColumn="0" w:lastRowLastColumn="0"/>
            <w:tcW w:w="4823" w:type="dxa"/>
          </w:tcPr>
          <w:p w14:paraId="1E884B47" w14:textId="77777777" w:rsidR="00683544" w:rsidRPr="00844A25" w:rsidRDefault="00683544" w:rsidP="00CC4DB1">
            <w:pPr>
              <w:pStyle w:val="Tablecopy"/>
            </w:pPr>
            <w:r w:rsidRPr="00844A25">
              <w:t>Depreciation and amortisation</w:t>
            </w:r>
          </w:p>
        </w:tc>
        <w:tc>
          <w:tcPr>
            <w:cnfStyle w:val="000001000000" w:firstRow="0" w:lastRow="0" w:firstColumn="0" w:lastColumn="0" w:oddVBand="0" w:evenVBand="1" w:oddHBand="0" w:evenHBand="0" w:firstRowFirstColumn="0" w:firstRowLastColumn="0" w:lastRowFirstColumn="0" w:lastRowLastColumn="0"/>
            <w:tcW w:w="1369" w:type="dxa"/>
          </w:tcPr>
          <w:p w14:paraId="6DBCB570" w14:textId="77777777" w:rsidR="00683544" w:rsidRPr="00844A25" w:rsidRDefault="00683544" w:rsidP="00CC4DB1">
            <w:pPr>
              <w:pStyle w:val="Tablecopy"/>
            </w:pPr>
            <w:r w:rsidRPr="00844A25">
              <w:t>5.1.1</w:t>
            </w:r>
          </w:p>
        </w:tc>
        <w:tc>
          <w:tcPr>
            <w:cnfStyle w:val="000010000000" w:firstRow="0" w:lastRow="0" w:firstColumn="0" w:lastColumn="0" w:oddVBand="1" w:evenVBand="0" w:oddHBand="0" w:evenHBand="0" w:firstRowFirstColumn="0" w:firstRowLastColumn="0" w:lastRowFirstColumn="0" w:lastRowLastColumn="0"/>
            <w:tcW w:w="1369" w:type="dxa"/>
            <w:shd w:val="clear" w:color="auto" w:fill="F2F2F2" w:themeFill="background1" w:themeFillShade="F2"/>
          </w:tcPr>
          <w:p w14:paraId="7B8970EF" w14:textId="77777777" w:rsidR="00683544" w:rsidRPr="00844A25" w:rsidRDefault="00683544" w:rsidP="00CC4DB1">
            <w:pPr>
              <w:pStyle w:val="Tablecopy"/>
            </w:pPr>
            <w:r w:rsidRPr="00844A25">
              <w:t>316,512</w:t>
            </w:r>
          </w:p>
        </w:tc>
        <w:tc>
          <w:tcPr>
            <w:cnfStyle w:val="000001000000" w:firstRow="0" w:lastRow="0" w:firstColumn="0" w:lastColumn="0" w:oddVBand="0" w:evenVBand="1" w:oddHBand="0" w:evenHBand="0" w:firstRowFirstColumn="0" w:firstRowLastColumn="0" w:lastRowFirstColumn="0" w:lastRowLastColumn="0"/>
            <w:tcW w:w="1369" w:type="dxa"/>
          </w:tcPr>
          <w:p w14:paraId="62BE8CB7" w14:textId="77777777" w:rsidR="00683544" w:rsidRPr="00844A25" w:rsidRDefault="00683544" w:rsidP="00CC4DB1">
            <w:pPr>
              <w:pStyle w:val="Tablecopy"/>
            </w:pPr>
            <w:r w:rsidRPr="00844A25">
              <w:t>35,374</w:t>
            </w:r>
          </w:p>
        </w:tc>
      </w:tr>
      <w:tr w:rsidR="00683544" w:rsidRPr="00844A25" w14:paraId="7EF1ACED" w14:textId="77777777" w:rsidTr="00CC4DB1">
        <w:trPr>
          <w:cnfStyle w:val="000000100000" w:firstRow="0" w:lastRow="0" w:firstColumn="0" w:lastColumn="0" w:oddVBand="0" w:evenVBand="0" w:oddHBand="1" w:evenHBand="0" w:firstRowFirstColumn="0" w:firstRowLastColumn="0" w:lastRowFirstColumn="0" w:lastRowLastColumn="0"/>
          <w:trHeight w:val="496"/>
        </w:trPr>
        <w:tc>
          <w:tcPr>
            <w:cnfStyle w:val="000010000000" w:firstRow="0" w:lastRow="0" w:firstColumn="0" w:lastColumn="0" w:oddVBand="1" w:evenVBand="0" w:oddHBand="0" w:evenHBand="0" w:firstRowFirstColumn="0" w:firstRowLastColumn="0" w:lastRowFirstColumn="0" w:lastRowLastColumn="0"/>
            <w:tcW w:w="4823" w:type="dxa"/>
          </w:tcPr>
          <w:p w14:paraId="1CCE6D30" w14:textId="77777777" w:rsidR="00683544" w:rsidRPr="00844A25" w:rsidRDefault="00683544" w:rsidP="00CC4DB1">
            <w:pPr>
              <w:pStyle w:val="Tablecopy"/>
            </w:pPr>
            <w:r w:rsidRPr="00844A25">
              <w:t>Lease interest (2019: finance lease interest)</w:t>
            </w:r>
          </w:p>
        </w:tc>
        <w:tc>
          <w:tcPr>
            <w:cnfStyle w:val="000001000000" w:firstRow="0" w:lastRow="0" w:firstColumn="0" w:lastColumn="0" w:oddVBand="0" w:evenVBand="1" w:oddHBand="0" w:evenHBand="0" w:firstRowFirstColumn="0" w:firstRowLastColumn="0" w:lastRowFirstColumn="0" w:lastRowLastColumn="0"/>
            <w:tcW w:w="1369" w:type="dxa"/>
          </w:tcPr>
          <w:p w14:paraId="363F8243"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369" w:type="dxa"/>
            <w:shd w:val="clear" w:color="auto" w:fill="F2F2F2" w:themeFill="background1" w:themeFillShade="F2"/>
          </w:tcPr>
          <w:p w14:paraId="3D75042E" w14:textId="77777777" w:rsidR="00683544" w:rsidRPr="00844A25" w:rsidRDefault="00683544" w:rsidP="00CC4DB1">
            <w:pPr>
              <w:pStyle w:val="Tablecopy"/>
            </w:pPr>
            <w:r w:rsidRPr="00844A25">
              <w:t>32,220</w:t>
            </w:r>
          </w:p>
        </w:tc>
        <w:tc>
          <w:tcPr>
            <w:cnfStyle w:val="000001000000" w:firstRow="0" w:lastRow="0" w:firstColumn="0" w:lastColumn="0" w:oddVBand="0" w:evenVBand="1" w:oddHBand="0" w:evenHBand="0" w:firstRowFirstColumn="0" w:firstRowLastColumn="0" w:lastRowFirstColumn="0" w:lastRowLastColumn="0"/>
            <w:tcW w:w="1369" w:type="dxa"/>
          </w:tcPr>
          <w:p w14:paraId="4D2E2942" w14:textId="77777777" w:rsidR="00683544" w:rsidRPr="00844A25" w:rsidRDefault="00683544" w:rsidP="00CC4DB1">
            <w:pPr>
              <w:pStyle w:val="Tablecopy"/>
            </w:pPr>
            <w:r w:rsidRPr="00844A25">
              <w:t>439</w:t>
            </w:r>
          </w:p>
        </w:tc>
      </w:tr>
      <w:tr w:rsidR="00683544" w:rsidRPr="00844A25" w14:paraId="42E8C511" w14:textId="77777777" w:rsidTr="00CC4DB1">
        <w:trPr>
          <w:trHeight w:val="496"/>
        </w:trPr>
        <w:tc>
          <w:tcPr>
            <w:cnfStyle w:val="000010000000" w:firstRow="0" w:lastRow="0" w:firstColumn="0" w:lastColumn="0" w:oddVBand="1" w:evenVBand="0" w:oddHBand="0" w:evenHBand="0" w:firstRowFirstColumn="0" w:firstRowLastColumn="0" w:lastRowFirstColumn="0" w:lastRowLastColumn="0"/>
            <w:tcW w:w="4823" w:type="dxa"/>
          </w:tcPr>
          <w:p w14:paraId="18840C24" w14:textId="77777777" w:rsidR="00683544" w:rsidRPr="00844A25" w:rsidRDefault="00683544" w:rsidP="00CC4DB1">
            <w:pPr>
              <w:pStyle w:val="Tablecopy"/>
            </w:pPr>
            <w:r w:rsidRPr="00844A25">
              <w:t>Capital asset charge</w:t>
            </w:r>
          </w:p>
        </w:tc>
        <w:tc>
          <w:tcPr>
            <w:cnfStyle w:val="000001000000" w:firstRow="0" w:lastRow="0" w:firstColumn="0" w:lastColumn="0" w:oddVBand="0" w:evenVBand="1" w:oddHBand="0" w:evenHBand="0" w:firstRowFirstColumn="0" w:firstRowLastColumn="0" w:lastRowFirstColumn="0" w:lastRowLastColumn="0"/>
            <w:tcW w:w="1369" w:type="dxa"/>
          </w:tcPr>
          <w:p w14:paraId="1CD2874A"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369" w:type="dxa"/>
            <w:shd w:val="clear" w:color="auto" w:fill="F2F2F2" w:themeFill="background1" w:themeFillShade="F2"/>
          </w:tcPr>
          <w:p w14:paraId="539CDCED" w14:textId="77777777" w:rsidR="00683544" w:rsidRPr="00844A25" w:rsidRDefault="00683544" w:rsidP="00CC4DB1">
            <w:pPr>
              <w:pStyle w:val="Tablecopy"/>
            </w:pPr>
            <w:r w:rsidRPr="00844A25">
              <w:t>84,067</w:t>
            </w:r>
          </w:p>
        </w:tc>
        <w:tc>
          <w:tcPr>
            <w:cnfStyle w:val="000001000000" w:firstRow="0" w:lastRow="0" w:firstColumn="0" w:lastColumn="0" w:oddVBand="0" w:evenVBand="1" w:oddHBand="0" w:evenHBand="0" w:firstRowFirstColumn="0" w:firstRowLastColumn="0" w:lastRowFirstColumn="0" w:lastRowLastColumn="0"/>
            <w:tcW w:w="1369" w:type="dxa"/>
          </w:tcPr>
          <w:p w14:paraId="43D44F08" w14:textId="77777777" w:rsidR="00683544" w:rsidRPr="00844A25" w:rsidRDefault="00683544" w:rsidP="00CC4DB1">
            <w:pPr>
              <w:pStyle w:val="Tablecopy"/>
            </w:pPr>
            <w:r w:rsidRPr="00844A25">
              <w:t>84,067</w:t>
            </w:r>
          </w:p>
        </w:tc>
      </w:tr>
      <w:tr w:rsidR="00683544" w:rsidRPr="00844A25" w14:paraId="22D44B30" w14:textId="77777777" w:rsidTr="00CC4DB1">
        <w:trPr>
          <w:cnfStyle w:val="000000100000" w:firstRow="0" w:lastRow="0" w:firstColumn="0" w:lastColumn="0" w:oddVBand="0" w:evenVBand="0" w:oddHBand="1" w:evenHBand="0" w:firstRowFirstColumn="0" w:firstRowLastColumn="0" w:lastRowFirstColumn="0" w:lastRowLastColumn="0"/>
          <w:trHeight w:val="496"/>
        </w:trPr>
        <w:tc>
          <w:tcPr>
            <w:cnfStyle w:val="000010000000" w:firstRow="0" w:lastRow="0" w:firstColumn="0" w:lastColumn="0" w:oddVBand="1" w:evenVBand="0" w:oddHBand="0" w:evenHBand="0" w:firstRowFirstColumn="0" w:firstRowLastColumn="0" w:lastRowFirstColumn="0" w:lastRowLastColumn="0"/>
            <w:tcW w:w="4823" w:type="dxa"/>
          </w:tcPr>
          <w:p w14:paraId="76DCEAE0" w14:textId="77777777" w:rsidR="00683544" w:rsidRPr="00844A25" w:rsidRDefault="00683544" w:rsidP="00CC4DB1">
            <w:pPr>
              <w:pStyle w:val="Tablecopy"/>
            </w:pPr>
            <w:r w:rsidRPr="00844A25">
              <w:t>Supplies and services</w:t>
            </w:r>
          </w:p>
        </w:tc>
        <w:tc>
          <w:tcPr>
            <w:cnfStyle w:val="000001000000" w:firstRow="0" w:lastRow="0" w:firstColumn="0" w:lastColumn="0" w:oddVBand="0" w:evenVBand="1" w:oddHBand="0" w:evenHBand="0" w:firstRowFirstColumn="0" w:firstRowLastColumn="0" w:lastRowFirstColumn="0" w:lastRowLastColumn="0"/>
            <w:tcW w:w="1369" w:type="dxa"/>
          </w:tcPr>
          <w:p w14:paraId="142B7B14" w14:textId="77777777" w:rsidR="00683544" w:rsidRPr="00844A25" w:rsidRDefault="00683544" w:rsidP="00CC4DB1">
            <w:pPr>
              <w:pStyle w:val="Tablecopy"/>
            </w:pPr>
            <w:r w:rsidRPr="00844A25">
              <w:t>3.2</w:t>
            </w:r>
          </w:p>
        </w:tc>
        <w:tc>
          <w:tcPr>
            <w:cnfStyle w:val="000010000000" w:firstRow="0" w:lastRow="0" w:firstColumn="0" w:lastColumn="0" w:oddVBand="1" w:evenVBand="0" w:oddHBand="0" w:evenHBand="0" w:firstRowFirstColumn="0" w:firstRowLastColumn="0" w:lastRowFirstColumn="0" w:lastRowLastColumn="0"/>
            <w:tcW w:w="1369" w:type="dxa"/>
            <w:shd w:val="clear" w:color="auto" w:fill="F2F2F2" w:themeFill="background1" w:themeFillShade="F2"/>
          </w:tcPr>
          <w:p w14:paraId="631D70BA" w14:textId="77777777" w:rsidR="00683544" w:rsidRPr="00844A25" w:rsidRDefault="00683544" w:rsidP="00CC4DB1">
            <w:pPr>
              <w:pStyle w:val="Tablecopy"/>
            </w:pPr>
            <w:r w:rsidRPr="00844A25">
              <w:t>9,971,272</w:t>
            </w:r>
          </w:p>
        </w:tc>
        <w:tc>
          <w:tcPr>
            <w:cnfStyle w:val="000001000000" w:firstRow="0" w:lastRow="0" w:firstColumn="0" w:lastColumn="0" w:oddVBand="0" w:evenVBand="1" w:oddHBand="0" w:evenHBand="0" w:firstRowFirstColumn="0" w:firstRowLastColumn="0" w:lastRowFirstColumn="0" w:lastRowLastColumn="0"/>
            <w:tcW w:w="1369" w:type="dxa"/>
          </w:tcPr>
          <w:p w14:paraId="7B7A6DD4" w14:textId="77777777" w:rsidR="00683544" w:rsidRPr="00844A25" w:rsidRDefault="00683544" w:rsidP="00CC4DB1">
            <w:pPr>
              <w:pStyle w:val="Tablecopy"/>
            </w:pPr>
            <w:r w:rsidRPr="00844A25">
              <w:t>8,711,830</w:t>
            </w:r>
          </w:p>
        </w:tc>
      </w:tr>
      <w:tr w:rsidR="00683544" w:rsidRPr="00844A25" w14:paraId="0465A3DB" w14:textId="77777777" w:rsidTr="00CC4DB1">
        <w:trPr>
          <w:trHeight w:val="496"/>
        </w:trPr>
        <w:tc>
          <w:tcPr>
            <w:cnfStyle w:val="000010000000" w:firstRow="0" w:lastRow="0" w:firstColumn="0" w:lastColumn="0" w:oddVBand="1" w:evenVBand="0" w:oddHBand="0" w:evenHBand="0" w:firstRowFirstColumn="0" w:firstRowLastColumn="0" w:lastRowFirstColumn="0" w:lastRowLastColumn="0"/>
            <w:tcW w:w="4823" w:type="dxa"/>
          </w:tcPr>
          <w:p w14:paraId="45553CF0" w14:textId="77777777" w:rsidR="00683544" w:rsidRPr="007138F1" w:rsidRDefault="00683544" w:rsidP="00CC4DB1">
            <w:pPr>
              <w:pStyle w:val="Tablecopy"/>
              <w:rPr>
                <w:b/>
                <w:bCs/>
              </w:rPr>
            </w:pPr>
            <w:r w:rsidRPr="007138F1">
              <w:rPr>
                <w:b/>
                <w:bCs/>
              </w:rPr>
              <w:t>Total expenses incurred in delivery of services</w:t>
            </w:r>
          </w:p>
        </w:tc>
        <w:tc>
          <w:tcPr>
            <w:cnfStyle w:val="000001000000" w:firstRow="0" w:lastRow="0" w:firstColumn="0" w:lastColumn="0" w:oddVBand="0" w:evenVBand="1" w:oddHBand="0" w:evenHBand="0" w:firstRowFirstColumn="0" w:firstRowLastColumn="0" w:lastRowFirstColumn="0" w:lastRowLastColumn="0"/>
            <w:tcW w:w="1369" w:type="dxa"/>
          </w:tcPr>
          <w:p w14:paraId="720FAE7B" w14:textId="77777777" w:rsidR="00683544" w:rsidRPr="007138F1"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369" w:type="dxa"/>
            <w:shd w:val="clear" w:color="auto" w:fill="F2F2F2" w:themeFill="background1" w:themeFillShade="F2"/>
          </w:tcPr>
          <w:p w14:paraId="5EA5A915" w14:textId="77777777" w:rsidR="00683544" w:rsidRPr="007138F1" w:rsidRDefault="00683544" w:rsidP="00CC4DB1">
            <w:pPr>
              <w:pStyle w:val="Tablecopy"/>
              <w:rPr>
                <w:b/>
                <w:bCs/>
              </w:rPr>
            </w:pPr>
            <w:r w:rsidRPr="007138F1">
              <w:rPr>
                <w:b/>
                <w:bCs/>
              </w:rPr>
              <w:t>28,539,801</w:t>
            </w:r>
          </w:p>
        </w:tc>
        <w:tc>
          <w:tcPr>
            <w:cnfStyle w:val="000001000000" w:firstRow="0" w:lastRow="0" w:firstColumn="0" w:lastColumn="0" w:oddVBand="0" w:evenVBand="1" w:oddHBand="0" w:evenHBand="0" w:firstRowFirstColumn="0" w:firstRowLastColumn="0" w:lastRowFirstColumn="0" w:lastRowLastColumn="0"/>
            <w:tcW w:w="1369" w:type="dxa"/>
          </w:tcPr>
          <w:p w14:paraId="145462F9" w14:textId="77777777" w:rsidR="00683544" w:rsidRPr="007138F1" w:rsidRDefault="00683544" w:rsidP="00CC4DB1">
            <w:pPr>
              <w:pStyle w:val="Tablecopy"/>
              <w:rPr>
                <w:b/>
                <w:bCs/>
              </w:rPr>
            </w:pPr>
            <w:r w:rsidRPr="007138F1">
              <w:rPr>
                <w:b/>
                <w:bCs/>
              </w:rPr>
              <w:t>23,554,426</w:t>
            </w:r>
          </w:p>
        </w:tc>
      </w:tr>
    </w:tbl>
    <w:p w14:paraId="4A4BC147" w14:textId="77777777" w:rsidR="00683544" w:rsidRPr="00844A25" w:rsidRDefault="00683544" w:rsidP="00683544">
      <w:pPr>
        <w:pStyle w:val="Heading3"/>
      </w:pPr>
      <w:r w:rsidRPr="00844A25">
        <w:lastRenderedPageBreak/>
        <w:t>3.1 Employee expenses</w:t>
      </w:r>
    </w:p>
    <w:p w14:paraId="5742ADE3" w14:textId="77777777" w:rsidR="00683544" w:rsidRPr="00844A25" w:rsidRDefault="00683544" w:rsidP="00683544">
      <w:pPr>
        <w:pStyle w:val="Heading4"/>
      </w:pPr>
      <w:r w:rsidRPr="00844A25">
        <w:t>3.1.1. Employee expenses in the comprehensive operating statement</w:t>
      </w:r>
    </w:p>
    <w:tbl>
      <w:tblPr>
        <w:tblStyle w:val="PlainTable2"/>
        <w:tblW w:w="0" w:type="auto"/>
        <w:tblLayout w:type="fixed"/>
        <w:tblLook w:val="0000" w:firstRow="0" w:lastRow="0" w:firstColumn="0" w:lastColumn="0" w:noHBand="0" w:noVBand="0"/>
      </w:tblPr>
      <w:tblGrid>
        <w:gridCol w:w="6164"/>
        <w:gridCol w:w="1366"/>
        <w:gridCol w:w="1366"/>
      </w:tblGrid>
      <w:tr w:rsidR="00683544" w:rsidRPr="00844A25" w14:paraId="26A3F0CA" w14:textId="77777777" w:rsidTr="00CC4DB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6164" w:type="dxa"/>
          </w:tcPr>
          <w:p w14:paraId="3415C94A" w14:textId="77777777" w:rsidR="00683544" w:rsidRPr="007148B9" w:rsidRDefault="00683544" w:rsidP="00CC4DB1">
            <w:pPr>
              <w:pStyle w:val="Tablecopy"/>
              <w:rPr>
                <w:b/>
                <w:bCs/>
              </w:rPr>
            </w:pPr>
            <w:r w:rsidRPr="007148B9">
              <w:rPr>
                <w:b/>
                <w:bCs/>
              </w:rPr>
              <w:t>Salaries and wages</w:t>
            </w:r>
          </w:p>
        </w:tc>
        <w:tc>
          <w:tcPr>
            <w:cnfStyle w:val="000001000000" w:firstRow="0" w:lastRow="0" w:firstColumn="0" w:lastColumn="0" w:oddVBand="0" w:evenVBand="1" w:oddHBand="0" w:evenHBand="0" w:firstRowFirstColumn="0" w:firstRowLastColumn="0" w:lastRowFirstColumn="0" w:lastRowLastColumn="0"/>
            <w:tcW w:w="1366" w:type="dxa"/>
            <w:shd w:val="clear" w:color="auto" w:fill="F2F2F2" w:themeFill="background1" w:themeFillShade="F2"/>
          </w:tcPr>
          <w:p w14:paraId="42D7DDF8" w14:textId="77777777" w:rsidR="00683544" w:rsidRPr="007148B9" w:rsidRDefault="00683544" w:rsidP="00CC4DB1">
            <w:pPr>
              <w:pStyle w:val="Tablecopy"/>
              <w:rPr>
                <w:b/>
                <w:bCs/>
              </w:rPr>
            </w:pPr>
            <w:r w:rsidRPr="007148B9">
              <w:rPr>
                <w:b/>
                <w:bCs/>
              </w:rPr>
              <w:t>13,668,518</w:t>
            </w:r>
          </w:p>
        </w:tc>
        <w:tc>
          <w:tcPr>
            <w:cnfStyle w:val="000010000000" w:firstRow="0" w:lastRow="0" w:firstColumn="0" w:lastColumn="0" w:oddVBand="1" w:evenVBand="0" w:oddHBand="0" w:evenHBand="0" w:firstRowFirstColumn="0" w:firstRowLastColumn="0" w:lastRowFirstColumn="0" w:lastRowLastColumn="0"/>
            <w:tcW w:w="1366" w:type="dxa"/>
          </w:tcPr>
          <w:p w14:paraId="6E6B54DF" w14:textId="77777777" w:rsidR="00683544" w:rsidRPr="007148B9" w:rsidRDefault="00683544" w:rsidP="00CC4DB1">
            <w:pPr>
              <w:pStyle w:val="Tablecopy"/>
              <w:rPr>
                <w:b/>
                <w:bCs/>
              </w:rPr>
            </w:pPr>
            <w:r w:rsidRPr="007148B9">
              <w:rPr>
                <w:b/>
                <w:bCs/>
              </w:rPr>
              <w:t>11,298,880</w:t>
            </w:r>
          </w:p>
        </w:tc>
      </w:tr>
      <w:tr w:rsidR="00683544" w:rsidRPr="00844A25" w14:paraId="57012617" w14:textId="77777777" w:rsidTr="00CC4DB1">
        <w:trPr>
          <w:trHeight w:val="305"/>
        </w:trPr>
        <w:tc>
          <w:tcPr>
            <w:cnfStyle w:val="000010000000" w:firstRow="0" w:lastRow="0" w:firstColumn="0" w:lastColumn="0" w:oddVBand="1" w:evenVBand="0" w:oddHBand="0" w:evenHBand="0" w:firstRowFirstColumn="0" w:firstRowLastColumn="0" w:lastRowFirstColumn="0" w:lastRowLastColumn="0"/>
            <w:tcW w:w="6164" w:type="dxa"/>
          </w:tcPr>
          <w:p w14:paraId="7A593FEF" w14:textId="77777777" w:rsidR="00683544" w:rsidRPr="007148B9" w:rsidRDefault="00683544" w:rsidP="00CC4DB1">
            <w:pPr>
              <w:pStyle w:val="Tablecopy"/>
              <w:rPr>
                <w:b/>
                <w:bCs/>
              </w:rPr>
            </w:pPr>
            <w:r w:rsidRPr="007148B9">
              <w:rPr>
                <w:b/>
                <w:bCs/>
              </w:rPr>
              <w:t>Superannuation</w:t>
            </w:r>
          </w:p>
        </w:tc>
        <w:tc>
          <w:tcPr>
            <w:cnfStyle w:val="000001000000" w:firstRow="0" w:lastRow="0" w:firstColumn="0" w:lastColumn="0" w:oddVBand="0" w:evenVBand="1" w:oddHBand="0" w:evenHBand="0" w:firstRowFirstColumn="0" w:firstRowLastColumn="0" w:lastRowFirstColumn="0" w:lastRowLastColumn="0"/>
            <w:tcW w:w="1366" w:type="dxa"/>
            <w:shd w:val="clear" w:color="auto" w:fill="F2F2F2" w:themeFill="background1" w:themeFillShade="F2"/>
          </w:tcPr>
          <w:p w14:paraId="4CF6A9C3" w14:textId="77777777" w:rsidR="00683544" w:rsidRPr="007148B9" w:rsidRDefault="00683544" w:rsidP="00CC4DB1">
            <w:pPr>
              <w:pStyle w:val="Tablecopy"/>
              <w:rPr>
                <w:b/>
                <w:bCs/>
                <w:lang w:val="en-GB"/>
              </w:rPr>
            </w:pPr>
          </w:p>
        </w:tc>
        <w:tc>
          <w:tcPr>
            <w:cnfStyle w:val="000010000000" w:firstRow="0" w:lastRow="0" w:firstColumn="0" w:lastColumn="0" w:oddVBand="1" w:evenVBand="0" w:oddHBand="0" w:evenHBand="0" w:firstRowFirstColumn="0" w:firstRowLastColumn="0" w:lastRowFirstColumn="0" w:lastRowLastColumn="0"/>
            <w:tcW w:w="1366" w:type="dxa"/>
          </w:tcPr>
          <w:p w14:paraId="2DDB7415" w14:textId="77777777" w:rsidR="00683544" w:rsidRPr="007148B9" w:rsidRDefault="00683544" w:rsidP="00CC4DB1">
            <w:pPr>
              <w:pStyle w:val="Tablecopy"/>
              <w:rPr>
                <w:b/>
                <w:bCs/>
                <w:lang w:val="en-GB"/>
              </w:rPr>
            </w:pPr>
          </w:p>
        </w:tc>
      </w:tr>
      <w:tr w:rsidR="00683544" w:rsidRPr="00844A25" w14:paraId="7084FD94" w14:textId="77777777" w:rsidTr="00CC4DB1">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6164" w:type="dxa"/>
          </w:tcPr>
          <w:p w14:paraId="621F1FBD" w14:textId="77777777" w:rsidR="00683544" w:rsidRPr="00844A25" w:rsidRDefault="00683544" w:rsidP="00CC4DB1">
            <w:pPr>
              <w:pStyle w:val="Tablecopy"/>
            </w:pPr>
            <w:r w:rsidRPr="00844A25">
              <w:t>- Defined contribution plans</w:t>
            </w:r>
          </w:p>
        </w:tc>
        <w:tc>
          <w:tcPr>
            <w:cnfStyle w:val="000001000000" w:firstRow="0" w:lastRow="0" w:firstColumn="0" w:lastColumn="0" w:oddVBand="0" w:evenVBand="1" w:oddHBand="0" w:evenHBand="0" w:firstRowFirstColumn="0" w:firstRowLastColumn="0" w:lastRowFirstColumn="0" w:lastRowLastColumn="0"/>
            <w:tcW w:w="1366" w:type="dxa"/>
            <w:shd w:val="clear" w:color="auto" w:fill="F2F2F2" w:themeFill="background1" w:themeFillShade="F2"/>
          </w:tcPr>
          <w:p w14:paraId="5F117844" w14:textId="77777777" w:rsidR="00683544" w:rsidRPr="00844A25" w:rsidRDefault="00683544" w:rsidP="00CC4DB1">
            <w:pPr>
              <w:pStyle w:val="Tablecopy"/>
            </w:pPr>
            <w:r w:rsidRPr="00844A25">
              <w:t>1,327,571</w:t>
            </w:r>
          </w:p>
        </w:tc>
        <w:tc>
          <w:tcPr>
            <w:cnfStyle w:val="000010000000" w:firstRow="0" w:lastRow="0" w:firstColumn="0" w:lastColumn="0" w:oddVBand="1" w:evenVBand="0" w:oddHBand="0" w:evenHBand="0" w:firstRowFirstColumn="0" w:firstRowLastColumn="0" w:lastRowFirstColumn="0" w:lastRowLastColumn="0"/>
            <w:tcW w:w="1366" w:type="dxa"/>
          </w:tcPr>
          <w:p w14:paraId="3C3FA40B" w14:textId="77777777" w:rsidR="00683544" w:rsidRPr="00844A25" w:rsidRDefault="00683544" w:rsidP="00CC4DB1">
            <w:pPr>
              <w:pStyle w:val="Tablecopy"/>
            </w:pPr>
            <w:r w:rsidRPr="00844A25">
              <w:t>1,149,346</w:t>
            </w:r>
          </w:p>
        </w:tc>
      </w:tr>
      <w:tr w:rsidR="00683544" w:rsidRPr="00844A25" w14:paraId="3B6127B5" w14:textId="77777777" w:rsidTr="00CC4DB1">
        <w:trPr>
          <w:trHeight w:val="305"/>
        </w:trPr>
        <w:tc>
          <w:tcPr>
            <w:cnfStyle w:val="000010000000" w:firstRow="0" w:lastRow="0" w:firstColumn="0" w:lastColumn="0" w:oddVBand="1" w:evenVBand="0" w:oddHBand="0" w:evenHBand="0" w:firstRowFirstColumn="0" w:firstRowLastColumn="0" w:lastRowFirstColumn="0" w:lastRowLastColumn="0"/>
            <w:tcW w:w="6164" w:type="dxa"/>
          </w:tcPr>
          <w:p w14:paraId="390110D3" w14:textId="77777777" w:rsidR="00683544" w:rsidRPr="00844A25" w:rsidRDefault="00683544" w:rsidP="00CC4DB1">
            <w:pPr>
              <w:pStyle w:val="Tablecopy"/>
            </w:pPr>
            <w:r w:rsidRPr="00844A25">
              <w:t>- Defined benefits expense</w:t>
            </w:r>
          </w:p>
        </w:tc>
        <w:tc>
          <w:tcPr>
            <w:cnfStyle w:val="000001000000" w:firstRow="0" w:lastRow="0" w:firstColumn="0" w:lastColumn="0" w:oddVBand="0" w:evenVBand="1" w:oddHBand="0" w:evenHBand="0" w:firstRowFirstColumn="0" w:firstRowLastColumn="0" w:lastRowFirstColumn="0" w:lastRowLastColumn="0"/>
            <w:tcW w:w="1366" w:type="dxa"/>
            <w:shd w:val="clear" w:color="auto" w:fill="F2F2F2" w:themeFill="background1" w:themeFillShade="F2"/>
          </w:tcPr>
          <w:p w14:paraId="78EF4471" w14:textId="77777777" w:rsidR="00683544" w:rsidRPr="00844A25" w:rsidRDefault="00683544" w:rsidP="00CC4DB1">
            <w:pPr>
              <w:pStyle w:val="Tablecopy"/>
            </w:pPr>
            <w:r w:rsidRPr="00844A25">
              <w:t>14,300</w:t>
            </w:r>
          </w:p>
        </w:tc>
        <w:tc>
          <w:tcPr>
            <w:cnfStyle w:val="000010000000" w:firstRow="0" w:lastRow="0" w:firstColumn="0" w:lastColumn="0" w:oddVBand="1" w:evenVBand="0" w:oddHBand="0" w:evenHBand="0" w:firstRowFirstColumn="0" w:firstRowLastColumn="0" w:lastRowFirstColumn="0" w:lastRowLastColumn="0"/>
            <w:tcW w:w="1366" w:type="dxa"/>
          </w:tcPr>
          <w:p w14:paraId="0E21A26F" w14:textId="77777777" w:rsidR="00683544" w:rsidRPr="00844A25" w:rsidRDefault="00683544" w:rsidP="00CC4DB1">
            <w:pPr>
              <w:pStyle w:val="Tablecopy"/>
            </w:pPr>
            <w:r w:rsidRPr="00844A25">
              <w:t>14,876</w:t>
            </w:r>
          </w:p>
        </w:tc>
      </w:tr>
      <w:tr w:rsidR="00683544" w:rsidRPr="00844A25" w14:paraId="012CF437" w14:textId="77777777" w:rsidTr="00CC4DB1">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6164" w:type="dxa"/>
          </w:tcPr>
          <w:p w14:paraId="193D2B1D" w14:textId="77777777" w:rsidR="00683544" w:rsidRPr="00844A25" w:rsidRDefault="00683544" w:rsidP="00CC4DB1">
            <w:pPr>
              <w:pStyle w:val="Tablecopy"/>
            </w:pPr>
            <w:r w:rsidRPr="00844A25">
              <w:t>Annual and long service leave expense</w:t>
            </w:r>
          </w:p>
        </w:tc>
        <w:tc>
          <w:tcPr>
            <w:cnfStyle w:val="000001000000" w:firstRow="0" w:lastRow="0" w:firstColumn="0" w:lastColumn="0" w:oddVBand="0" w:evenVBand="1" w:oddHBand="0" w:evenHBand="0" w:firstRowFirstColumn="0" w:firstRowLastColumn="0" w:lastRowFirstColumn="0" w:lastRowLastColumn="0"/>
            <w:tcW w:w="1366" w:type="dxa"/>
            <w:shd w:val="clear" w:color="auto" w:fill="F2F2F2" w:themeFill="background1" w:themeFillShade="F2"/>
          </w:tcPr>
          <w:p w14:paraId="5AABC1A3" w14:textId="77777777" w:rsidR="00683544" w:rsidRPr="00844A25" w:rsidRDefault="00683544" w:rsidP="00CC4DB1">
            <w:pPr>
              <w:pStyle w:val="Tablecopy"/>
            </w:pPr>
            <w:r w:rsidRPr="00844A25">
              <w:t>2,262,400</w:t>
            </w:r>
          </w:p>
        </w:tc>
        <w:tc>
          <w:tcPr>
            <w:cnfStyle w:val="000010000000" w:firstRow="0" w:lastRow="0" w:firstColumn="0" w:lastColumn="0" w:oddVBand="1" w:evenVBand="0" w:oddHBand="0" w:evenHBand="0" w:firstRowFirstColumn="0" w:firstRowLastColumn="0" w:lastRowFirstColumn="0" w:lastRowLastColumn="0"/>
            <w:tcW w:w="1366" w:type="dxa"/>
          </w:tcPr>
          <w:p w14:paraId="0A307CB5" w14:textId="77777777" w:rsidR="00683544" w:rsidRPr="00844A25" w:rsidRDefault="00683544" w:rsidP="00CC4DB1">
            <w:pPr>
              <w:pStyle w:val="Tablecopy"/>
            </w:pPr>
            <w:r w:rsidRPr="00844A25">
              <w:t>1,519,204</w:t>
            </w:r>
          </w:p>
        </w:tc>
      </w:tr>
      <w:tr w:rsidR="00683544" w:rsidRPr="00844A25" w14:paraId="724C1655" w14:textId="77777777" w:rsidTr="00CC4DB1">
        <w:trPr>
          <w:trHeight w:val="281"/>
        </w:trPr>
        <w:tc>
          <w:tcPr>
            <w:cnfStyle w:val="000010000000" w:firstRow="0" w:lastRow="0" w:firstColumn="0" w:lastColumn="0" w:oddVBand="1" w:evenVBand="0" w:oddHBand="0" w:evenHBand="0" w:firstRowFirstColumn="0" w:firstRowLastColumn="0" w:lastRowFirstColumn="0" w:lastRowLastColumn="0"/>
            <w:tcW w:w="6164" w:type="dxa"/>
          </w:tcPr>
          <w:p w14:paraId="34A187E5" w14:textId="77777777" w:rsidR="00683544" w:rsidRPr="00844A25" w:rsidRDefault="00683544" w:rsidP="00CC4DB1">
            <w:pPr>
              <w:pStyle w:val="Tablecopy"/>
            </w:pPr>
            <w:r w:rsidRPr="00844A25">
              <w:t>On-costs</w:t>
            </w:r>
          </w:p>
        </w:tc>
        <w:tc>
          <w:tcPr>
            <w:cnfStyle w:val="000001000000" w:firstRow="0" w:lastRow="0" w:firstColumn="0" w:lastColumn="0" w:oddVBand="0" w:evenVBand="1" w:oddHBand="0" w:evenHBand="0" w:firstRowFirstColumn="0" w:firstRowLastColumn="0" w:lastRowFirstColumn="0" w:lastRowLastColumn="0"/>
            <w:tcW w:w="1366" w:type="dxa"/>
            <w:shd w:val="clear" w:color="auto" w:fill="F2F2F2" w:themeFill="background1" w:themeFillShade="F2"/>
          </w:tcPr>
          <w:p w14:paraId="33E73296" w14:textId="77777777" w:rsidR="00683544" w:rsidRPr="00844A25" w:rsidRDefault="00683544" w:rsidP="00CC4DB1">
            <w:pPr>
              <w:pStyle w:val="Tablecopy"/>
            </w:pPr>
            <w:r w:rsidRPr="00844A25">
              <w:t>862,941</w:t>
            </w:r>
          </w:p>
        </w:tc>
        <w:tc>
          <w:tcPr>
            <w:cnfStyle w:val="000010000000" w:firstRow="0" w:lastRow="0" w:firstColumn="0" w:lastColumn="0" w:oddVBand="1" w:evenVBand="0" w:oddHBand="0" w:evenHBand="0" w:firstRowFirstColumn="0" w:firstRowLastColumn="0" w:lastRowFirstColumn="0" w:lastRowLastColumn="0"/>
            <w:tcW w:w="1366" w:type="dxa"/>
          </w:tcPr>
          <w:p w14:paraId="478C7407" w14:textId="77777777" w:rsidR="00683544" w:rsidRPr="00844A25" w:rsidRDefault="00683544" w:rsidP="00CC4DB1">
            <w:pPr>
              <w:pStyle w:val="Tablecopy"/>
            </w:pPr>
            <w:r w:rsidRPr="00844A25">
              <w:t>740,410</w:t>
            </w:r>
          </w:p>
        </w:tc>
      </w:tr>
      <w:tr w:rsidR="00683544" w:rsidRPr="00844A25" w14:paraId="18B56E09" w14:textId="77777777" w:rsidTr="00CC4DB1">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6164" w:type="dxa"/>
          </w:tcPr>
          <w:p w14:paraId="6C019EAE" w14:textId="77777777" w:rsidR="00683544" w:rsidRPr="007148B9" w:rsidRDefault="00683544" w:rsidP="00CC4DB1">
            <w:pPr>
              <w:pStyle w:val="Tablecopy"/>
              <w:rPr>
                <w:b/>
                <w:bCs/>
              </w:rPr>
            </w:pPr>
            <w:r w:rsidRPr="007148B9">
              <w:rPr>
                <w:b/>
                <w:bCs/>
              </w:rPr>
              <w:t>Total employee expenses</w:t>
            </w:r>
          </w:p>
        </w:tc>
        <w:tc>
          <w:tcPr>
            <w:cnfStyle w:val="000001000000" w:firstRow="0" w:lastRow="0" w:firstColumn="0" w:lastColumn="0" w:oddVBand="0" w:evenVBand="1" w:oddHBand="0" w:evenHBand="0" w:firstRowFirstColumn="0" w:firstRowLastColumn="0" w:lastRowFirstColumn="0" w:lastRowLastColumn="0"/>
            <w:tcW w:w="1366" w:type="dxa"/>
            <w:shd w:val="clear" w:color="auto" w:fill="F2F2F2" w:themeFill="background1" w:themeFillShade="F2"/>
          </w:tcPr>
          <w:p w14:paraId="15317751" w14:textId="77777777" w:rsidR="00683544" w:rsidRPr="007148B9" w:rsidRDefault="00683544" w:rsidP="00CC4DB1">
            <w:pPr>
              <w:pStyle w:val="Tablecopy"/>
              <w:rPr>
                <w:b/>
                <w:bCs/>
              </w:rPr>
            </w:pPr>
            <w:r w:rsidRPr="007148B9">
              <w:rPr>
                <w:b/>
                <w:bCs/>
              </w:rPr>
              <w:t>18,135,730</w:t>
            </w:r>
          </w:p>
        </w:tc>
        <w:tc>
          <w:tcPr>
            <w:cnfStyle w:val="000010000000" w:firstRow="0" w:lastRow="0" w:firstColumn="0" w:lastColumn="0" w:oddVBand="1" w:evenVBand="0" w:oddHBand="0" w:evenHBand="0" w:firstRowFirstColumn="0" w:firstRowLastColumn="0" w:lastRowFirstColumn="0" w:lastRowLastColumn="0"/>
            <w:tcW w:w="1366" w:type="dxa"/>
          </w:tcPr>
          <w:p w14:paraId="25BB2CE1" w14:textId="77777777" w:rsidR="00683544" w:rsidRPr="007148B9" w:rsidRDefault="00683544" w:rsidP="00CC4DB1">
            <w:pPr>
              <w:pStyle w:val="Tablecopy"/>
              <w:rPr>
                <w:b/>
                <w:bCs/>
              </w:rPr>
            </w:pPr>
            <w:r w:rsidRPr="007148B9">
              <w:rPr>
                <w:b/>
                <w:bCs/>
              </w:rPr>
              <w:t>14,722,716</w:t>
            </w:r>
          </w:p>
        </w:tc>
      </w:tr>
    </w:tbl>
    <w:p w14:paraId="034B0EE3" w14:textId="77777777" w:rsidR="00683544" w:rsidRPr="00844A25" w:rsidRDefault="00683544" w:rsidP="00683544">
      <w:pPr>
        <w:rPr>
          <w:lang w:val="en-US"/>
        </w:rPr>
      </w:pPr>
      <w:r w:rsidRPr="00844A25">
        <w:rPr>
          <w:lang w:val="en-US"/>
        </w:rPr>
        <w:t>Employee expenses comprise all costs related to employment including wages and salaries, superannuation, leave entitlements, redundancy payments, fringe benefits tax, and WorkCover premiums.</w:t>
      </w:r>
    </w:p>
    <w:p w14:paraId="7186D61B" w14:textId="77777777" w:rsidR="00683544" w:rsidRPr="00844A25" w:rsidRDefault="00683544" w:rsidP="00683544">
      <w:pPr>
        <w:rPr>
          <w:lang w:val="en-US"/>
        </w:rPr>
      </w:pPr>
      <w:r w:rsidRPr="00844A25">
        <w:rPr>
          <w:lang w:val="en-US"/>
        </w:rPr>
        <w:t>Employment on-costs such as payroll tax, workers compensation and superannuation are not employee benefits. They are disclosed separately as a component of the provision for employee benefits when the employment to which they relate has occurred.</w:t>
      </w:r>
    </w:p>
    <w:p w14:paraId="5CD0BA21" w14:textId="77777777" w:rsidR="00683544" w:rsidRPr="00844A25" w:rsidRDefault="00683544" w:rsidP="00683544">
      <w:pPr>
        <w:rPr>
          <w:lang w:val="en-US"/>
        </w:rPr>
      </w:pPr>
      <w:r w:rsidRPr="00844A25">
        <w:rPr>
          <w:lang w:val="en-US"/>
        </w:rPr>
        <w:t>Superannuation expenses represent the employer contributions for members of both defined benefit and defined contribution superannuation plans that are paid or payable during the reporting period.</w:t>
      </w:r>
    </w:p>
    <w:p w14:paraId="4E81592E" w14:textId="77777777" w:rsidR="00683544" w:rsidRPr="00844A25" w:rsidRDefault="00683544" w:rsidP="00683544">
      <w:pPr>
        <w:rPr>
          <w:lang w:val="en-US"/>
        </w:rPr>
      </w:pPr>
      <w:r w:rsidRPr="00844A25">
        <w:rPr>
          <w:lang w:val="en-US"/>
        </w:rPr>
        <w:t>DTF centrally recognises, on behalf of the State as the sponsoring employer, the net defined benefit cost</w:t>
      </w:r>
      <w:r>
        <w:rPr>
          <w:lang w:val="en-US"/>
        </w:rPr>
        <w:t xml:space="preserve"> </w:t>
      </w:r>
      <w:r w:rsidRPr="00844A25">
        <w:rPr>
          <w:lang w:val="en-US"/>
        </w:rPr>
        <w:t>and the defined benefit liability or surplus related to the members of these plans as administered items.</w:t>
      </w:r>
      <w:r>
        <w:rPr>
          <w:lang w:val="en-US"/>
        </w:rPr>
        <w:t xml:space="preserve"> </w:t>
      </w:r>
      <w:r w:rsidRPr="00844A25">
        <w:rPr>
          <w:lang w:val="en-US"/>
        </w:rPr>
        <w:t>Refer to DTF’s annual financial statements for more detailed disclosures in relation to these plans.</w:t>
      </w:r>
    </w:p>
    <w:p w14:paraId="534727B4" w14:textId="77777777" w:rsidR="00683544" w:rsidRPr="00844A25" w:rsidRDefault="00683544" w:rsidP="00683544">
      <w:pPr>
        <w:rPr>
          <w:lang w:val="en-US"/>
        </w:rPr>
      </w:pPr>
      <w:r w:rsidRPr="00844A25">
        <w:rPr>
          <w:lang w:val="en-US"/>
        </w:rPr>
        <w:t>Employees of the commission are entitled to receive superannuation benefits and the commission contributes to both defined benefit and defined contribution plans. The defined benefit plans provide benefits based on years of service and final average salary. The basis for contributions are determined by the various schemes.</w:t>
      </w:r>
    </w:p>
    <w:p w14:paraId="6BCB171A" w14:textId="77777777" w:rsidR="00683544" w:rsidRPr="00844A25" w:rsidRDefault="00683544" w:rsidP="00683544">
      <w:pPr>
        <w:rPr>
          <w:lang w:val="en-US"/>
        </w:rPr>
      </w:pPr>
      <w:r w:rsidRPr="00844A25">
        <w:rPr>
          <w:lang w:val="en-US"/>
        </w:rPr>
        <w:t>Superannuation contributions paid or payable for the reporting period are included as part of employee benefits in the comprehensive operating statement of the commission.</w:t>
      </w:r>
    </w:p>
    <w:p w14:paraId="6942442B" w14:textId="77777777" w:rsidR="00683544" w:rsidRPr="00844A25" w:rsidRDefault="00683544" w:rsidP="00683544">
      <w:pPr>
        <w:pStyle w:val="Heading4"/>
        <w:pageBreakBefore/>
      </w:pPr>
      <w:r w:rsidRPr="00844A25">
        <w:lastRenderedPageBreak/>
        <w:t>3.1.2. Employee related provisions in the balance sheet</w:t>
      </w:r>
    </w:p>
    <w:p w14:paraId="2E3E0C0D" w14:textId="77777777" w:rsidR="00683544" w:rsidRPr="00844A25" w:rsidRDefault="00683544" w:rsidP="00683544">
      <w:pPr>
        <w:rPr>
          <w:lang w:val="en-US"/>
        </w:rPr>
      </w:pPr>
      <w:r w:rsidRPr="00844A25">
        <w:rPr>
          <w:lang w:val="en-US"/>
        </w:rPr>
        <w:t>Provision is made for benefits accruing to employees in respect of wages and salaries, annual leave and long service leave for services rendered to the reporting date and recorded as an expense during the period the services are delivered.</w:t>
      </w:r>
    </w:p>
    <w:tbl>
      <w:tblPr>
        <w:tblStyle w:val="PlainTable2"/>
        <w:tblW w:w="9039" w:type="dxa"/>
        <w:tblLayout w:type="fixed"/>
        <w:tblLook w:val="0000" w:firstRow="0" w:lastRow="0" w:firstColumn="0" w:lastColumn="0" w:noHBand="0" w:noVBand="0"/>
      </w:tblPr>
      <w:tblGrid>
        <w:gridCol w:w="6358"/>
        <w:gridCol w:w="1351"/>
        <w:gridCol w:w="1330"/>
      </w:tblGrid>
      <w:tr w:rsidR="00683544" w:rsidRPr="00844A25" w14:paraId="6607AE06" w14:textId="77777777" w:rsidTr="00CC4DB1">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6358" w:type="dxa"/>
          </w:tcPr>
          <w:p w14:paraId="1D610DD1" w14:textId="77777777" w:rsidR="00683544" w:rsidRPr="00C9776D"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2F5BBC28" w14:textId="77777777" w:rsidR="00683544" w:rsidRPr="00C9776D" w:rsidRDefault="00683544" w:rsidP="00CC4DB1">
            <w:pPr>
              <w:pStyle w:val="Tablecopy"/>
              <w:rPr>
                <w:b/>
                <w:bCs/>
              </w:rPr>
            </w:pPr>
            <w:r w:rsidRPr="00C9776D">
              <w:rPr>
                <w:b/>
                <w:bCs/>
              </w:rPr>
              <w:t>2020</w:t>
            </w:r>
          </w:p>
        </w:tc>
        <w:tc>
          <w:tcPr>
            <w:cnfStyle w:val="000010000000" w:firstRow="0" w:lastRow="0" w:firstColumn="0" w:lastColumn="0" w:oddVBand="1" w:evenVBand="0" w:oddHBand="0" w:evenHBand="0" w:firstRowFirstColumn="0" w:firstRowLastColumn="0" w:lastRowFirstColumn="0" w:lastRowLastColumn="0"/>
            <w:tcW w:w="1330" w:type="dxa"/>
          </w:tcPr>
          <w:p w14:paraId="6D4E0AF8" w14:textId="77777777" w:rsidR="00683544" w:rsidRPr="00C9776D" w:rsidRDefault="00683544" w:rsidP="00CC4DB1">
            <w:pPr>
              <w:pStyle w:val="Tablecopy"/>
              <w:rPr>
                <w:b/>
                <w:bCs/>
              </w:rPr>
            </w:pPr>
            <w:r w:rsidRPr="00C9776D">
              <w:rPr>
                <w:b/>
                <w:bCs/>
              </w:rPr>
              <w:t>2019</w:t>
            </w:r>
          </w:p>
        </w:tc>
      </w:tr>
      <w:tr w:rsidR="00683544" w:rsidRPr="00844A25" w14:paraId="6CDD1BDF"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6358" w:type="dxa"/>
          </w:tcPr>
          <w:p w14:paraId="4FAC059A" w14:textId="77777777" w:rsidR="00683544" w:rsidRPr="00C9776D" w:rsidRDefault="00683544" w:rsidP="00CC4DB1">
            <w:pPr>
              <w:pStyle w:val="Tablecopy"/>
              <w:rPr>
                <w:b/>
                <w:bCs/>
              </w:rPr>
            </w:pPr>
            <w:r w:rsidRPr="00C9776D">
              <w:rPr>
                <w:b/>
                <w:bCs/>
              </w:rPr>
              <w:t>Provisions</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155FD497" w14:textId="77777777" w:rsidR="00683544" w:rsidRPr="00C9776D" w:rsidRDefault="00683544" w:rsidP="00CC4DB1">
            <w:pPr>
              <w:pStyle w:val="Tablecopy"/>
              <w:rPr>
                <w:b/>
                <w:bCs/>
              </w:rPr>
            </w:pPr>
            <w:r w:rsidRPr="00C9776D">
              <w:rPr>
                <w:b/>
                <w:bCs/>
              </w:rPr>
              <w:t>$</w:t>
            </w:r>
          </w:p>
        </w:tc>
        <w:tc>
          <w:tcPr>
            <w:cnfStyle w:val="000010000000" w:firstRow="0" w:lastRow="0" w:firstColumn="0" w:lastColumn="0" w:oddVBand="1" w:evenVBand="0" w:oddHBand="0" w:evenHBand="0" w:firstRowFirstColumn="0" w:firstRowLastColumn="0" w:lastRowFirstColumn="0" w:lastRowLastColumn="0"/>
            <w:tcW w:w="1330" w:type="dxa"/>
          </w:tcPr>
          <w:p w14:paraId="186B710F" w14:textId="77777777" w:rsidR="00683544" w:rsidRPr="00C9776D" w:rsidRDefault="00683544" w:rsidP="00CC4DB1">
            <w:pPr>
              <w:pStyle w:val="Tablecopy"/>
              <w:rPr>
                <w:b/>
                <w:bCs/>
              </w:rPr>
            </w:pPr>
            <w:r w:rsidRPr="00C9776D">
              <w:rPr>
                <w:b/>
                <w:bCs/>
              </w:rPr>
              <w:t>$</w:t>
            </w:r>
          </w:p>
        </w:tc>
      </w:tr>
      <w:tr w:rsidR="00683544" w:rsidRPr="00844A25" w14:paraId="2E7CB096"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358" w:type="dxa"/>
          </w:tcPr>
          <w:p w14:paraId="79832887" w14:textId="77777777" w:rsidR="00683544" w:rsidRPr="007148B9" w:rsidRDefault="00683544" w:rsidP="00CC4DB1">
            <w:pPr>
              <w:pStyle w:val="Tablecopy"/>
              <w:rPr>
                <w:b/>
                <w:bCs/>
              </w:rPr>
            </w:pPr>
            <w:r w:rsidRPr="007148B9">
              <w:rPr>
                <w:b/>
                <w:bCs/>
              </w:rPr>
              <w:t>Current:</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37B6C040" w14:textId="77777777" w:rsidR="00683544" w:rsidRPr="007148B9"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330" w:type="dxa"/>
          </w:tcPr>
          <w:p w14:paraId="78FA1ECE" w14:textId="77777777" w:rsidR="00683544" w:rsidRPr="007148B9" w:rsidRDefault="00683544" w:rsidP="00CC4DB1">
            <w:pPr>
              <w:pStyle w:val="Tablecopy"/>
              <w:rPr>
                <w:b/>
                <w:bCs/>
              </w:rPr>
            </w:pPr>
          </w:p>
        </w:tc>
      </w:tr>
      <w:tr w:rsidR="00683544" w:rsidRPr="00844A25" w14:paraId="52CB3208" w14:textId="77777777" w:rsidTr="00CC4DB1">
        <w:trPr>
          <w:trHeight w:val="355"/>
        </w:trPr>
        <w:tc>
          <w:tcPr>
            <w:cnfStyle w:val="000010000000" w:firstRow="0" w:lastRow="0" w:firstColumn="0" w:lastColumn="0" w:oddVBand="1" w:evenVBand="0" w:oddHBand="0" w:evenHBand="0" w:firstRowFirstColumn="0" w:firstRowLastColumn="0" w:lastRowFirstColumn="0" w:lastRowLastColumn="0"/>
            <w:tcW w:w="6358" w:type="dxa"/>
          </w:tcPr>
          <w:p w14:paraId="008F25C4" w14:textId="77777777" w:rsidR="00683544" w:rsidRPr="007148B9" w:rsidRDefault="00683544" w:rsidP="00CC4DB1">
            <w:pPr>
              <w:pStyle w:val="Tablecopy"/>
              <w:rPr>
                <w:b/>
                <w:bCs/>
              </w:rPr>
            </w:pPr>
            <w:r w:rsidRPr="007148B9">
              <w:rPr>
                <w:b/>
                <w:bCs/>
              </w:rPr>
              <w:t>Annual leave</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0EA87752" w14:textId="77777777" w:rsidR="00683544" w:rsidRPr="007148B9"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330" w:type="dxa"/>
          </w:tcPr>
          <w:p w14:paraId="6FF63138" w14:textId="77777777" w:rsidR="00683544" w:rsidRPr="007148B9" w:rsidRDefault="00683544" w:rsidP="00CC4DB1">
            <w:pPr>
              <w:pStyle w:val="Tablecopy"/>
              <w:rPr>
                <w:b/>
                <w:bCs/>
              </w:rPr>
            </w:pPr>
          </w:p>
        </w:tc>
      </w:tr>
      <w:tr w:rsidR="00683544" w:rsidRPr="00844A25" w14:paraId="7D62B5FE"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358" w:type="dxa"/>
          </w:tcPr>
          <w:p w14:paraId="584B48BA" w14:textId="77777777" w:rsidR="00683544" w:rsidRPr="00844A25" w:rsidRDefault="00683544" w:rsidP="00CC4DB1">
            <w:pPr>
              <w:pStyle w:val="Tablecopy"/>
            </w:pPr>
            <w:r w:rsidRPr="00844A25">
              <w:t>- Unconditional and expected to settle within 12 months</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5B31F005" w14:textId="77777777" w:rsidR="00683544" w:rsidRPr="00844A25" w:rsidRDefault="00683544" w:rsidP="00CC4DB1">
            <w:pPr>
              <w:pStyle w:val="Tablecopy"/>
            </w:pPr>
            <w:r w:rsidRPr="00844A25">
              <w:t>1,204,422</w:t>
            </w:r>
          </w:p>
        </w:tc>
        <w:tc>
          <w:tcPr>
            <w:cnfStyle w:val="000010000000" w:firstRow="0" w:lastRow="0" w:firstColumn="0" w:lastColumn="0" w:oddVBand="1" w:evenVBand="0" w:oddHBand="0" w:evenHBand="0" w:firstRowFirstColumn="0" w:firstRowLastColumn="0" w:lastRowFirstColumn="0" w:lastRowLastColumn="0"/>
            <w:tcW w:w="1330" w:type="dxa"/>
          </w:tcPr>
          <w:p w14:paraId="25D1D19A" w14:textId="77777777" w:rsidR="00683544" w:rsidRPr="00844A25" w:rsidRDefault="00683544" w:rsidP="00CC4DB1">
            <w:pPr>
              <w:pStyle w:val="Tablecopy"/>
            </w:pPr>
            <w:r w:rsidRPr="00844A25">
              <w:t>777,768</w:t>
            </w:r>
          </w:p>
        </w:tc>
      </w:tr>
      <w:tr w:rsidR="00683544" w:rsidRPr="00844A25" w14:paraId="117923AA"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6358" w:type="dxa"/>
          </w:tcPr>
          <w:p w14:paraId="4EECC231" w14:textId="77777777" w:rsidR="00683544" w:rsidRPr="00844A25" w:rsidRDefault="00683544" w:rsidP="00CC4DB1">
            <w:pPr>
              <w:pStyle w:val="Tablecopy"/>
            </w:pPr>
            <w:r w:rsidRPr="00844A25">
              <w:t>- Unconditional and expected to settle after 12 months</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6BE2A172" w14:textId="77777777" w:rsidR="00683544" w:rsidRPr="00844A25" w:rsidRDefault="00683544" w:rsidP="00CC4DB1">
            <w:pPr>
              <w:pStyle w:val="Tablecopy"/>
            </w:pPr>
            <w:r w:rsidRPr="00844A25">
              <w:t>331,373</w:t>
            </w:r>
          </w:p>
        </w:tc>
        <w:tc>
          <w:tcPr>
            <w:cnfStyle w:val="000010000000" w:firstRow="0" w:lastRow="0" w:firstColumn="0" w:lastColumn="0" w:oddVBand="1" w:evenVBand="0" w:oddHBand="0" w:evenHBand="0" w:firstRowFirstColumn="0" w:firstRowLastColumn="0" w:lastRowFirstColumn="0" w:lastRowLastColumn="0"/>
            <w:tcW w:w="1330" w:type="dxa"/>
          </w:tcPr>
          <w:p w14:paraId="705895D6" w14:textId="77777777" w:rsidR="00683544" w:rsidRPr="00844A25" w:rsidRDefault="00683544" w:rsidP="00CC4DB1">
            <w:pPr>
              <w:pStyle w:val="Tablecopy"/>
            </w:pPr>
            <w:r w:rsidRPr="00844A25">
              <w:t>184,083</w:t>
            </w:r>
          </w:p>
        </w:tc>
      </w:tr>
      <w:tr w:rsidR="00683544" w:rsidRPr="00844A25" w14:paraId="6A2CB4EF"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358" w:type="dxa"/>
          </w:tcPr>
          <w:p w14:paraId="6F59DA0A" w14:textId="77777777" w:rsidR="00683544" w:rsidRPr="00844A25" w:rsidRDefault="00683544" w:rsidP="00CC4DB1">
            <w:pPr>
              <w:pStyle w:val="Tablecopy"/>
            </w:pPr>
            <w:r w:rsidRPr="00844A25">
              <w:t>Long service leave</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650EB50E"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330" w:type="dxa"/>
          </w:tcPr>
          <w:p w14:paraId="0044CB02" w14:textId="77777777" w:rsidR="00683544" w:rsidRPr="00844A25" w:rsidRDefault="00683544" w:rsidP="00CC4DB1">
            <w:pPr>
              <w:pStyle w:val="Tablecopy"/>
            </w:pPr>
          </w:p>
        </w:tc>
      </w:tr>
      <w:tr w:rsidR="00683544" w:rsidRPr="00844A25" w14:paraId="59067D9B"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6358" w:type="dxa"/>
          </w:tcPr>
          <w:p w14:paraId="50263148" w14:textId="77777777" w:rsidR="00683544" w:rsidRPr="00844A25" w:rsidRDefault="00683544" w:rsidP="00CC4DB1">
            <w:pPr>
              <w:pStyle w:val="Tablecopy"/>
            </w:pPr>
            <w:r w:rsidRPr="00844A25">
              <w:t>- Unconditional and expected to settle within 12 months</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643D7411" w14:textId="77777777" w:rsidR="00683544" w:rsidRPr="00844A25" w:rsidRDefault="00683544" w:rsidP="00CC4DB1">
            <w:pPr>
              <w:pStyle w:val="Tablecopy"/>
            </w:pPr>
            <w:r w:rsidRPr="00844A25">
              <w:t>332,894</w:t>
            </w:r>
          </w:p>
        </w:tc>
        <w:tc>
          <w:tcPr>
            <w:cnfStyle w:val="000010000000" w:firstRow="0" w:lastRow="0" w:firstColumn="0" w:lastColumn="0" w:oddVBand="1" w:evenVBand="0" w:oddHBand="0" w:evenHBand="0" w:firstRowFirstColumn="0" w:firstRowLastColumn="0" w:lastRowFirstColumn="0" w:lastRowLastColumn="0"/>
            <w:tcW w:w="1330" w:type="dxa"/>
          </w:tcPr>
          <w:p w14:paraId="249A9302" w14:textId="77777777" w:rsidR="00683544" w:rsidRPr="00844A25" w:rsidRDefault="00683544" w:rsidP="00CC4DB1">
            <w:pPr>
              <w:pStyle w:val="Tablecopy"/>
            </w:pPr>
            <w:r w:rsidRPr="00844A25">
              <w:t>279,644</w:t>
            </w:r>
          </w:p>
        </w:tc>
      </w:tr>
      <w:tr w:rsidR="00683544" w:rsidRPr="00844A25" w14:paraId="0070077C"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358" w:type="dxa"/>
          </w:tcPr>
          <w:p w14:paraId="690D80E4" w14:textId="77777777" w:rsidR="00683544" w:rsidRPr="00844A25" w:rsidRDefault="00683544" w:rsidP="00CC4DB1">
            <w:pPr>
              <w:pStyle w:val="Tablecopy"/>
            </w:pPr>
            <w:r w:rsidRPr="00844A25">
              <w:t>- Unconditional and expected to settle after 12 months</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4616A603" w14:textId="77777777" w:rsidR="00683544" w:rsidRPr="00844A25" w:rsidRDefault="00683544" w:rsidP="00CC4DB1">
            <w:pPr>
              <w:pStyle w:val="Tablecopy"/>
            </w:pPr>
            <w:r w:rsidRPr="00844A25">
              <w:t>2,131,729</w:t>
            </w:r>
          </w:p>
        </w:tc>
        <w:tc>
          <w:tcPr>
            <w:cnfStyle w:val="000010000000" w:firstRow="0" w:lastRow="0" w:firstColumn="0" w:lastColumn="0" w:oddVBand="1" w:evenVBand="0" w:oddHBand="0" w:evenHBand="0" w:firstRowFirstColumn="0" w:firstRowLastColumn="0" w:lastRowFirstColumn="0" w:lastRowLastColumn="0"/>
            <w:tcW w:w="1330" w:type="dxa"/>
          </w:tcPr>
          <w:p w14:paraId="6DEB8C3E" w14:textId="77777777" w:rsidR="00683544" w:rsidRPr="00844A25" w:rsidRDefault="00683544" w:rsidP="00CC4DB1">
            <w:pPr>
              <w:pStyle w:val="Tablecopy"/>
            </w:pPr>
            <w:r w:rsidRPr="00844A25">
              <w:t>1,758,885</w:t>
            </w:r>
          </w:p>
        </w:tc>
      </w:tr>
      <w:tr w:rsidR="00683544" w:rsidRPr="00844A25" w14:paraId="7C0A5E4B"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6358" w:type="dxa"/>
          </w:tcPr>
          <w:p w14:paraId="64DBD552" w14:textId="77777777" w:rsidR="00683544" w:rsidRPr="00844A25" w:rsidRDefault="00683544" w:rsidP="00CC4DB1">
            <w:pPr>
              <w:pStyle w:val="Tablecopy"/>
            </w:pPr>
            <w:r w:rsidRPr="00844A25">
              <w:t>Performance bonus</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60938A3F" w14:textId="77777777" w:rsidR="00683544" w:rsidRPr="00844A25" w:rsidRDefault="00683544" w:rsidP="00CC4DB1">
            <w:pPr>
              <w:pStyle w:val="Tablecopy"/>
            </w:pPr>
            <w:r w:rsidRPr="00844A25">
              <w:t>-</w:t>
            </w:r>
          </w:p>
        </w:tc>
        <w:tc>
          <w:tcPr>
            <w:cnfStyle w:val="000010000000" w:firstRow="0" w:lastRow="0" w:firstColumn="0" w:lastColumn="0" w:oddVBand="1" w:evenVBand="0" w:oddHBand="0" w:evenHBand="0" w:firstRowFirstColumn="0" w:firstRowLastColumn="0" w:lastRowFirstColumn="0" w:lastRowLastColumn="0"/>
            <w:tcW w:w="1330" w:type="dxa"/>
          </w:tcPr>
          <w:p w14:paraId="172B87ED" w14:textId="77777777" w:rsidR="00683544" w:rsidRPr="00844A25" w:rsidRDefault="00683544" w:rsidP="00CC4DB1">
            <w:pPr>
              <w:pStyle w:val="Tablecopy"/>
            </w:pPr>
            <w:r w:rsidRPr="00844A25">
              <w:t>36,500</w:t>
            </w:r>
          </w:p>
        </w:tc>
      </w:tr>
      <w:tr w:rsidR="00683544" w:rsidRPr="00844A25" w14:paraId="7DD5143C" w14:textId="77777777" w:rsidTr="00CC4DB1">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6358" w:type="dxa"/>
          </w:tcPr>
          <w:p w14:paraId="34D0633A" w14:textId="77777777" w:rsidR="00683544" w:rsidRPr="00AB2827" w:rsidRDefault="00683544" w:rsidP="00CC4DB1">
            <w:pPr>
              <w:pStyle w:val="Tablecopy"/>
              <w:rPr>
                <w:b/>
                <w:bCs/>
              </w:rPr>
            </w:pPr>
            <w:r w:rsidRPr="00AB2827">
              <w:rPr>
                <w:b/>
                <w:bCs/>
              </w:rPr>
              <w:t>Total current employee related provisions</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397B64D6" w14:textId="77777777" w:rsidR="00683544" w:rsidRPr="00AB2827" w:rsidRDefault="00683544" w:rsidP="00CC4DB1">
            <w:pPr>
              <w:pStyle w:val="Tablecopy"/>
              <w:rPr>
                <w:b/>
                <w:bCs/>
              </w:rPr>
            </w:pPr>
            <w:r w:rsidRPr="00AB2827">
              <w:rPr>
                <w:b/>
                <w:bCs/>
              </w:rPr>
              <w:t>4,000,418</w:t>
            </w:r>
          </w:p>
        </w:tc>
        <w:tc>
          <w:tcPr>
            <w:cnfStyle w:val="000010000000" w:firstRow="0" w:lastRow="0" w:firstColumn="0" w:lastColumn="0" w:oddVBand="1" w:evenVBand="0" w:oddHBand="0" w:evenHBand="0" w:firstRowFirstColumn="0" w:firstRowLastColumn="0" w:lastRowFirstColumn="0" w:lastRowLastColumn="0"/>
            <w:tcW w:w="1330" w:type="dxa"/>
          </w:tcPr>
          <w:p w14:paraId="4DD84B7F" w14:textId="77777777" w:rsidR="00683544" w:rsidRPr="00AB2827" w:rsidRDefault="00683544" w:rsidP="00CC4DB1">
            <w:pPr>
              <w:pStyle w:val="Tablecopy"/>
              <w:rPr>
                <w:b/>
                <w:bCs/>
              </w:rPr>
            </w:pPr>
            <w:r w:rsidRPr="00AB2827">
              <w:rPr>
                <w:b/>
                <w:bCs/>
              </w:rPr>
              <w:t xml:space="preserve"> 3,036,880</w:t>
            </w:r>
          </w:p>
        </w:tc>
      </w:tr>
      <w:tr w:rsidR="00683544" w:rsidRPr="00844A25" w14:paraId="410CABF1"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6358" w:type="dxa"/>
          </w:tcPr>
          <w:p w14:paraId="72763E7A"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3D47B1C0"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330" w:type="dxa"/>
          </w:tcPr>
          <w:p w14:paraId="027AEE17" w14:textId="77777777" w:rsidR="00683544" w:rsidRPr="00844A25" w:rsidRDefault="00683544" w:rsidP="00CC4DB1">
            <w:pPr>
              <w:pStyle w:val="Tablecopy"/>
            </w:pPr>
          </w:p>
        </w:tc>
      </w:tr>
      <w:tr w:rsidR="00683544" w:rsidRPr="00844A25" w14:paraId="7AF8175B"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358" w:type="dxa"/>
          </w:tcPr>
          <w:p w14:paraId="1E2D1040" w14:textId="77777777" w:rsidR="00683544" w:rsidRPr="00AB2827" w:rsidRDefault="00683544" w:rsidP="00CC4DB1">
            <w:pPr>
              <w:pStyle w:val="Tablecopy"/>
              <w:rPr>
                <w:b/>
                <w:bCs/>
              </w:rPr>
            </w:pPr>
            <w:r w:rsidRPr="00AB2827">
              <w:rPr>
                <w:b/>
                <w:bCs/>
              </w:rPr>
              <w:t xml:space="preserve">Non-current: </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41D52D9C" w14:textId="77777777" w:rsidR="00683544" w:rsidRPr="00AB2827"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330" w:type="dxa"/>
          </w:tcPr>
          <w:p w14:paraId="2A4382A7" w14:textId="77777777" w:rsidR="00683544" w:rsidRPr="00844A25" w:rsidRDefault="00683544" w:rsidP="00CC4DB1">
            <w:pPr>
              <w:pStyle w:val="Tablecopy"/>
            </w:pPr>
          </w:p>
        </w:tc>
      </w:tr>
      <w:tr w:rsidR="00683544" w:rsidRPr="00844A25" w14:paraId="0268EB56"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6358" w:type="dxa"/>
          </w:tcPr>
          <w:p w14:paraId="1AA50455" w14:textId="77777777" w:rsidR="00683544" w:rsidRPr="00844A25" w:rsidRDefault="00683544" w:rsidP="00CC4DB1">
            <w:pPr>
              <w:pStyle w:val="Tablecopy"/>
            </w:pPr>
            <w:r w:rsidRPr="00844A25">
              <w:t>Long service leave</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47A3F789" w14:textId="77777777" w:rsidR="00683544" w:rsidRPr="00844A25" w:rsidRDefault="00683544" w:rsidP="00CC4DB1">
            <w:pPr>
              <w:pStyle w:val="Tablecopy"/>
            </w:pPr>
            <w:r w:rsidRPr="00844A25">
              <w:t>489,553</w:t>
            </w:r>
          </w:p>
        </w:tc>
        <w:tc>
          <w:tcPr>
            <w:cnfStyle w:val="000010000000" w:firstRow="0" w:lastRow="0" w:firstColumn="0" w:lastColumn="0" w:oddVBand="1" w:evenVBand="0" w:oddHBand="0" w:evenHBand="0" w:firstRowFirstColumn="0" w:firstRowLastColumn="0" w:lastRowFirstColumn="0" w:lastRowLastColumn="0"/>
            <w:tcW w:w="1330" w:type="dxa"/>
          </w:tcPr>
          <w:p w14:paraId="785C279F" w14:textId="77777777" w:rsidR="00683544" w:rsidRPr="00844A25" w:rsidRDefault="00683544" w:rsidP="00CC4DB1">
            <w:pPr>
              <w:pStyle w:val="Tablecopy"/>
            </w:pPr>
            <w:r w:rsidRPr="00844A25">
              <w:t>330,337</w:t>
            </w:r>
          </w:p>
        </w:tc>
      </w:tr>
      <w:tr w:rsidR="00683544" w:rsidRPr="00844A25" w14:paraId="17243553"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358" w:type="dxa"/>
          </w:tcPr>
          <w:p w14:paraId="0E18FD5D" w14:textId="77777777" w:rsidR="00683544" w:rsidRPr="00AB2827" w:rsidRDefault="00683544" w:rsidP="00CC4DB1">
            <w:pPr>
              <w:pStyle w:val="Tablecopy"/>
              <w:rPr>
                <w:b/>
                <w:bCs/>
              </w:rPr>
            </w:pPr>
            <w:r w:rsidRPr="00AB2827">
              <w:rPr>
                <w:b/>
                <w:bCs/>
              </w:rPr>
              <w:t>Total non-current employee related provisions</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6FBC9853" w14:textId="77777777" w:rsidR="00683544" w:rsidRPr="00AB2827" w:rsidRDefault="00683544" w:rsidP="00CC4DB1">
            <w:pPr>
              <w:pStyle w:val="Tablecopy"/>
              <w:rPr>
                <w:b/>
                <w:bCs/>
              </w:rPr>
            </w:pPr>
            <w:r w:rsidRPr="00AB2827">
              <w:rPr>
                <w:b/>
                <w:bCs/>
              </w:rPr>
              <w:t>489,553</w:t>
            </w:r>
          </w:p>
        </w:tc>
        <w:tc>
          <w:tcPr>
            <w:cnfStyle w:val="000010000000" w:firstRow="0" w:lastRow="0" w:firstColumn="0" w:lastColumn="0" w:oddVBand="1" w:evenVBand="0" w:oddHBand="0" w:evenHBand="0" w:firstRowFirstColumn="0" w:firstRowLastColumn="0" w:lastRowFirstColumn="0" w:lastRowLastColumn="0"/>
            <w:tcW w:w="1330" w:type="dxa"/>
          </w:tcPr>
          <w:p w14:paraId="312C9A32" w14:textId="77777777" w:rsidR="00683544" w:rsidRPr="00AB2827" w:rsidRDefault="00683544" w:rsidP="00CC4DB1">
            <w:pPr>
              <w:pStyle w:val="Tablecopy"/>
              <w:rPr>
                <w:b/>
                <w:bCs/>
              </w:rPr>
            </w:pPr>
            <w:r w:rsidRPr="00AB2827">
              <w:rPr>
                <w:b/>
                <w:bCs/>
              </w:rPr>
              <w:t>330,337</w:t>
            </w:r>
          </w:p>
        </w:tc>
      </w:tr>
      <w:tr w:rsidR="00683544" w:rsidRPr="00844A25" w14:paraId="51F2EEAC" w14:textId="77777777" w:rsidTr="00CC4DB1">
        <w:trPr>
          <w:trHeight w:val="355"/>
        </w:trPr>
        <w:tc>
          <w:tcPr>
            <w:cnfStyle w:val="000010000000" w:firstRow="0" w:lastRow="0" w:firstColumn="0" w:lastColumn="0" w:oddVBand="1" w:evenVBand="0" w:oddHBand="0" w:evenHBand="0" w:firstRowFirstColumn="0" w:firstRowLastColumn="0" w:lastRowFirstColumn="0" w:lastRowLastColumn="0"/>
            <w:tcW w:w="6358" w:type="dxa"/>
          </w:tcPr>
          <w:p w14:paraId="631E7DBA" w14:textId="77777777" w:rsidR="00683544" w:rsidRPr="00844A25" w:rsidRDefault="00683544" w:rsidP="00CC4DB1">
            <w:pPr>
              <w:pStyle w:val="Tablecopy"/>
            </w:pP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23CA3AD7" w14:textId="77777777" w:rsidR="00683544" w:rsidRPr="00844A25" w:rsidRDefault="00683544" w:rsidP="00CC4DB1">
            <w:pPr>
              <w:pStyle w:val="Tablecopy"/>
            </w:pPr>
          </w:p>
        </w:tc>
        <w:tc>
          <w:tcPr>
            <w:cnfStyle w:val="000010000000" w:firstRow="0" w:lastRow="0" w:firstColumn="0" w:lastColumn="0" w:oddVBand="1" w:evenVBand="0" w:oddHBand="0" w:evenHBand="0" w:firstRowFirstColumn="0" w:firstRowLastColumn="0" w:lastRowFirstColumn="0" w:lastRowLastColumn="0"/>
            <w:tcW w:w="1330" w:type="dxa"/>
          </w:tcPr>
          <w:p w14:paraId="203FFDA9" w14:textId="77777777" w:rsidR="00683544" w:rsidRPr="00844A25" w:rsidRDefault="00683544" w:rsidP="00CC4DB1">
            <w:pPr>
              <w:pStyle w:val="Tablecopy"/>
            </w:pPr>
          </w:p>
        </w:tc>
      </w:tr>
      <w:tr w:rsidR="00683544" w:rsidRPr="00844A25" w14:paraId="2F8246CD" w14:textId="77777777" w:rsidTr="00CC4DB1">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6358" w:type="dxa"/>
          </w:tcPr>
          <w:p w14:paraId="6FBB11C0" w14:textId="77777777" w:rsidR="00683544" w:rsidRPr="007148B9" w:rsidRDefault="00683544" w:rsidP="00CC4DB1">
            <w:pPr>
              <w:pStyle w:val="Tablecopy"/>
              <w:rPr>
                <w:b/>
                <w:bCs/>
              </w:rPr>
            </w:pPr>
            <w:r w:rsidRPr="007148B9">
              <w:rPr>
                <w:b/>
                <w:bCs/>
              </w:rPr>
              <w:t>Total provisions for employee benefits</w:t>
            </w:r>
          </w:p>
        </w:tc>
        <w:tc>
          <w:tcPr>
            <w:cnfStyle w:val="000001000000" w:firstRow="0" w:lastRow="0" w:firstColumn="0" w:lastColumn="0" w:oddVBand="0" w:evenVBand="1" w:oddHBand="0" w:evenHBand="0" w:firstRowFirstColumn="0" w:firstRowLastColumn="0" w:lastRowFirstColumn="0" w:lastRowLastColumn="0"/>
            <w:tcW w:w="1351" w:type="dxa"/>
            <w:shd w:val="clear" w:color="auto" w:fill="F2F2F2" w:themeFill="background1" w:themeFillShade="F2"/>
          </w:tcPr>
          <w:p w14:paraId="76A4E7B6" w14:textId="77777777" w:rsidR="00683544" w:rsidRPr="007148B9" w:rsidRDefault="00683544" w:rsidP="00CC4DB1">
            <w:pPr>
              <w:pStyle w:val="Tablecopy"/>
              <w:rPr>
                <w:b/>
                <w:bCs/>
              </w:rPr>
            </w:pPr>
            <w:r w:rsidRPr="007148B9">
              <w:rPr>
                <w:b/>
                <w:bCs/>
              </w:rPr>
              <w:t>4,489,971</w:t>
            </w:r>
          </w:p>
        </w:tc>
        <w:tc>
          <w:tcPr>
            <w:cnfStyle w:val="000010000000" w:firstRow="0" w:lastRow="0" w:firstColumn="0" w:lastColumn="0" w:oddVBand="1" w:evenVBand="0" w:oddHBand="0" w:evenHBand="0" w:firstRowFirstColumn="0" w:firstRowLastColumn="0" w:lastRowFirstColumn="0" w:lastRowLastColumn="0"/>
            <w:tcW w:w="1330" w:type="dxa"/>
          </w:tcPr>
          <w:p w14:paraId="2F5A1FCA" w14:textId="77777777" w:rsidR="00683544" w:rsidRPr="007148B9" w:rsidRDefault="00683544" w:rsidP="00CC4DB1">
            <w:pPr>
              <w:pStyle w:val="Tablecopy"/>
              <w:rPr>
                <w:b/>
                <w:bCs/>
              </w:rPr>
            </w:pPr>
            <w:r w:rsidRPr="007148B9">
              <w:rPr>
                <w:b/>
                <w:bCs/>
              </w:rPr>
              <w:t xml:space="preserve"> 3,367,217</w:t>
            </w:r>
          </w:p>
        </w:tc>
      </w:tr>
    </w:tbl>
    <w:p w14:paraId="33E2E5B7" w14:textId="77777777" w:rsidR="00683544" w:rsidRPr="00844A25" w:rsidRDefault="00683544" w:rsidP="00683544">
      <w:pPr>
        <w:rPr>
          <w:lang w:val="en-US"/>
        </w:rPr>
      </w:pPr>
      <w:r w:rsidRPr="00844A25">
        <w:rPr>
          <w:lang w:val="en-US"/>
        </w:rPr>
        <w:t>Provisions made in respect of employee benefits expected to be wholly settled within 12 months are measured at their nominal values, using the remuneration rate expected to apply at the time of settlement. Provisions made in respect of employee benefits which are not expected to be wholly settled within</w:t>
      </w:r>
      <w:r>
        <w:rPr>
          <w:lang w:val="en-US"/>
        </w:rPr>
        <w:t xml:space="preserve"> </w:t>
      </w:r>
      <w:r w:rsidRPr="00844A25">
        <w:rPr>
          <w:lang w:val="en-US"/>
        </w:rPr>
        <w:t>12 months are measured as the present value of the estimated future cash outflows to be made by the commission in respect of services provided by employees up to reporting date. The liability is classified</w:t>
      </w:r>
      <w:r>
        <w:rPr>
          <w:lang w:val="en-US"/>
        </w:rPr>
        <w:t xml:space="preserve"> </w:t>
      </w:r>
      <w:r w:rsidRPr="00844A25">
        <w:rPr>
          <w:lang w:val="en-US"/>
        </w:rPr>
        <w:t>as a current liability where the commission does not have an unconditional right to defer settlement for</w:t>
      </w:r>
      <w:r>
        <w:rPr>
          <w:lang w:val="en-US"/>
        </w:rPr>
        <w:t xml:space="preserve"> </w:t>
      </w:r>
      <w:r w:rsidRPr="00844A25">
        <w:rPr>
          <w:lang w:val="en-US"/>
        </w:rPr>
        <w:t>at least 12 months after the reporting date. The long service leave liability is classified as non-current</w:t>
      </w:r>
      <w:r>
        <w:rPr>
          <w:lang w:val="en-US"/>
        </w:rPr>
        <w:t xml:space="preserve"> </w:t>
      </w:r>
      <w:r w:rsidRPr="00844A25">
        <w:rPr>
          <w:lang w:val="en-US"/>
        </w:rPr>
        <w:t>where the commission has an unconditional right to defer the settlement of the entitlement until the</w:t>
      </w:r>
      <w:r>
        <w:rPr>
          <w:lang w:val="en-US"/>
        </w:rPr>
        <w:t xml:space="preserve"> </w:t>
      </w:r>
      <w:r w:rsidRPr="00844A25">
        <w:rPr>
          <w:lang w:val="en-US"/>
        </w:rPr>
        <w:t>employee has completed the requisite years of service.</w:t>
      </w:r>
    </w:p>
    <w:p w14:paraId="22935CA6" w14:textId="77777777" w:rsidR="00683544" w:rsidRPr="00844A25" w:rsidRDefault="00683544" w:rsidP="00683544">
      <w:pPr>
        <w:rPr>
          <w:lang w:val="en-US"/>
        </w:rPr>
      </w:pPr>
      <w:r w:rsidRPr="00844A25">
        <w:rPr>
          <w:lang w:val="en-US"/>
        </w:rPr>
        <w:lastRenderedPageBreak/>
        <w:t>Termination entitlements are payable when employment is terminated before normal retirement date,</w:t>
      </w:r>
      <w:r>
        <w:rPr>
          <w:lang w:val="en-US"/>
        </w:rPr>
        <w:t xml:space="preserve"> </w:t>
      </w:r>
      <w:r w:rsidRPr="00844A25">
        <w:rPr>
          <w:lang w:val="en-US"/>
        </w:rPr>
        <w:t>or when an employee accepts an offer of benefits in exchange for the termination of employment.</w:t>
      </w:r>
      <w:r>
        <w:rPr>
          <w:lang w:val="en-US"/>
        </w:rPr>
        <w:t xml:space="preserve"> </w:t>
      </w:r>
      <w:r w:rsidRPr="00844A25">
        <w:rPr>
          <w:lang w:val="en-US"/>
        </w:rPr>
        <w:t>Termination entitlements are recognised when the commission is demonstrably committed to terminating</w:t>
      </w:r>
      <w:r>
        <w:rPr>
          <w:lang w:val="en-US"/>
        </w:rPr>
        <w:t xml:space="preserve"> </w:t>
      </w:r>
      <w:r w:rsidRPr="00844A25">
        <w:rPr>
          <w:lang w:val="en-US"/>
        </w:rPr>
        <w:t>the employment of current employees according to a detailed formal plan without possibility of withdrawal</w:t>
      </w:r>
      <w:r>
        <w:rPr>
          <w:lang w:val="en-US"/>
        </w:rPr>
        <w:t xml:space="preserve"> </w:t>
      </w:r>
      <w:r w:rsidRPr="00844A25">
        <w:rPr>
          <w:lang w:val="en-US"/>
        </w:rPr>
        <w:t>or providing termination entitlements as a result of an offer made to encourage voluntary redundancy.</w:t>
      </w:r>
    </w:p>
    <w:p w14:paraId="0A560481" w14:textId="77777777" w:rsidR="00683544" w:rsidRPr="00844A25" w:rsidRDefault="00683544" w:rsidP="00683544">
      <w:pPr>
        <w:pStyle w:val="Heading3"/>
      </w:pPr>
      <w:r w:rsidRPr="00844A25">
        <w:t>3.2. Supplies and services</w:t>
      </w:r>
    </w:p>
    <w:tbl>
      <w:tblPr>
        <w:tblStyle w:val="PlainTable2"/>
        <w:tblW w:w="9234" w:type="dxa"/>
        <w:tblLayout w:type="fixed"/>
        <w:tblLook w:val="0000" w:firstRow="0" w:lastRow="0" w:firstColumn="0" w:lastColumn="0" w:noHBand="0" w:noVBand="0"/>
      </w:tblPr>
      <w:tblGrid>
        <w:gridCol w:w="6472"/>
        <w:gridCol w:w="1381"/>
        <w:gridCol w:w="1381"/>
      </w:tblGrid>
      <w:tr w:rsidR="00683544" w:rsidRPr="00B12B3B" w14:paraId="69089939"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472" w:type="dxa"/>
          </w:tcPr>
          <w:p w14:paraId="20F7852F" w14:textId="77777777" w:rsidR="00683544" w:rsidRPr="007148B9"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381" w:type="dxa"/>
            <w:shd w:val="clear" w:color="auto" w:fill="F2F2F2" w:themeFill="background1" w:themeFillShade="F2"/>
          </w:tcPr>
          <w:p w14:paraId="52BD1804" w14:textId="77777777" w:rsidR="00683544" w:rsidRPr="007148B9" w:rsidRDefault="00683544" w:rsidP="00CC4DB1">
            <w:pPr>
              <w:pStyle w:val="Tablecopy"/>
              <w:rPr>
                <w:b/>
                <w:bCs/>
              </w:rPr>
            </w:pPr>
            <w:r w:rsidRPr="007148B9">
              <w:rPr>
                <w:b/>
                <w:bCs/>
              </w:rPr>
              <w:t>2020</w:t>
            </w:r>
          </w:p>
        </w:tc>
        <w:tc>
          <w:tcPr>
            <w:cnfStyle w:val="000010000000" w:firstRow="0" w:lastRow="0" w:firstColumn="0" w:lastColumn="0" w:oddVBand="1" w:evenVBand="0" w:oddHBand="0" w:evenHBand="0" w:firstRowFirstColumn="0" w:firstRowLastColumn="0" w:lastRowFirstColumn="0" w:lastRowLastColumn="0"/>
            <w:tcW w:w="1381" w:type="dxa"/>
          </w:tcPr>
          <w:p w14:paraId="3B4F3748" w14:textId="77777777" w:rsidR="00683544" w:rsidRPr="007148B9" w:rsidRDefault="00683544" w:rsidP="00CC4DB1">
            <w:pPr>
              <w:pStyle w:val="Tablecopy"/>
              <w:rPr>
                <w:b/>
                <w:bCs/>
              </w:rPr>
            </w:pPr>
            <w:r w:rsidRPr="007148B9">
              <w:rPr>
                <w:b/>
                <w:bCs/>
              </w:rPr>
              <w:t>2019</w:t>
            </w:r>
          </w:p>
        </w:tc>
      </w:tr>
      <w:tr w:rsidR="00683544" w:rsidRPr="00B12B3B" w14:paraId="2155EE79"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6472" w:type="dxa"/>
          </w:tcPr>
          <w:p w14:paraId="09EB1845" w14:textId="77777777" w:rsidR="00683544" w:rsidRPr="007148B9" w:rsidRDefault="00683544" w:rsidP="00CC4DB1">
            <w:pPr>
              <w:pStyle w:val="Tablecopy"/>
              <w:rPr>
                <w:b/>
                <w:bCs/>
              </w:rPr>
            </w:pPr>
          </w:p>
        </w:tc>
        <w:tc>
          <w:tcPr>
            <w:cnfStyle w:val="000001000000" w:firstRow="0" w:lastRow="0" w:firstColumn="0" w:lastColumn="0" w:oddVBand="0" w:evenVBand="1" w:oddHBand="0" w:evenHBand="0" w:firstRowFirstColumn="0" w:firstRowLastColumn="0" w:lastRowFirstColumn="0" w:lastRowLastColumn="0"/>
            <w:tcW w:w="1381" w:type="dxa"/>
            <w:shd w:val="clear" w:color="auto" w:fill="F2F2F2" w:themeFill="background1" w:themeFillShade="F2"/>
          </w:tcPr>
          <w:p w14:paraId="1B0ECC83" w14:textId="77777777" w:rsidR="00683544" w:rsidRPr="007148B9" w:rsidRDefault="00683544" w:rsidP="00CC4DB1">
            <w:pPr>
              <w:pStyle w:val="Tablecopy"/>
              <w:rPr>
                <w:b/>
                <w:bCs/>
              </w:rPr>
            </w:pPr>
            <w:r w:rsidRPr="007148B9">
              <w:rPr>
                <w:b/>
                <w:bCs/>
              </w:rPr>
              <w:t>$</w:t>
            </w:r>
          </w:p>
        </w:tc>
        <w:tc>
          <w:tcPr>
            <w:cnfStyle w:val="000010000000" w:firstRow="0" w:lastRow="0" w:firstColumn="0" w:lastColumn="0" w:oddVBand="1" w:evenVBand="0" w:oddHBand="0" w:evenHBand="0" w:firstRowFirstColumn="0" w:firstRowLastColumn="0" w:lastRowFirstColumn="0" w:lastRowLastColumn="0"/>
            <w:tcW w:w="1381" w:type="dxa"/>
          </w:tcPr>
          <w:p w14:paraId="21C86EF8" w14:textId="77777777" w:rsidR="00683544" w:rsidRPr="007148B9" w:rsidRDefault="00683544" w:rsidP="00CC4DB1">
            <w:pPr>
              <w:pStyle w:val="Tablecopy"/>
              <w:rPr>
                <w:b/>
                <w:bCs/>
              </w:rPr>
            </w:pPr>
            <w:r w:rsidRPr="007148B9">
              <w:rPr>
                <w:b/>
                <w:bCs/>
              </w:rPr>
              <w:t>$</w:t>
            </w:r>
          </w:p>
        </w:tc>
      </w:tr>
      <w:tr w:rsidR="00683544" w:rsidRPr="00B12B3B" w14:paraId="1653CC5E"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472" w:type="dxa"/>
          </w:tcPr>
          <w:p w14:paraId="78AA4B48" w14:textId="77777777" w:rsidR="00683544" w:rsidRPr="007148B9" w:rsidRDefault="00683544" w:rsidP="00CC4DB1">
            <w:pPr>
              <w:pStyle w:val="Tablecopy"/>
              <w:rPr>
                <w:b/>
                <w:bCs/>
              </w:rPr>
            </w:pPr>
            <w:r w:rsidRPr="007148B9">
              <w:rPr>
                <w:b/>
                <w:bCs/>
              </w:rPr>
              <w:t>Supplies and services</w:t>
            </w:r>
          </w:p>
        </w:tc>
        <w:tc>
          <w:tcPr>
            <w:cnfStyle w:val="000001000000" w:firstRow="0" w:lastRow="0" w:firstColumn="0" w:lastColumn="0" w:oddVBand="0" w:evenVBand="1" w:oddHBand="0" w:evenHBand="0" w:firstRowFirstColumn="0" w:firstRowLastColumn="0" w:lastRowFirstColumn="0" w:lastRowLastColumn="0"/>
            <w:tcW w:w="1381" w:type="dxa"/>
            <w:shd w:val="clear" w:color="auto" w:fill="F2F2F2" w:themeFill="background1" w:themeFillShade="F2"/>
          </w:tcPr>
          <w:p w14:paraId="3816F341" w14:textId="77777777" w:rsidR="00683544" w:rsidRPr="007148B9" w:rsidRDefault="00683544" w:rsidP="00CC4DB1">
            <w:pPr>
              <w:pStyle w:val="Tablecopy"/>
              <w:rPr>
                <w:b/>
                <w:bCs/>
              </w:rPr>
            </w:pPr>
          </w:p>
        </w:tc>
        <w:tc>
          <w:tcPr>
            <w:cnfStyle w:val="000010000000" w:firstRow="0" w:lastRow="0" w:firstColumn="0" w:lastColumn="0" w:oddVBand="1" w:evenVBand="0" w:oddHBand="0" w:evenHBand="0" w:firstRowFirstColumn="0" w:firstRowLastColumn="0" w:lastRowFirstColumn="0" w:lastRowLastColumn="0"/>
            <w:tcW w:w="1381" w:type="dxa"/>
          </w:tcPr>
          <w:p w14:paraId="637EE63E" w14:textId="77777777" w:rsidR="00683544" w:rsidRPr="007148B9" w:rsidRDefault="00683544" w:rsidP="00CC4DB1">
            <w:pPr>
              <w:pStyle w:val="Tablecopy"/>
              <w:rPr>
                <w:b/>
                <w:bCs/>
              </w:rPr>
            </w:pPr>
          </w:p>
        </w:tc>
      </w:tr>
      <w:tr w:rsidR="00683544" w:rsidRPr="00B12B3B" w14:paraId="359044AB"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6472" w:type="dxa"/>
          </w:tcPr>
          <w:p w14:paraId="27D3DE95" w14:textId="77777777" w:rsidR="00683544" w:rsidRPr="00B12B3B" w:rsidRDefault="00683544" w:rsidP="00CC4DB1">
            <w:pPr>
              <w:pStyle w:val="Tablecopy"/>
            </w:pPr>
            <w:r w:rsidRPr="00B12B3B">
              <w:t>Rentals and outgoings</w:t>
            </w:r>
          </w:p>
        </w:tc>
        <w:tc>
          <w:tcPr>
            <w:cnfStyle w:val="000001000000" w:firstRow="0" w:lastRow="0" w:firstColumn="0" w:lastColumn="0" w:oddVBand="0" w:evenVBand="1" w:oddHBand="0" w:evenHBand="0" w:firstRowFirstColumn="0" w:firstRowLastColumn="0" w:lastRowFirstColumn="0" w:lastRowLastColumn="0"/>
            <w:tcW w:w="1381" w:type="dxa"/>
            <w:shd w:val="clear" w:color="auto" w:fill="F2F2F2" w:themeFill="background1" w:themeFillShade="F2"/>
          </w:tcPr>
          <w:p w14:paraId="060EC8F5" w14:textId="77777777" w:rsidR="00683544" w:rsidRPr="00B12B3B" w:rsidRDefault="00683544" w:rsidP="00CC4DB1">
            <w:pPr>
              <w:pStyle w:val="Tablecopy"/>
            </w:pPr>
            <w:r w:rsidRPr="00B12B3B">
              <w:t>809,908</w:t>
            </w:r>
          </w:p>
        </w:tc>
        <w:tc>
          <w:tcPr>
            <w:cnfStyle w:val="000010000000" w:firstRow="0" w:lastRow="0" w:firstColumn="0" w:lastColumn="0" w:oddVBand="1" w:evenVBand="0" w:oddHBand="0" w:evenHBand="0" w:firstRowFirstColumn="0" w:firstRowLastColumn="0" w:lastRowFirstColumn="0" w:lastRowLastColumn="0"/>
            <w:tcW w:w="1381" w:type="dxa"/>
          </w:tcPr>
          <w:p w14:paraId="004015C8" w14:textId="77777777" w:rsidR="00683544" w:rsidRPr="00B12B3B" w:rsidRDefault="00683544" w:rsidP="00CC4DB1">
            <w:pPr>
              <w:pStyle w:val="Tablecopy"/>
            </w:pPr>
            <w:r w:rsidRPr="00B12B3B">
              <w:t>1,062,367</w:t>
            </w:r>
          </w:p>
        </w:tc>
      </w:tr>
      <w:tr w:rsidR="00683544" w:rsidRPr="00B12B3B" w14:paraId="173C4FD8"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472" w:type="dxa"/>
          </w:tcPr>
          <w:p w14:paraId="7AA711A3" w14:textId="77777777" w:rsidR="00683544" w:rsidRPr="00B12B3B" w:rsidRDefault="00683544" w:rsidP="00CC4DB1">
            <w:pPr>
              <w:pStyle w:val="Tablecopy"/>
            </w:pPr>
            <w:r w:rsidRPr="00B12B3B">
              <w:t>Purchases of services</w:t>
            </w:r>
          </w:p>
        </w:tc>
        <w:tc>
          <w:tcPr>
            <w:cnfStyle w:val="000001000000" w:firstRow="0" w:lastRow="0" w:firstColumn="0" w:lastColumn="0" w:oddVBand="0" w:evenVBand="1" w:oddHBand="0" w:evenHBand="0" w:firstRowFirstColumn="0" w:firstRowLastColumn="0" w:lastRowFirstColumn="0" w:lastRowLastColumn="0"/>
            <w:tcW w:w="1381" w:type="dxa"/>
            <w:shd w:val="clear" w:color="auto" w:fill="F2F2F2" w:themeFill="background1" w:themeFillShade="F2"/>
          </w:tcPr>
          <w:p w14:paraId="765C874F" w14:textId="77777777" w:rsidR="00683544" w:rsidRPr="00B12B3B" w:rsidRDefault="00683544" w:rsidP="00CC4DB1">
            <w:pPr>
              <w:pStyle w:val="Tablecopy"/>
            </w:pPr>
            <w:r w:rsidRPr="00B12B3B">
              <w:t>6,462,881</w:t>
            </w:r>
          </w:p>
        </w:tc>
        <w:tc>
          <w:tcPr>
            <w:cnfStyle w:val="000010000000" w:firstRow="0" w:lastRow="0" w:firstColumn="0" w:lastColumn="0" w:oddVBand="1" w:evenVBand="0" w:oddHBand="0" w:evenHBand="0" w:firstRowFirstColumn="0" w:firstRowLastColumn="0" w:lastRowFirstColumn="0" w:lastRowLastColumn="0"/>
            <w:tcW w:w="1381" w:type="dxa"/>
          </w:tcPr>
          <w:p w14:paraId="56BFCD85" w14:textId="77777777" w:rsidR="00683544" w:rsidRPr="00B12B3B" w:rsidRDefault="00683544" w:rsidP="00CC4DB1">
            <w:pPr>
              <w:pStyle w:val="Tablecopy"/>
            </w:pPr>
            <w:r w:rsidRPr="00B12B3B">
              <w:t>5,303,006</w:t>
            </w:r>
          </w:p>
        </w:tc>
      </w:tr>
      <w:tr w:rsidR="00683544" w:rsidRPr="00B12B3B" w14:paraId="62E45C8C"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6472" w:type="dxa"/>
          </w:tcPr>
          <w:p w14:paraId="7FCFD3DA" w14:textId="77777777" w:rsidR="00683544" w:rsidRPr="00B12B3B" w:rsidRDefault="00683544" w:rsidP="00CC4DB1">
            <w:pPr>
              <w:pStyle w:val="Tablecopy"/>
            </w:pPr>
            <w:r w:rsidRPr="00B12B3B">
              <w:t>Other</w:t>
            </w:r>
          </w:p>
        </w:tc>
        <w:tc>
          <w:tcPr>
            <w:cnfStyle w:val="000001000000" w:firstRow="0" w:lastRow="0" w:firstColumn="0" w:lastColumn="0" w:oddVBand="0" w:evenVBand="1" w:oddHBand="0" w:evenHBand="0" w:firstRowFirstColumn="0" w:firstRowLastColumn="0" w:lastRowFirstColumn="0" w:lastRowLastColumn="0"/>
            <w:tcW w:w="1381" w:type="dxa"/>
            <w:shd w:val="clear" w:color="auto" w:fill="F2F2F2" w:themeFill="background1" w:themeFillShade="F2"/>
          </w:tcPr>
          <w:p w14:paraId="62FF4FD9" w14:textId="77777777" w:rsidR="00683544" w:rsidRPr="00B12B3B" w:rsidRDefault="00683544" w:rsidP="00CC4DB1">
            <w:pPr>
              <w:pStyle w:val="Tablecopy"/>
            </w:pPr>
            <w:r w:rsidRPr="00B12B3B">
              <w:t>2,698,483</w:t>
            </w:r>
          </w:p>
        </w:tc>
        <w:tc>
          <w:tcPr>
            <w:cnfStyle w:val="000010000000" w:firstRow="0" w:lastRow="0" w:firstColumn="0" w:lastColumn="0" w:oddVBand="1" w:evenVBand="0" w:oddHBand="0" w:evenHBand="0" w:firstRowFirstColumn="0" w:firstRowLastColumn="0" w:lastRowFirstColumn="0" w:lastRowLastColumn="0"/>
            <w:tcW w:w="1381" w:type="dxa"/>
          </w:tcPr>
          <w:p w14:paraId="77A72932" w14:textId="77777777" w:rsidR="00683544" w:rsidRPr="00B12B3B" w:rsidRDefault="00683544" w:rsidP="00CC4DB1">
            <w:pPr>
              <w:pStyle w:val="Tablecopy"/>
            </w:pPr>
            <w:r w:rsidRPr="00B12B3B">
              <w:t>2,346,457</w:t>
            </w:r>
          </w:p>
        </w:tc>
      </w:tr>
      <w:tr w:rsidR="00683544" w:rsidRPr="00B12B3B" w14:paraId="505D719A"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472" w:type="dxa"/>
          </w:tcPr>
          <w:p w14:paraId="6DBF4A96" w14:textId="77777777" w:rsidR="00683544" w:rsidRPr="007148B9" w:rsidRDefault="00683544" w:rsidP="00CC4DB1">
            <w:pPr>
              <w:pStyle w:val="Tablecopy"/>
              <w:rPr>
                <w:b/>
                <w:bCs/>
              </w:rPr>
            </w:pPr>
            <w:r w:rsidRPr="007148B9">
              <w:rPr>
                <w:b/>
                <w:bCs/>
              </w:rPr>
              <w:t>Total supplies and services</w:t>
            </w:r>
          </w:p>
        </w:tc>
        <w:tc>
          <w:tcPr>
            <w:cnfStyle w:val="000001000000" w:firstRow="0" w:lastRow="0" w:firstColumn="0" w:lastColumn="0" w:oddVBand="0" w:evenVBand="1" w:oddHBand="0" w:evenHBand="0" w:firstRowFirstColumn="0" w:firstRowLastColumn="0" w:lastRowFirstColumn="0" w:lastRowLastColumn="0"/>
            <w:tcW w:w="1381" w:type="dxa"/>
            <w:shd w:val="clear" w:color="auto" w:fill="F2F2F2" w:themeFill="background1" w:themeFillShade="F2"/>
          </w:tcPr>
          <w:p w14:paraId="5E9D53A0" w14:textId="77777777" w:rsidR="00683544" w:rsidRPr="007148B9" w:rsidRDefault="00683544" w:rsidP="00CC4DB1">
            <w:pPr>
              <w:pStyle w:val="Tablecopy"/>
              <w:rPr>
                <w:b/>
                <w:bCs/>
              </w:rPr>
            </w:pPr>
            <w:r w:rsidRPr="007148B9">
              <w:rPr>
                <w:b/>
                <w:bCs/>
              </w:rPr>
              <w:t>9,971,272</w:t>
            </w:r>
          </w:p>
        </w:tc>
        <w:tc>
          <w:tcPr>
            <w:cnfStyle w:val="000010000000" w:firstRow="0" w:lastRow="0" w:firstColumn="0" w:lastColumn="0" w:oddVBand="1" w:evenVBand="0" w:oddHBand="0" w:evenHBand="0" w:firstRowFirstColumn="0" w:firstRowLastColumn="0" w:lastRowFirstColumn="0" w:lastRowLastColumn="0"/>
            <w:tcW w:w="1381" w:type="dxa"/>
          </w:tcPr>
          <w:p w14:paraId="549E1A22" w14:textId="77777777" w:rsidR="00683544" w:rsidRPr="007148B9" w:rsidRDefault="00683544" w:rsidP="00CC4DB1">
            <w:pPr>
              <w:pStyle w:val="Tablecopy"/>
              <w:rPr>
                <w:b/>
                <w:bCs/>
              </w:rPr>
            </w:pPr>
            <w:r w:rsidRPr="007148B9">
              <w:rPr>
                <w:b/>
                <w:bCs/>
              </w:rPr>
              <w:t>8,711,830</w:t>
            </w:r>
          </w:p>
        </w:tc>
      </w:tr>
    </w:tbl>
    <w:p w14:paraId="2BDC0653" w14:textId="77777777" w:rsidR="00683544" w:rsidRPr="00844A25" w:rsidRDefault="00683544" w:rsidP="00683544">
      <w:pPr>
        <w:rPr>
          <w:lang w:val="en-US"/>
        </w:rPr>
      </w:pPr>
      <w:r w:rsidRPr="00844A25">
        <w:rPr>
          <w:lang w:val="en-US"/>
        </w:rPr>
        <w:t>Supplies and services are recognised as an expense in the reporting period in which they are incurred.</w:t>
      </w:r>
    </w:p>
    <w:p w14:paraId="32EB6EC7" w14:textId="77777777" w:rsidR="00683544" w:rsidRPr="00844A25" w:rsidRDefault="00683544" w:rsidP="00683544">
      <w:pPr>
        <w:rPr>
          <w:lang w:val="en-US"/>
        </w:rPr>
      </w:pPr>
      <w:r w:rsidRPr="00844A25">
        <w:rPr>
          <w:lang w:val="en-US"/>
        </w:rPr>
        <w:t>Rental payments up until 30 June 2019 are recognised as an expense in the comprehensive operating statement on a straight-line basis over the lease term, except where another systematic basis is more representative of the time pattern of the benefits derived from the use of the leased asset. The leased asset</w:t>
      </w:r>
      <w:r>
        <w:rPr>
          <w:lang w:val="en-US"/>
        </w:rPr>
        <w:t xml:space="preserve"> </w:t>
      </w:r>
      <w:r w:rsidRPr="00844A25">
        <w:rPr>
          <w:lang w:val="en-US"/>
        </w:rPr>
        <w:t>is not recognised in the balance sheet.</w:t>
      </w:r>
    </w:p>
    <w:p w14:paraId="0D058CDB" w14:textId="77777777" w:rsidR="00683544" w:rsidRPr="00844A25" w:rsidRDefault="00683544" w:rsidP="00683544">
      <w:pPr>
        <w:rPr>
          <w:lang w:val="en-US"/>
        </w:rPr>
      </w:pPr>
      <w:r w:rsidRPr="00844A25">
        <w:rPr>
          <w:lang w:val="en-US"/>
        </w:rPr>
        <w:t>From 1 July 2019, the following lease payments are recognised on a straight-line basis:</w:t>
      </w:r>
    </w:p>
    <w:p w14:paraId="28F968C1" w14:textId="77777777" w:rsidR="00683544" w:rsidRPr="00844A25" w:rsidRDefault="00683544" w:rsidP="00683544">
      <w:pPr>
        <w:pStyle w:val="ListBullet"/>
        <w:numPr>
          <w:ilvl w:val="0"/>
          <w:numId w:val="1"/>
        </w:numPr>
        <w:spacing w:before="0" w:after="180"/>
        <w:rPr>
          <w:lang w:val="en-US"/>
        </w:rPr>
      </w:pPr>
      <w:r w:rsidRPr="00844A25">
        <w:rPr>
          <w:lang w:val="en-US"/>
        </w:rPr>
        <w:t>Low-value leases – leases with the underlying asset’s fair value (when new, regardless of the age of the asset being leased) is no more than $10,000.</w:t>
      </w:r>
    </w:p>
    <w:p w14:paraId="03347AA0" w14:textId="77777777" w:rsidR="00683544" w:rsidRPr="00844A25" w:rsidRDefault="00683544" w:rsidP="00683544">
      <w:pPr>
        <w:rPr>
          <w:lang w:val="en-US"/>
        </w:rPr>
      </w:pPr>
      <w:r w:rsidRPr="00844A25">
        <w:rPr>
          <w:lang w:val="en-US"/>
        </w:rPr>
        <w:t>Variable lease payments not included in the measurement of the lease liability (i.e. variable lease payments that do not depend on an index or a rate, initially measured using the index or rate as at the commencement date) are recognised in the period in which the event or condition that triggers those payments occur.</w:t>
      </w:r>
    </w:p>
    <w:p w14:paraId="0F50FCAF" w14:textId="77777777" w:rsidR="00683544" w:rsidRPr="00844A25" w:rsidRDefault="00683544" w:rsidP="00683544">
      <w:pPr>
        <w:rPr>
          <w:lang w:val="en-US"/>
        </w:rPr>
      </w:pPr>
      <w:r w:rsidRPr="00844A25">
        <w:rPr>
          <w:lang w:val="en-US"/>
        </w:rPr>
        <w:t>Other include mainly sundry expenses such as software maintenance and licences, advertising and promotions and other office related expenses.</w:t>
      </w:r>
    </w:p>
    <w:p w14:paraId="30FA6DAA" w14:textId="77777777" w:rsidR="00683544" w:rsidRPr="00844A25" w:rsidRDefault="00683544" w:rsidP="00683544">
      <w:pPr>
        <w:pStyle w:val="Heading2"/>
      </w:pPr>
      <w:bookmarkStart w:id="36" w:name="_Toc58838599"/>
      <w:bookmarkStart w:id="37" w:name="_Toc58838734"/>
      <w:bookmarkStart w:id="38" w:name="_Toc58869006"/>
      <w:r w:rsidRPr="00844A25">
        <w:lastRenderedPageBreak/>
        <w:t>Note 4. Administered items</w:t>
      </w:r>
      <w:bookmarkEnd w:id="36"/>
      <w:bookmarkEnd w:id="37"/>
      <w:bookmarkEnd w:id="38"/>
      <w:r w:rsidRPr="00844A25">
        <w:t xml:space="preserve"> </w:t>
      </w:r>
    </w:p>
    <w:p w14:paraId="124DE40F" w14:textId="77777777" w:rsidR="00683544" w:rsidRPr="00844A25" w:rsidRDefault="00683544" w:rsidP="00683544">
      <w:pPr>
        <w:rPr>
          <w:lang w:val="en-US"/>
        </w:rPr>
      </w:pPr>
      <w:r w:rsidRPr="00844A25">
        <w:rPr>
          <w:lang w:val="en-US"/>
        </w:rPr>
        <w:t xml:space="preserve">In addition to the specific controlled operations which are included in the balance sheet, comprehensive operating statement, statement of equity and cash flow statement, the commission administers or manages activities on behalf of the State. The transactions relating to these State activities are reported as administered in this note. Administered transactions give rise to income, expenses, assets and liabilities and are determined on an accrual basis. Administered income consists principally of licence fees. Administered assets include licence fee income earned but yet to be collected. Licence fees are accrued on the basis of a determination made by the Assistant Treasurer. </w:t>
      </w:r>
    </w:p>
    <w:p w14:paraId="5132C9FF" w14:textId="77777777" w:rsidR="00683544" w:rsidRPr="00844A25" w:rsidRDefault="00683544" w:rsidP="00683544">
      <w:pPr>
        <w:rPr>
          <w:lang w:val="en-US"/>
        </w:rPr>
      </w:pPr>
      <w:r w:rsidRPr="00844A25">
        <w:rPr>
          <w:lang w:val="en-US"/>
        </w:rPr>
        <w:t xml:space="preserve">The commission acts on behalf of the Victorian Government in collecting licence fees administered by the commission under the </w:t>
      </w:r>
      <w:r w:rsidRPr="00844A25">
        <w:rPr>
          <w:i/>
          <w:iCs/>
          <w:lang w:val="en-US"/>
        </w:rPr>
        <w:t>Electricity Industry Act 2000</w:t>
      </w:r>
      <w:r w:rsidRPr="00844A25">
        <w:rPr>
          <w:lang w:val="en-US"/>
        </w:rPr>
        <w:t xml:space="preserve">, the </w:t>
      </w:r>
      <w:r w:rsidRPr="00844A25">
        <w:rPr>
          <w:i/>
          <w:iCs/>
          <w:lang w:val="en-US"/>
        </w:rPr>
        <w:t>Gas Industry Act 2001</w:t>
      </w:r>
      <w:r w:rsidRPr="00844A25">
        <w:rPr>
          <w:lang w:val="en-US"/>
        </w:rPr>
        <w:t xml:space="preserve">, and the </w:t>
      </w:r>
      <w:r w:rsidRPr="00844A25">
        <w:rPr>
          <w:i/>
          <w:iCs/>
          <w:lang w:val="en-US"/>
        </w:rPr>
        <w:t>Water Industry Act 1994</w:t>
      </w:r>
      <w:r w:rsidRPr="00844A25">
        <w:rPr>
          <w:lang w:val="en-US"/>
        </w:rPr>
        <w:t xml:space="preserve">, and Victorian Energy Efficiency certificates issued under the </w:t>
      </w:r>
      <w:r w:rsidRPr="00844A25">
        <w:rPr>
          <w:i/>
          <w:iCs/>
          <w:lang w:val="en-US"/>
        </w:rPr>
        <w:t>Victorian Energy Efficiency Target Act 2007</w:t>
      </w:r>
      <w:r w:rsidRPr="00844A25">
        <w:rPr>
          <w:lang w:val="en-US"/>
        </w:rPr>
        <w:t xml:space="preserve">, and penalties issued under these acts and the </w:t>
      </w:r>
      <w:r w:rsidRPr="00844A25">
        <w:rPr>
          <w:i/>
          <w:iCs/>
          <w:lang w:val="en-US"/>
        </w:rPr>
        <w:t>Essential Services Commission Act 2001</w:t>
      </w:r>
      <w:r w:rsidRPr="00844A25">
        <w:rPr>
          <w:lang w:val="en-US"/>
        </w:rPr>
        <w:t>.</w:t>
      </w:r>
    </w:p>
    <w:p w14:paraId="247C1E78" w14:textId="77777777" w:rsidR="00683544" w:rsidRPr="00844A25" w:rsidRDefault="00683544" w:rsidP="00683544">
      <w:pPr>
        <w:rPr>
          <w:lang w:val="en-US"/>
        </w:rPr>
      </w:pPr>
      <w:r w:rsidRPr="00844A25">
        <w:rPr>
          <w:lang w:val="en-US"/>
        </w:rPr>
        <w:t>These and certain other administered revenues are collected by the commission but not controlled by it, and are not recognised as revenues/receivables within the body of the financial statements, but are reported as administered revenues/receivables. Such amounts are required to be paid to the Consolidated Fund.</w:t>
      </w:r>
    </w:p>
    <w:tbl>
      <w:tblPr>
        <w:tblStyle w:val="PlainTable2"/>
        <w:tblW w:w="9401" w:type="dxa"/>
        <w:tblLayout w:type="fixed"/>
        <w:tblLook w:val="0000" w:firstRow="0" w:lastRow="0" w:firstColumn="0" w:lastColumn="0" w:noHBand="0" w:noVBand="0"/>
      </w:tblPr>
      <w:tblGrid>
        <w:gridCol w:w="5719"/>
        <w:gridCol w:w="1761"/>
        <w:gridCol w:w="1921"/>
      </w:tblGrid>
      <w:tr w:rsidR="00683544" w:rsidRPr="00844A25" w14:paraId="4DEAE194"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48A9AB79" w14:textId="77777777" w:rsidR="00683544" w:rsidRPr="004610D8"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30241E8B" w14:textId="77777777" w:rsidR="00683544" w:rsidRPr="004610D8" w:rsidRDefault="00683544" w:rsidP="00CC4DB1">
            <w:pPr>
              <w:rPr>
                <w:b/>
                <w:bCs/>
                <w:lang w:val="en-US"/>
              </w:rPr>
            </w:pPr>
            <w:r w:rsidRPr="004610D8">
              <w:rPr>
                <w:b/>
                <w:bCs/>
                <w:lang w:val="en-US"/>
              </w:rPr>
              <w:t>2020</w:t>
            </w:r>
          </w:p>
        </w:tc>
        <w:tc>
          <w:tcPr>
            <w:cnfStyle w:val="000010000000" w:firstRow="0" w:lastRow="0" w:firstColumn="0" w:lastColumn="0" w:oddVBand="1" w:evenVBand="0" w:oddHBand="0" w:evenHBand="0" w:firstRowFirstColumn="0" w:firstRowLastColumn="0" w:lastRowFirstColumn="0" w:lastRowLastColumn="0"/>
            <w:tcW w:w="1921" w:type="dxa"/>
          </w:tcPr>
          <w:p w14:paraId="74B48F50" w14:textId="77777777" w:rsidR="00683544" w:rsidRPr="004610D8" w:rsidRDefault="00683544" w:rsidP="00CC4DB1">
            <w:pPr>
              <w:rPr>
                <w:b/>
                <w:bCs/>
                <w:lang w:val="en-US"/>
              </w:rPr>
            </w:pPr>
            <w:r w:rsidRPr="004610D8">
              <w:rPr>
                <w:b/>
                <w:bCs/>
                <w:lang w:val="en-US"/>
              </w:rPr>
              <w:t>2019</w:t>
            </w:r>
          </w:p>
        </w:tc>
      </w:tr>
      <w:tr w:rsidR="00683544" w:rsidRPr="00844A25" w14:paraId="3E753E18"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46DCCBCC" w14:textId="77777777" w:rsidR="00683544" w:rsidRPr="004610D8"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1F833391" w14:textId="77777777" w:rsidR="00683544" w:rsidRPr="004610D8" w:rsidRDefault="00683544" w:rsidP="00CC4DB1">
            <w:pPr>
              <w:rPr>
                <w:b/>
                <w:bCs/>
                <w:lang w:val="en-US"/>
              </w:rPr>
            </w:pPr>
            <w:r w:rsidRPr="004610D8">
              <w:rPr>
                <w:b/>
                <w:bCs/>
                <w:lang w:val="en-US"/>
              </w:rPr>
              <w:t>$</w:t>
            </w:r>
          </w:p>
        </w:tc>
        <w:tc>
          <w:tcPr>
            <w:cnfStyle w:val="000010000000" w:firstRow="0" w:lastRow="0" w:firstColumn="0" w:lastColumn="0" w:oddVBand="1" w:evenVBand="0" w:oddHBand="0" w:evenHBand="0" w:firstRowFirstColumn="0" w:firstRowLastColumn="0" w:lastRowFirstColumn="0" w:lastRowLastColumn="0"/>
            <w:tcW w:w="1921" w:type="dxa"/>
          </w:tcPr>
          <w:p w14:paraId="075E0F15" w14:textId="77777777" w:rsidR="00683544" w:rsidRPr="004610D8" w:rsidRDefault="00683544" w:rsidP="00CC4DB1">
            <w:pPr>
              <w:rPr>
                <w:b/>
                <w:bCs/>
                <w:lang w:val="en-US"/>
              </w:rPr>
            </w:pPr>
            <w:r w:rsidRPr="004610D8">
              <w:rPr>
                <w:b/>
                <w:bCs/>
                <w:lang w:val="en-US"/>
              </w:rPr>
              <w:t>$</w:t>
            </w:r>
          </w:p>
        </w:tc>
      </w:tr>
      <w:tr w:rsidR="00683544" w:rsidRPr="00844A25" w14:paraId="1118FBBE"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32DBF1AA" w14:textId="77777777" w:rsidR="00683544" w:rsidRPr="005C59A6" w:rsidRDefault="00683544" w:rsidP="00CC4DB1">
            <w:pPr>
              <w:rPr>
                <w:b/>
                <w:bCs/>
                <w:lang w:val="en-US"/>
              </w:rPr>
            </w:pPr>
            <w:r w:rsidRPr="005C59A6">
              <w:rPr>
                <w:b/>
                <w:bCs/>
                <w:lang w:val="en-US"/>
              </w:rPr>
              <w:t>Administered income from transactions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3AD2E385" w14:textId="77777777" w:rsidR="00683544" w:rsidRPr="005C59A6"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921" w:type="dxa"/>
          </w:tcPr>
          <w:p w14:paraId="476F3A36" w14:textId="77777777" w:rsidR="00683544" w:rsidRPr="005C59A6" w:rsidRDefault="00683544" w:rsidP="00CC4DB1">
            <w:pPr>
              <w:rPr>
                <w:b/>
                <w:bCs/>
                <w:lang w:val="en-GB"/>
              </w:rPr>
            </w:pPr>
          </w:p>
        </w:tc>
      </w:tr>
      <w:tr w:rsidR="00683544" w:rsidRPr="00844A25" w14:paraId="1C8D8D37"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067E5E80" w14:textId="77777777" w:rsidR="00683544" w:rsidRPr="00844A25" w:rsidRDefault="00683544" w:rsidP="00CC4DB1">
            <w:pPr>
              <w:rPr>
                <w:lang w:val="en-US"/>
              </w:rPr>
            </w:pPr>
            <w:r w:rsidRPr="00844A25">
              <w:rPr>
                <w:lang w:val="en-US"/>
              </w:rPr>
              <w:t>Licence and other fees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38FC0A00" w14:textId="77777777" w:rsidR="00683544" w:rsidRPr="00844A25" w:rsidRDefault="00683544" w:rsidP="00CC4DB1">
            <w:pPr>
              <w:rPr>
                <w:lang w:val="en-US"/>
              </w:rPr>
            </w:pPr>
            <w:r w:rsidRPr="00844A25">
              <w:rPr>
                <w:lang w:val="en-US"/>
              </w:rPr>
              <w:t>24,546,424</w:t>
            </w:r>
          </w:p>
        </w:tc>
        <w:tc>
          <w:tcPr>
            <w:cnfStyle w:val="000010000000" w:firstRow="0" w:lastRow="0" w:firstColumn="0" w:lastColumn="0" w:oddVBand="1" w:evenVBand="0" w:oddHBand="0" w:evenHBand="0" w:firstRowFirstColumn="0" w:firstRowLastColumn="0" w:lastRowFirstColumn="0" w:lastRowLastColumn="0"/>
            <w:tcW w:w="1921" w:type="dxa"/>
          </w:tcPr>
          <w:p w14:paraId="38187000" w14:textId="77777777" w:rsidR="00683544" w:rsidRPr="00844A25" w:rsidRDefault="00683544" w:rsidP="00CC4DB1">
            <w:pPr>
              <w:rPr>
                <w:lang w:val="en-US"/>
              </w:rPr>
            </w:pPr>
            <w:r w:rsidRPr="00844A25">
              <w:rPr>
                <w:lang w:val="en-US"/>
              </w:rPr>
              <w:t>17,387,249</w:t>
            </w:r>
          </w:p>
        </w:tc>
      </w:tr>
      <w:tr w:rsidR="00683544" w:rsidRPr="00844A25" w14:paraId="5B02F392"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7D6F28F4" w14:textId="77777777" w:rsidR="00683544" w:rsidRPr="005C59A6" w:rsidRDefault="00683544" w:rsidP="00CC4DB1">
            <w:pPr>
              <w:rPr>
                <w:b/>
                <w:bCs/>
                <w:lang w:val="en-US"/>
              </w:rPr>
            </w:pPr>
            <w:r w:rsidRPr="005C59A6">
              <w:rPr>
                <w:b/>
                <w:bCs/>
                <w:lang w:val="en-US"/>
              </w:rPr>
              <w:t>Total administered income from transactions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2C831EC4" w14:textId="77777777" w:rsidR="00683544" w:rsidRPr="005C59A6" w:rsidRDefault="00683544" w:rsidP="00CC4DB1">
            <w:pPr>
              <w:rPr>
                <w:b/>
                <w:bCs/>
                <w:lang w:val="en-US"/>
              </w:rPr>
            </w:pPr>
            <w:r w:rsidRPr="005C59A6">
              <w:rPr>
                <w:b/>
                <w:bCs/>
                <w:lang w:val="en-US"/>
              </w:rPr>
              <w:t>24,546,424</w:t>
            </w:r>
          </w:p>
        </w:tc>
        <w:tc>
          <w:tcPr>
            <w:cnfStyle w:val="000010000000" w:firstRow="0" w:lastRow="0" w:firstColumn="0" w:lastColumn="0" w:oddVBand="1" w:evenVBand="0" w:oddHBand="0" w:evenHBand="0" w:firstRowFirstColumn="0" w:firstRowLastColumn="0" w:lastRowFirstColumn="0" w:lastRowLastColumn="0"/>
            <w:tcW w:w="1921" w:type="dxa"/>
          </w:tcPr>
          <w:p w14:paraId="3D3FFE13" w14:textId="77777777" w:rsidR="00683544" w:rsidRPr="005C59A6" w:rsidRDefault="00683544" w:rsidP="00CC4DB1">
            <w:pPr>
              <w:rPr>
                <w:b/>
                <w:bCs/>
                <w:lang w:val="en-US"/>
              </w:rPr>
            </w:pPr>
            <w:r w:rsidRPr="005C59A6">
              <w:rPr>
                <w:b/>
                <w:bCs/>
                <w:lang w:val="en-US"/>
              </w:rPr>
              <w:t>17,387,249</w:t>
            </w:r>
          </w:p>
        </w:tc>
      </w:tr>
      <w:tr w:rsidR="00683544" w:rsidRPr="00844A25" w14:paraId="1D3BC75B"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1B470B9F"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0F95959A"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21" w:type="dxa"/>
          </w:tcPr>
          <w:p w14:paraId="7898E951" w14:textId="77777777" w:rsidR="00683544" w:rsidRPr="00844A25" w:rsidRDefault="00683544" w:rsidP="00CC4DB1">
            <w:pPr>
              <w:rPr>
                <w:lang w:val="en-GB"/>
              </w:rPr>
            </w:pPr>
          </w:p>
        </w:tc>
      </w:tr>
      <w:tr w:rsidR="00683544" w:rsidRPr="00844A25" w14:paraId="1E663459"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195BBC83" w14:textId="77777777" w:rsidR="00683544" w:rsidRPr="005C59A6" w:rsidRDefault="00683544" w:rsidP="00CC4DB1">
            <w:pPr>
              <w:rPr>
                <w:b/>
                <w:bCs/>
                <w:lang w:val="en-US"/>
              </w:rPr>
            </w:pPr>
            <w:r w:rsidRPr="005C59A6">
              <w:rPr>
                <w:b/>
                <w:bCs/>
                <w:lang w:val="en-US"/>
              </w:rPr>
              <w:t>Administered expenses from transactions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6F5BA7E2" w14:textId="77777777" w:rsidR="00683544" w:rsidRPr="005C59A6"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921" w:type="dxa"/>
          </w:tcPr>
          <w:p w14:paraId="2A446F15" w14:textId="77777777" w:rsidR="00683544" w:rsidRPr="005C59A6" w:rsidRDefault="00683544" w:rsidP="00CC4DB1">
            <w:pPr>
              <w:rPr>
                <w:b/>
                <w:bCs/>
                <w:lang w:val="en-GB"/>
              </w:rPr>
            </w:pPr>
          </w:p>
        </w:tc>
      </w:tr>
      <w:tr w:rsidR="00683544" w:rsidRPr="00844A25" w14:paraId="7F79B87A"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51F30B41" w14:textId="77777777" w:rsidR="00683544" w:rsidRPr="00844A25" w:rsidRDefault="00683544" w:rsidP="00CC4DB1">
            <w:pPr>
              <w:rPr>
                <w:lang w:val="en-US"/>
              </w:rPr>
            </w:pPr>
            <w:r w:rsidRPr="00844A25">
              <w:rPr>
                <w:lang w:val="en-US"/>
              </w:rPr>
              <w:t>Payments into the Consolidated Fund</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74039D0B" w14:textId="77777777" w:rsidR="00683544" w:rsidRPr="00844A25" w:rsidRDefault="00683544" w:rsidP="00CC4DB1">
            <w:pPr>
              <w:rPr>
                <w:lang w:val="en-US"/>
              </w:rPr>
            </w:pPr>
            <w:r w:rsidRPr="00844A25">
              <w:rPr>
                <w:lang w:val="en-US"/>
              </w:rPr>
              <w:t>18,251,456</w:t>
            </w:r>
          </w:p>
        </w:tc>
        <w:tc>
          <w:tcPr>
            <w:cnfStyle w:val="000010000000" w:firstRow="0" w:lastRow="0" w:firstColumn="0" w:lastColumn="0" w:oddVBand="1" w:evenVBand="0" w:oddHBand="0" w:evenHBand="0" w:firstRowFirstColumn="0" w:firstRowLastColumn="0" w:lastRowFirstColumn="0" w:lastRowLastColumn="0"/>
            <w:tcW w:w="1921" w:type="dxa"/>
          </w:tcPr>
          <w:p w14:paraId="49ACA66E" w14:textId="77777777" w:rsidR="00683544" w:rsidRPr="00844A25" w:rsidRDefault="00683544" w:rsidP="00CC4DB1">
            <w:pPr>
              <w:rPr>
                <w:lang w:val="en-US"/>
              </w:rPr>
            </w:pPr>
            <w:r w:rsidRPr="00844A25">
              <w:rPr>
                <w:lang w:val="en-US"/>
              </w:rPr>
              <w:t>16,535,487</w:t>
            </w:r>
          </w:p>
        </w:tc>
      </w:tr>
      <w:tr w:rsidR="00683544" w:rsidRPr="00844A25" w14:paraId="3DA2698E"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7BA71D72" w14:textId="77777777" w:rsidR="00683544" w:rsidRPr="005C59A6" w:rsidRDefault="00683544" w:rsidP="00CC4DB1">
            <w:pPr>
              <w:rPr>
                <w:b/>
                <w:bCs/>
                <w:lang w:val="en-US"/>
              </w:rPr>
            </w:pPr>
            <w:r w:rsidRPr="005C59A6">
              <w:rPr>
                <w:b/>
                <w:bCs/>
                <w:lang w:val="en-US"/>
              </w:rPr>
              <w:t>Total administered expenses from transactions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5521ABCE" w14:textId="77777777" w:rsidR="00683544" w:rsidRPr="005C59A6" w:rsidRDefault="00683544" w:rsidP="00CC4DB1">
            <w:pPr>
              <w:rPr>
                <w:b/>
                <w:bCs/>
                <w:lang w:val="en-US"/>
              </w:rPr>
            </w:pPr>
            <w:r w:rsidRPr="005C59A6">
              <w:rPr>
                <w:b/>
                <w:bCs/>
                <w:lang w:val="en-US"/>
              </w:rPr>
              <w:t>18,251,456</w:t>
            </w:r>
          </w:p>
        </w:tc>
        <w:tc>
          <w:tcPr>
            <w:cnfStyle w:val="000010000000" w:firstRow="0" w:lastRow="0" w:firstColumn="0" w:lastColumn="0" w:oddVBand="1" w:evenVBand="0" w:oddHBand="0" w:evenHBand="0" w:firstRowFirstColumn="0" w:firstRowLastColumn="0" w:lastRowFirstColumn="0" w:lastRowLastColumn="0"/>
            <w:tcW w:w="1921" w:type="dxa"/>
          </w:tcPr>
          <w:p w14:paraId="07C8CE63" w14:textId="77777777" w:rsidR="00683544" w:rsidRPr="005C59A6" w:rsidRDefault="00683544" w:rsidP="00CC4DB1">
            <w:pPr>
              <w:rPr>
                <w:b/>
                <w:bCs/>
                <w:lang w:val="en-US"/>
              </w:rPr>
            </w:pPr>
            <w:r w:rsidRPr="005C59A6">
              <w:rPr>
                <w:b/>
                <w:bCs/>
                <w:lang w:val="en-US"/>
              </w:rPr>
              <w:t>16,535,487</w:t>
            </w:r>
          </w:p>
        </w:tc>
      </w:tr>
      <w:tr w:rsidR="00683544" w:rsidRPr="00844A25" w14:paraId="03BC43C5"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1AB85244" w14:textId="77777777" w:rsidR="00683544" w:rsidRPr="005C59A6" w:rsidRDefault="00683544" w:rsidP="00CC4DB1">
            <w:pPr>
              <w:rPr>
                <w:b/>
                <w:bCs/>
                <w:lang w:val="en-US"/>
              </w:rPr>
            </w:pPr>
            <w:r w:rsidRPr="005C59A6">
              <w:rPr>
                <w:b/>
                <w:bCs/>
                <w:lang w:val="en-US"/>
              </w:rPr>
              <w:t xml:space="preserve">Administered net result </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2C38C0D6" w14:textId="77777777" w:rsidR="00683544" w:rsidRPr="005C59A6" w:rsidRDefault="00683544" w:rsidP="00CC4DB1">
            <w:pPr>
              <w:rPr>
                <w:b/>
                <w:bCs/>
                <w:lang w:val="en-US"/>
              </w:rPr>
            </w:pPr>
            <w:r w:rsidRPr="005C59A6">
              <w:rPr>
                <w:b/>
                <w:bCs/>
                <w:lang w:val="en-US"/>
              </w:rPr>
              <w:t>6,294,968</w:t>
            </w:r>
          </w:p>
        </w:tc>
        <w:tc>
          <w:tcPr>
            <w:cnfStyle w:val="000010000000" w:firstRow="0" w:lastRow="0" w:firstColumn="0" w:lastColumn="0" w:oddVBand="1" w:evenVBand="0" w:oddHBand="0" w:evenHBand="0" w:firstRowFirstColumn="0" w:firstRowLastColumn="0" w:lastRowFirstColumn="0" w:lastRowLastColumn="0"/>
            <w:tcW w:w="1921" w:type="dxa"/>
          </w:tcPr>
          <w:p w14:paraId="184AAC2F" w14:textId="77777777" w:rsidR="00683544" w:rsidRPr="005C59A6" w:rsidRDefault="00683544" w:rsidP="00CC4DB1">
            <w:pPr>
              <w:rPr>
                <w:b/>
                <w:bCs/>
                <w:lang w:val="en-US"/>
              </w:rPr>
            </w:pPr>
            <w:r w:rsidRPr="005C59A6">
              <w:rPr>
                <w:b/>
                <w:bCs/>
                <w:lang w:val="en-US"/>
              </w:rPr>
              <w:t>851,762</w:t>
            </w:r>
          </w:p>
        </w:tc>
      </w:tr>
      <w:tr w:rsidR="00683544" w:rsidRPr="00844A25" w14:paraId="67F65132"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688094FC"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27E07F22"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21" w:type="dxa"/>
          </w:tcPr>
          <w:p w14:paraId="6A7A114B" w14:textId="77777777" w:rsidR="00683544" w:rsidRPr="00844A25" w:rsidRDefault="00683544" w:rsidP="00CC4DB1">
            <w:pPr>
              <w:rPr>
                <w:lang w:val="en-GB"/>
              </w:rPr>
            </w:pPr>
          </w:p>
        </w:tc>
      </w:tr>
      <w:tr w:rsidR="00683544" w:rsidRPr="00844A25" w14:paraId="3B79F83C"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6F95DB08" w14:textId="77777777" w:rsidR="00683544" w:rsidRPr="005C59A6" w:rsidRDefault="00683544" w:rsidP="00CC4DB1">
            <w:pPr>
              <w:rPr>
                <w:b/>
                <w:bCs/>
                <w:lang w:val="en-US"/>
              </w:rPr>
            </w:pPr>
            <w:r w:rsidRPr="005C59A6">
              <w:rPr>
                <w:b/>
                <w:bCs/>
                <w:lang w:val="en-US"/>
              </w:rPr>
              <w:t>Administered assets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6300A303" w14:textId="77777777" w:rsidR="00683544" w:rsidRPr="005C59A6"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921" w:type="dxa"/>
          </w:tcPr>
          <w:p w14:paraId="2A7A9384" w14:textId="77777777" w:rsidR="00683544" w:rsidRPr="005C59A6" w:rsidRDefault="00683544" w:rsidP="00CC4DB1">
            <w:pPr>
              <w:rPr>
                <w:b/>
                <w:bCs/>
                <w:lang w:val="en-GB"/>
              </w:rPr>
            </w:pPr>
          </w:p>
        </w:tc>
      </w:tr>
      <w:tr w:rsidR="00683544" w:rsidRPr="00844A25" w14:paraId="16853CF5"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5134E200" w14:textId="77777777" w:rsidR="00683544" w:rsidRPr="00844A25" w:rsidRDefault="00683544" w:rsidP="00CC4DB1">
            <w:pPr>
              <w:rPr>
                <w:lang w:val="en-US"/>
              </w:rPr>
            </w:pPr>
            <w:r w:rsidRPr="00844A25">
              <w:rPr>
                <w:lang w:val="en-US"/>
              </w:rPr>
              <w:t>Debtors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74CEE96C" w14:textId="77777777" w:rsidR="00683544" w:rsidRPr="00844A25" w:rsidRDefault="00683544" w:rsidP="00CC4DB1">
            <w:pPr>
              <w:rPr>
                <w:lang w:val="en-US"/>
              </w:rPr>
            </w:pPr>
            <w:r w:rsidRPr="00844A25">
              <w:rPr>
                <w:lang w:val="en-US"/>
              </w:rPr>
              <w:t>143,343</w:t>
            </w:r>
          </w:p>
        </w:tc>
        <w:tc>
          <w:tcPr>
            <w:cnfStyle w:val="000010000000" w:firstRow="0" w:lastRow="0" w:firstColumn="0" w:lastColumn="0" w:oddVBand="1" w:evenVBand="0" w:oddHBand="0" w:evenHBand="0" w:firstRowFirstColumn="0" w:firstRowLastColumn="0" w:lastRowFirstColumn="0" w:lastRowLastColumn="0"/>
            <w:tcW w:w="1921" w:type="dxa"/>
          </w:tcPr>
          <w:p w14:paraId="40DDC2C1" w14:textId="77777777" w:rsidR="00683544" w:rsidRPr="00844A25" w:rsidRDefault="00683544" w:rsidP="00CC4DB1">
            <w:pPr>
              <w:rPr>
                <w:lang w:val="en-US"/>
              </w:rPr>
            </w:pPr>
            <w:r w:rsidRPr="00844A25">
              <w:rPr>
                <w:lang w:val="en-US"/>
              </w:rPr>
              <w:t>63,796</w:t>
            </w:r>
          </w:p>
        </w:tc>
      </w:tr>
      <w:tr w:rsidR="00683544" w:rsidRPr="00844A25" w14:paraId="6F370A23"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10804A7D" w14:textId="77777777" w:rsidR="00683544" w:rsidRPr="00844A25" w:rsidRDefault="00683544" w:rsidP="00CC4DB1">
            <w:pPr>
              <w:rPr>
                <w:lang w:val="en-US"/>
              </w:rPr>
            </w:pPr>
            <w:r w:rsidRPr="00844A25">
              <w:rPr>
                <w:lang w:val="en-US"/>
              </w:rPr>
              <w:t>Amounts receivable from government departments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24B65BD4" w14:textId="77777777" w:rsidR="00683544" w:rsidRPr="00844A25" w:rsidRDefault="00683544" w:rsidP="00CC4DB1">
            <w:pPr>
              <w:rPr>
                <w:lang w:val="en-US"/>
              </w:rPr>
            </w:pPr>
            <w:r w:rsidRPr="00844A25">
              <w:rPr>
                <w:lang w:val="en-US"/>
              </w:rPr>
              <w:t>65,976</w:t>
            </w:r>
          </w:p>
        </w:tc>
        <w:tc>
          <w:tcPr>
            <w:cnfStyle w:val="000010000000" w:firstRow="0" w:lastRow="0" w:firstColumn="0" w:lastColumn="0" w:oddVBand="1" w:evenVBand="0" w:oddHBand="0" w:evenHBand="0" w:firstRowFirstColumn="0" w:firstRowLastColumn="0" w:lastRowFirstColumn="0" w:lastRowLastColumn="0"/>
            <w:tcW w:w="1921" w:type="dxa"/>
          </w:tcPr>
          <w:p w14:paraId="02ED9342" w14:textId="77777777" w:rsidR="00683544" w:rsidRPr="00844A25" w:rsidRDefault="00683544" w:rsidP="00CC4DB1">
            <w:pPr>
              <w:rPr>
                <w:lang w:val="en-US"/>
              </w:rPr>
            </w:pPr>
            <w:r w:rsidRPr="00844A25">
              <w:rPr>
                <w:lang w:val="en-US"/>
              </w:rPr>
              <w:t>-</w:t>
            </w:r>
          </w:p>
        </w:tc>
      </w:tr>
      <w:tr w:rsidR="00683544" w:rsidRPr="00844A25" w14:paraId="2BD55B4A"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2D8CE5A4" w14:textId="77777777" w:rsidR="00683544" w:rsidRPr="00844A25" w:rsidRDefault="00683544" w:rsidP="00CC4DB1">
            <w:pPr>
              <w:rPr>
                <w:lang w:val="en-US"/>
              </w:rPr>
            </w:pPr>
            <w:r w:rsidRPr="00844A25">
              <w:rPr>
                <w:lang w:val="en-US"/>
              </w:rPr>
              <w:lastRenderedPageBreak/>
              <w:t>Accrued income</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115297FA" w14:textId="77777777" w:rsidR="00683544" w:rsidRPr="00844A25" w:rsidRDefault="00683544" w:rsidP="00CC4DB1">
            <w:pPr>
              <w:rPr>
                <w:lang w:val="en-US"/>
              </w:rPr>
            </w:pPr>
            <w:r w:rsidRPr="00844A25">
              <w:rPr>
                <w:lang w:val="en-US"/>
              </w:rPr>
              <w:t>15,337,495</w:t>
            </w:r>
          </w:p>
        </w:tc>
        <w:tc>
          <w:tcPr>
            <w:cnfStyle w:val="000010000000" w:firstRow="0" w:lastRow="0" w:firstColumn="0" w:lastColumn="0" w:oddVBand="1" w:evenVBand="0" w:oddHBand="0" w:evenHBand="0" w:firstRowFirstColumn="0" w:firstRowLastColumn="0" w:lastRowFirstColumn="0" w:lastRowLastColumn="0"/>
            <w:tcW w:w="1921" w:type="dxa"/>
          </w:tcPr>
          <w:p w14:paraId="289D0BAB" w14:textId="77777777" w:rsidR="00683544" w:rsidRPr="00844A25" w:rsidRDefault="00683544" w:rsidP="00CC4DB1">
            <w:pPr>
              <w:rPr>
                <w:lang w:val="en-US"/>
              </w:rPr>
            </w:pPr>
            <w:r w:rsidRPr="00844A25">
              <w:rPr>
                <w:lang w:val="en-US"/>
              </w:rPr>
              <w:t>9,122,074</w:t>
            </w:r>
          </w:p>
        </w:tc>
      </w:tr>
      <w:tr w:rsidR="00683544" w:rsidRPr="00844A25" w14:paraId="3639E36A"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331BFA41" w14:textId="77777777" w:rsidR="00683544" w:rsidRPr="005C59A6" w:rsidRDefault="00683544" w:rsidP="00CC4DB1">
            <w:pPr>
              <w:rPr>
                <w:b/>
                <w:bCs/>
                <w:lang w:val="en-US"/>
              </w:rPr>
            </w:pPr>
            <w:r w:rsidRPr="005C59A6">
              <w:rPr>
                <w:b/>
                <w:bCs/>
                <w:lang w:val="en-US"/>
              </w:rPr>
              <w:t>Total administered assets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535C5752" w14:textId="77777777" w:rsidR="00683544" w:rsidRPr="005C59A6" w:rsidRDefault="00683544" w:rsidP="00CC4DB1">
            <w:pPr>
              <w:rPr>
                <w:b/>
                <w:bCs/>
                <w:lang w:val="en-US"/>
              </w:rPr>
            </w:pPr>
            <w:r w:rsidRPr="005C59A6">
              <w:rPr>
                <w:b/>
                <w:bCs/>
                <w:lang w:val="en-US"/>
              </w:rPr>
              <w:t>15,546,814</w:t>
            </w:r>
          </w:p>
        </w:tc>
        <w:tc>
          <w:tcPr>
            <w:cnfStyle w:val="000010000000" w:firstRow="0" w:lastRow="0" w:firstColumn="0" w:lastColumn="0" w:oddVBand="1" w:evenVBand="0" w:oddHBand="0" w:evenHBand="0" w:firstRowFirstColumn="0" w:firstRowLastColumn="0" w:lastRowFirstColumn="0" w:lastRowLastColumn="0"/>
            <w:tcW w:w="1921" w:type="dxa"/>
          </w:tcPr>
          <w:p w14:paraId="188EB81D" w14:textId="77777777" w:rsidR="00683544" w:rsidRPr="005C59A6" w:rsidRDefault="00683544" w:rsidP="00CC4DB1">
            <w:pPr>
              <w:rPr>
                <w:b/>
                <w:bCs/>
                <w:lang w:val="en-US"/>
              </w:rPr>
            </w:pPr>
            <w:r w:rsidRPr="005C59A6">
              <w:rPr>
                <w:b/>
                <w:bCs/>
                <w:lang w:val="en-US"/>
              </w:rPr>
              <w:t>9,185,870</w:t>
            </w:r>
          </w:p>
        </w:tc>
      </w:tr>
      <w:tr w:rsidR="00683544" w:rsidRPr="00844A25" w14:paraId="452DEF32"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65D619CB"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61A87B1A"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21" w:type="dxa"/>
          </w:tcPr>
          <w:p w14:paraId="1787860A" w14:textId="77777777" w:rsidR="00683544" w:rsidRPr="00844A25" w:rsidRDefault="00683544" w:rsidP="00CC4DB1">
            <w:pPr>
              <w:rPr>
                <w:lang w:val="en-GB"/>
              </w:rPr>
            </w:pPr>
          </w:p>
        </w:tc>
      </w:tr>
      <w:tr w:rsidR="00683544" w:rsidRPr="00844A25" w14:paraId="3FF983EE"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0E3E2889" w14:textId="77777777" w:rsidR="00683544" w:rsidRPr="005C59A6" w:rsidRDefault="00683544" w:rsidP="00CC4DB1">
            <w:pPr>
              <w:rPr>
                <w:b/>
                <w:bCs/>
                <w:lang w:val="en-US"/>
              </w:rPr>
            </w:pPr>
            <w:r w:rsidRPr="005C59A6">
              <w:rPr>
                <w:b/>
                <w:bCs/>
                <w:lang w:val="en-US"/>
              </w:rPr>
              <w:t>Administered liabilities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01A5BB4F"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21" w:type="dxa"/>
          </w:tcPr>
          <w:p w14:paraId="4E0F6744" w14:textId="77777777" w:rsidR="00683544" w:rsidRPr="00844A25" w:rsidRDefault="00683544" w:rsidP="00CC4DB1">
            <w:pPr>
              <w:rPr>
                <w:lang w:val="en-GB"/>
              </w:rPr>
            </w:pPr>
          </w:p>
        </w:tc>
      </w:tr>
      <w:tr w:rsidR="00683544" w:rsidRPr="00844A25" w14:paraId="2965A80D"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624719CD" w14:textId="77777777" w:rsidR="00683544" w:rsidRPr="00844A25" w:rsidRDefault="00683544" w:rsidP="00CC4DB1">
            <w:pPr>
              <w:rPr>
                <w:lang w:val="en-US"/>
              </w:rPr>
            </w:pPr>
            <w:r w:rsidRPr="00844A25">
              <w:rPr>
                <w:lang w:val="en-US"/>
              </w:rPr>
              <w:t>GST payable</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5CB5AD3B" w14:textId="77777777" w:rsidR="00683544" w:rsidRPr="00844A25" w:rsidRDefault="00683544" w:rsidP="00CC4DB1">
            <w:pPr>
              <w:rPr>
                <w:lang w:val="en-US"/>
              </w:rPr>
            </w:pPr>
            <w:r w:rsidRPr="00844A25">
              <w:rPr>
                <w:lang w:val="en-US"/>
              </w:rPr>
              <w:t>65,976</w:t>
            </w:r>
          </w:p>
        </w:tc>
        <w:tc>
          <w:tcPr>
            <w:cnfStyle w:val="000010000000" w:firstRow="0" w:lastRow="0" w:firstColumn="0" w:lastColumn="0" w:oddVBand="1" w:evenVBand="0" w:oddHBand="0" w:evenHBand="0" w:firstRowFirstColumn="0" w:firstRowLastColumn="0" w:lastRowFirstColumn="0" w:lastRowLastColumn="0"/>
            <w:tcW w:w="1921" w:type="dxa"/>
          </w:tcPr>
          <w:p w14:paraId="40C38F85" w14:textId="77777777" w:rsidR="00683544" w:rsidRPr="00844A25" w:rsidRDefault="00683544" w:rsidP="00CC4DB1">
            <w:pPr>
              <w:rPr>
                <w:lang w:val="en-US"/>
              </w:rPr>
            </w:pPr>
            <w:r w:rsidRPr="00844A25">
              <w:rPr>
                <w:lang w:val="en-US"/>
              </w:rPr>
              <w:t>-</w:t>
            </w:r>
          </w:p>
        </w:tc>
      </w:tr>
      <w:tr w:rsidR="00683544" w:rsidRPr="00844A25" w14:paraId="7978AB42"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3BECC02F" w14:textId="77777777" w:rsidR="00683544" w:rsidRPr="005C59A6" w:rsidRDefault="00683544" w:rsidP="00CC4DB1">
            <w:pPr>
              <w:rPr>
                <w:b/>
                <w:bCs/>
                <w:lang w:val="en-US"/>
              </w:rPr>
            </w:pPr>
            <w:r w:rsidRPr="005C59A6">
              <w:rPr>
                <w:b/>
                <w:bCs/>
                <w:lang w:val="en-US"/>
              </w:rPr>
              <w:t>Total administered liabilities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04958D2A" w14:textId="77777777" w:rsidR="00683544" w:rsidRPr="005C59A6" w:rsidRDefault="00683544" w:rsidP="00CC4DB1">
            <w:pPr>
              <w:rPr>
                <w:b/>
                <w:bCs/>
                <w:lang w:val="en-US"/>
              </w:rPr>
            </w:pPr>
            <w:r w:rsidRPr="005C59A6">
              <w:rPr>
                <w:b/>
                <w:bCs/>
                <w:lang w:val="en-US"/>
              </w:rPr>
              <w:t>65,976</w:t>
            </w:r>
          </w:p>
        </w:tc>
        <w:tc>
          <w:tcPr>
            <w:cnfStyle w:val="000010000000" w:firstRow="0" w:lastRow="0" w:firstColumn="0" w:lastColumn="0" w:oddVBand="1" w:evenVBand="0" w:oddHBand="0" w:evenHBand="0" w:firstRowFirstColumn="0" w:firstRowLastColumn="0" w:lastRowFirstColumn="0" w:lastRowLastColumn="0"/>
            <w:tcW w:w="1921" w:type="dxa"/>
          </w:tcPr>
          <w:p w14:paraId="78553FAC" w14:textId="77777777" w:rsidR="00683544" w:rsidRPr="005C59A6" w:rsidRDefault="00683544" w:rsidP="00CC4DB1">
            <w:pPr>
              <w:rPr>
                <w:b/>
                <w:bCs/>
                <w:lang w:val="en-US"/>
              </w:rPr>
            </w:pPr>
            <w:r w:rsidRPr="005C59A6">
              <w:rPr>
                <w:b/>
                <w:bCs/>
                <w:lang w:val="en-US"/>
              </w:rPr>
              <w:t>-</w:t>
            </w:r>
          </w:p>
        </w:tc>
      </w:tr>
      <w:tr w:rsidR="00683544" w:rsidRPr="00844A25" w14:paraId="5F94BC06" w14:textId="77777777" w:rsidTr="00CC4DB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719" w:type="dxa"/>
          </w:tcPr>
          <w:p w14:paraId="254EF3E5"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60EF67D7"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21" w:type="dxa"/>
          </w:tcPr>
          <w:p w14:paraId="5B6F802A" w14:textId="77777777" w:rsidR="00683544" w:rsidRPr="00844A25" w:rsidRDefault="00683544" w:rsidP="00CC4DB1">
            <w:pPr>
              <w:rPr>
                <w:lang w:val="en-GB"/>
              </w:rPr>
            </w:pPr>
          </w:p>
        </w:tc>
      </w:tr>
      <w:tr w:rsidR="00683544" w:rsidRPr="00844A25" w14:paraId="6AFD9605" w14:textId="77777777" w:rsidTr="00CC4DB1">
        <w:trPr>
          <w:trHeight w:val="255"/>
        </w:trPr>
        <w:tc>
          <w:tcPr>
            <w:cnfStyle w:val="000010000000" w:firstRow="0" w:lastRow="0" w:firstColumn="0" w:lastColumn="0" w:oddVBand="1" w:evenVBand="0" w:oddHBand="0" w:evenHBand="0" w:firstRowFirstColumn="0" w:firstRowLastColumn="0" w:lastRowFirstColumn="0" w:lastRowLastColumn="0"/>
            <w:tcW w:w="5719" w:type="dxa"/>
          </w:tcPr>
          <w:p w14:paraId="67FE1A2E" w14:textId="77777777" w:rsidR="00683544" w:rsidRPr="005C59A6" w:rsidRDefault="00683544" w:rsidP="00CC4DB1">
            <w:pPr>
              <w:rPr>
                <w:b/>
                <w:bCs/>
                <w:lang w:val="en-US"/>
              </w:rPr>
            </w:pPr>
            <w:r w:rsidRPr="005C59A6">
              <w:rPr>
                <w:b/>
                <w:bCs/>
                <w:lang w:val="en-US"/>
              </w:rPr>
              <w:t>Administered net assets</w:t>
            </w:r>
          </w:p>
        </w:tc>
        <w:tc>
          <w:tcPr>
            <w:cnfStyle w:val="000001000000" w:firstRow="0" w:lastRow="0" w:firstColumn="0" w:lastColumn="0" w:oddVBand="0" w:evenVBand="1" w:oddHBand="0" w:evenHBand="0" w:firstRowFirstColumn="0" w:firstRowLastColumn="0" w:lastRowFirstColumn="0" w:lastRowLastColumn="0"/>
            <w:tcW w:w="1761" w:type="dxa"/>
            <w:shd w:val="clear" w:color="auto" w:fill="F2F2F2" w:themeFill="background1" w:themeFillShade="F2"/>
          </w:tcPr>
          <w:p w14:paraId="1A3F350C" w14:textId="77777777" w:rsidR="00683544" w:rsidRPr="005C59A6" w:rsidRDefault="00683544" w:rsidP="00CC4DB1">
            <w:pPr>
              <w:rPr>
                <w:b/>
                <w:bCs/>
                <w:lang w:val="en-US"/>
              </w:rPr>
            </w:pPr>
            <w:r w:rsidRPr="005C59A6">
              <w:rPr>
                <w:b/>
                <w:bCs/>
                <w:lang w:val="en-US"/>
              </w:rPr>
              <w:t>15,480,838</w:t>
            </w:r>
          </w:p>
        </w:tc>
        <w:tc>
          <w:tcPr>
            <w:cnfStyle w:val="000010000000" w:firstRow="0" w:lastRow="0" w:firstColumn="0" w:lastColumn="0" w:oddVBand="1" w:evenVBand="0" w:oddHBand="0" w:evenHBand="0" w:firstRowFirstColumn="0" w:firstRowLastColumn="0" w:lastRowFirstColumn="0" w:lastRowLastColumn="0"/>
            <w:tcW w:w="1921" w:type="dxa"/>
          </w:tcPr>
          <w:p w14:paraId="05E2DB24" w14:textId="77777777" w:rsidR="00683544" w:rsidRPr="005C59A6" w:rsidRDefault="00683544" w:rsidP="00CC4DB1">
            <w:pPr>
              <w:rPr>
                <w:b/>
                <w:bCs/>
                <w:lang w:val="en-US"/>
              </w:rPr>
            </w:pPr>
            <w:r w:rsidRPr="005C59A6">
              <w:rPr>
                <w:b/>
                <w:bCs/>
                <w:lang w:val="en-US"/>
              </w:rPr>
              <w:t>9,185,870</w:t>
            </w:r>
          </w:p>
        </w:tc>
      </w:tr>
    </w:tbl>
    <w:p w14:paraId="1D712286" w14:textId="77777777" w:rsidR="00683544" w:rsidRPr="00844A25" w:rsidRDefault="00683544" w:rsidP="00683544">
      <w:pPr>
        <w:rPr>
          <w:lang w:val="en-US"/>
        </w:rPr>
      </w:pPr>
      <w:r w:rsidRPr="00844A25">
        <w:rPr>
          <w:lang w:val="en-US"/>
        </w:rPr>
        <w:t>The impact of initially applying AASB 1058 on the commission’s licence and other fees is described in Note 9.2.3. Due to the modified retrospective transition method chosen in applying AASB 1058, comparative information has not been restated to reflect the new requirements. The adoption of AASB 1058 did not have an impact on comprehensive operating statement and the cash flow statement for the financial year.</w:t>
      </w:r>
    </w:p>
    <w:p w14:paraId="184626F4" w14:textId="77777777" w:rsidR="00683544" w:rsidRDefault="00683544" w:rsidP="00683544">
      <w:pPr>
        <w:pStyle w:val="Heading2"/>
      </w:pPr>
      <w:bookmarkStart w:id="39" w:name="_Toc58838600"/>
      <w:bookmarkStart w:id="40" w:name="_Toc58838735"/>
      <w:bookmarkStart w:id="41" w:name="_Toc58869007"/>
      <w:r w:rsidRPr="00844A25">
        <w:t>Note 5. Key assets available to support delivery of services</w:t>
      </w:r>
      <w:bookmarkEnd w:id="39"/>
      <w:bookmarkEnd w:id="40"/>
      <w:bookmarkEnd w:id="41"/>
    </w:p>
    <w:p w14:paraId="565121ED" w14:textId="77777777" w:rsidR="00683544" w:rsidRDefault="00683544" w:rsidP="00683544">
      <w:pPr>
        <w:rPr>
          <w:lang w:val="en-US"/>
        </w:rPr>
      </w:pPr>
      <w:r w:rsidRPr="00844A25">
        <w:rPr>
          <w:lang w:val="en-US"/>
        </w:rPr>
        <w:t>The commission controls property plant and equipment that are utilised in fulfilling its objectives and conducting its activities. They represent the key resources that have been entrusted to the commission to be utilised</w:t>
      </w:r>
      <w:r>
        <w:rPr>
          <w:lang w:val="en-US"/>
        </w:rPr>
        <w:t xml:space="preserve"> </w:t>
      </w:r>
      <w:r w:rsidRPr="00844A25">
        <w:rPr>
          <w:lang w:val="en-US"/>
        </w:rPr>
        <w:t>for delivery of services.</w:t>
      </w:r>
    </w:p>
    <w:p w14:paraId="018F5F49" w14:textId="77777777" w:rsidR="00683544" w:rsidRPr="00844A25" w:rsidRDefault="00683544" w:rsidP="00683544">
      <w:pPr>
        <w:rPr>
          <w:lang w:val="en-US"/>
        </w:rPr>
      </w:pPr>
      <w:r w:rsidRPr="00844A25">
        <w:rPr>
          <w:lang w:val="en-US"/>
        </w:rPr>
        <w:t>5.1. Property, plant and equipment:</w:t>
      </w:r>
    </w:p>
    <w:p w14:paraId="7447335B" w14:textId="77777777" w:rsidR="00683544" w:rsidRPr="00844A25" w:rsidRDefault="00683544" w:rsidP="00683544">
      <w:pPr>
        <w:rPr>
          <w:lang w:val="en-US"/>
        </w:rPr>
      </w:pPr>
      <w:r w:rsidRPr="00844A25">
        <w:rPr>
          <w:lang w:val="en-US"/>
        </w:rPr>
        <w:t>5.1.1. Depreciation and amortisation</w:t>
      </w:r>
    </w:p>
    <w:p w14:paraId="6A8A20F8" w14:textId="77777777" w:rsidR="00683544" w:rsidRPr="00844A25" w:rsidRDefault="00683544" w:rsidP="00683544">
      <w:pPr>
        <w:rPr>
          <w:lang w:val="en-US"/>
        </w:rPr>
      </w:pPr>
      <w:r w:rsidRPr="00844A25">
        <w:rPr>
          <w:lang w:val="en-US"/>
        </w:rPr>
        <w:t>5.1.2.</w:t>
      </w:r>
      <w:r>
        <w:rPr>
          <w:lang w:val="en-US"/>
        </w:rPr>
        <w:t xml:space="preserve"> </w:t>
      </w:r>
      <w:r w:rsidRPr="00844A25">
        <w:rPr>
          <w:lang w:val="en-US"/>
        </w:rPr>
        <w:t xml:space="preserve">Reconciliation of movements in carrying values of property, plant and equipment </w:t>
      </w:r>
    </w:p>
    <w:p w14:paraId="501FB9A9" w14:textId="77777777" w:rsidR="00683544" w:rsidRPr="003B6248" w:rsidRDefault="00683544" w:rsidP="00683544">
      <w:pPr>
        <w:rPr>
          <w:lang w:val="en-US"/>
        </w:rPr>
      </w:pPr>
      <w:r w:rsidRPr="00844A25">
        <w:rPr>
          <w:lang w:val="en-US"/>
        </w:rPr>
        <w:t>5.2. Intangible assets</w:t>
      </w:r>
    </w:p>
    <w:p w14:paraId="6C2273FD" w14:textId="77777777" w:rsidR="00683544" w:rsidRPr="00844A25" w:rsidRDefault="00683544" w:rsidP="00683544">
      <w:pPr>
        <w:pStyle w:val="Heading3"/>
      </w:pPr>
      <w:r w:rsidRPr="00844A25">
        <w:t xml:space="preserve">5.1. Property, plant and equipment </w:t>
      </w:r>
      <w:r w:rsidRPr="00844A25">
        <w:rPr>
          <w:vertAlign w:val="superscript"/>
        </w:rPr>
        <w:t>(a)</w:t>
      </w:r>
    </w:p>
    <w:tbl>
      <w:tblPr>
        <w:tblStyle w:val="PlainTable2"/>
        <w:tblW w:w="9351" w:type="dxa"/>
        <w:tblLayout w:type="fixed"/>
        <w:tblLook w:val="0000" w:firstRow="0" w:lastRow="0" w:firstColumn="0" w:lastColumn="0" w:noHBand="0" w:noVBand="0"/>
      </w:tblPr>
      <w:tblGrid>
        <w:gridCol w:w="2405"/>
        <w:gridCol w:w="1134"/>
        <w:gridCol w:w="1134"/>
        <w:gridCol w:w="1276"/>
        <w:gridCol w:w="1119"/>
        <w:gridCol w:w="1149"/>
        <w:gridCol w:w="1134"/>
      </w:tblGrid>
      <w:tr w:rsidR="00683544" w:rsidRPr="00844A25" w14:paraId="45CE73BB" w14:textId="77777777" w:rsidTr="00CC4DB1">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2405" w:type="dxa"/>
          </w:tcPr>
          <w:p w14:paraId="00C8AAD3" w14:textId="77777777" w:rsidR="00683544" w:rsidRPr="007D362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2268" w:type="dxa"/>
            <w:gridSpan w:val="2"/>
          </w:tcPr>
          <w:p w14:paraId="2D4E0226" w14:textId="77777777" w:rsidR="00683544" w:rsidRPr="007D3625" w:rsidRDefault="00683544" w:rsidP="00CC4DB1">
            <w:pPr>
              <w:rPr>
                <w:b/>
                <w:bCs/>
                <w:lang w:val="en-US"/>
              </w:rPr>
            </w:pPr>
            <w:r w:rsidRPr="007D3625">
              <w:rPr>
                <w:b/>
                <w:bCs/>
                <w:lang w:val="en-US"/>
              </w:rPr>
              <w:t>Gross carrying amount</w:t>
            </w:r>
          </w:p>
        </w:tc>
        <w:tc>
          <w:tcPr>
            <w:cnfStyle w:val="000010000000" w:firstRow="0" w:lastRow="0" w:firstColumn="0" w:lastColumn="0" w:oddVBand="1" w:evenVBand="0" w:oddHBand="0" w:evenHBand="0" w:firstRowFirstColumn="0" w:firstRowLastColumn="0" w:lastRowFirstColumn="0" w:lastRowLastColumn="0"/>
            <w:tcW w:w="2395" w:type="dxa"/>
            <w:gridSpan w:val="2"/>
          </w:tcPr>
          <w:p w14:paraId="24B526B4" w14:textId="77777777" w:rsidR="00683544" w:rsidRPr="007D3625" w:rsidRDefault="00683544" w:rsidP="00CC4DB1">
            <w:pPr>
              <w:rPr>
                <w:b/>
                <w:bCs/>
                <w:lang w:val="en-US"/>
              </w:rPr>
            </w:pPr>
            <w:r w:rsidRPr="007D3625">
              <w:rPr>
                <w:b/>
                <w:bCs/>
                <w:lang w:val="en-US"/>
              </w:rPr>
              <w:t>Accumulated depreciation</w:t>
            </w:r>
          </w:p>
        </w:tc>
        <w:tc>
          <w:tcPr>
            <w:cnfStyle w:val="000001000000" w:firstRow="0" w:lastRow="0" w:firstColumn="0" w:lastColumn="0" w:oddVBand="0" w:evenVBand="1" w:oddHBand="0" w:evenHBand="0" w:firstRowFirstColumn="0" w:firstRowLastColumn="0" w:lastRowFirstColumn="0" w:lastRowLastColumn="0"/>
            <w:tcW w:w="2283" w:type="dxa"/>
            <w:gridSpan w:val="2"/>
          </w:tcPr>
          <w:p w14:paraId="549A7D86" w14:textId="77777777" w:rsidR="00683544" w:rsidRPr="007D3625" w:rsidRDefault="00683544" w:rsidP="00CC4DB1">
            <w:pPr>
              <w:rPr>
                <w:b/>
                <w:bCs/>
                <w:lang w:val="en-US"/>
              </w:rPr>
            </w:pPr>
            <w:r w:rsidRPr="007D3625">
              <w:rPr>
                <w:b/>
                <w:bCs/>
                <w:lang w:val="en-US"/>
              </w:rPr>
              <w:t>Net carrying amount</w:t>
            </w:r>
          </w:p>
        </w:tc>
      </w:tr>
      <w:tr w:rsidR="00683544" w:rsidRPr="00844A25" w14:paraId="65FD27A3" w14:textId="77777777" w:rsidTr="00CC4DB1">
        <w:trPr>
          <w:trHeight w:val="365"/>
        </w:trPr>
        <w:tc>
          <w:tcPr>
            <w:cnfStyle w:val="000010000000" w:firstRow="0" w:lastRow="0" w:firstColumn="0" w:lastColumn="0" w:oddVBand="1" w:evenVBand="0" w:oddHBand="0" w:evenHBand="0" w:firstRowFirstColumn="0" w:firstRowLastColumn="0" w:lastRowFirstColumn="0" w:lastRowLastColumn="0"/>
            <w:tcW w:w="2405" w:type="dxa"/>
          </w:tcPr>
          <w:p w14:paraId="1C3A9A43" w14:textId="77777777" w:rsidR="00683544" w:rsidRPr="007D3625" w:rsidRDefault="00683544" w:rsidP="00CC4DB1">
            <w:pPr>
              <w:rPr>
                <w:b/>
                <w:bCs/>
                <w:lang w:val="en-US"/>
              </w:rPr>
            </w:pPr>
            <w:r w:rsidRPr="007D3625">
              <w:rPr>
                <w:b/>
                <w:bCs/>
                <w:lang w:val="en-US"/>
              </w:rPr>
              <w:t> </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0F3CC134" w14:textId="77777777" w:rsidR="00683544" w:rsidRPr="007D3625" w:rsidRDefault="00683544" w:rsidP="00CC4DB1">
            <w:pPr>
              <w:rPr>
                <w:b/>
                <w:bCs/>
                <w:lang w:val="en-US"/>
              </w:rPr>
            </w:pPr>
            <w:r w:rsidRPr="007D3625">
              <w:rPr>
                <w:b/>
                <w:bCs/>
                <w:lang w:val="en-US"/>
              </w:rPr>
              <w:t>2020</w:t>
            </w:r>
          </w:p>
        </w:tc>
        <w:tc>
          <w:tcPr>
            <w:cnfStyle w:val="000010000000" w:firstRow="0" w:lastRow="0" w:firstColumn="0" w:lastColumn="0" w:oddVBand="1" w:evenVBand="0" w:oddHBand="0" w:evenHBand="0" w:firstRowFirstColumn="0" w:firstRowLastColumn="0" w:lastRowFirstColumn="0" w:lastRowLastColumn="0"/>
            <w:tcW w:w="1134" w:type="dxa"/>
          </w:tcPr>
          <w:p w14:paraId="28CC9899" w14:textId="77777777" w:rsidR="00683544" w:rsidRPr="007D3625" w:rsidRDefault="00683544" w:rsidP="00CC4DB1">
            <w:pPr>
              <w:rPr>
                <w:b/>
                <w:bCs/>
                <w:lang w:val="en-US"/>
              </w:rPr>
            </w:pPr>
            <w:r w:rsidRPr="007D3625">
              <w:rPr>
                <w:b/>
                <w:bCs/>
                <w:lang w:val="en-US"/>
              </w:rPr>
              <w:t>2019</w:t>
            </w:r>
          </w:p>
        </w:tc>
        <w:tc>
          <w:tcPr>
            <w:cnfStyle w:val="000001000000" w:firstRow="0" w:lastRow="0" w:firstColumn="0" w:lastColumn="0" w:oddVBand="0" w:evenVBand="1" w:oddHBand="0" w:evenHBand="0" w:firstRowFirstColumn="0" w:firstRowLastColumn="0" w:lastRowFirstColumn="0" w:lastRowLastColumn="0"/>
            <w:tcW w:w="1276" w:type="dxa"/>
            <w:shd w:val="clear" w:color="auto" w:fill="F2F2F2" w:themeFill="background1" w:themeFillShade="F2"/>
          </w:tcPr>
          <w:p w14:paraId="4C06DB9B" w14:textId="77777777" w:rsidR="00683544" w:rsidRPr="007D3625" w:rsidRDefault="00683544" w:rsidP="00CC4DB1">
            <w:pPr>
              <w:rPr>
                <w:b/>
                <w:bCs/>
                <w:lang w:val="en-US"/>
              </w:rPr>
            </w:pPr>
            <w:r w:rsidRPr="007D3625">
              <w:rPr>
                <w:b/>
                <w:bCs/>
                <w:lang w:val="en-US"/>
              </w:rPr>
              <w:t>2020</w:t>
            </w:r>
          </w:p>
        </w:tc>
        <w:tc>
          <w:tcPr>
            <w:cnfStyle w:val="000010000000" w:firstRow="0" w:lastRow="0" w:firstColumn="0" w:lastColumn="0" w:oddVBand="1" w:evenVBand="0" w:oddHBand="0" w:evenHBand="0" w:firstRowFirstColumn="0" w:firstRowLastColumn="0" w:lastRowFirstColumn="0" w:lastRowLastColumn="0"/>
            <w:tcW w:w="1119" w:type="dxa"/>
          </w:tcPr>
          <w:p w14:paraId="3E23A1B9" w14:textId="77777777" w:rsidR="00683544" w:rsidRPr="007D3625" w:rsidRDefault="00683544" w:rsidP="00CC4DB1">
            <w:pPr>
              <w:rPr>
                <w:b/>
                <w:bCs/>
                <w:lang w:val="en-US"/>
              </w:rPr>
            </w:pPr>
            <w:r w:rsidRPr="007D3625">
              <w:rPr>
                <w:b/>
                <w:bCs/>
                <w:lang w:val="en-US"/>
              </w:rPr>
              <w:t>2019</w:t>
            </w:r>
          </w:p>
        </w:tc>
        <w:tc>
          <w:tcPr>
            <w:cnfStyle w:val="000001000000" w:firstRow="0" w:lastRow="0" w:firstColumn="0" w:lastColumn="0" w:oddVBand="0" w:evenVBand="1" w:oddHBand="0" w:evenHBand="0" w:firstRowFirstColumn="0" w:firstRowLastColumn="0" w:lastRowFirstColumn="0" w:lastRowLastColumn="0"/>
            <w:tcW w:w="1149" w:type="dxa"/>
            <w:shd w:val="clear" w:color="auto" w:fill="F2F2F2" w:themeFill="background1" w:themeFillShade="F2"/>
          </w:tcPr>
          <w:p w14:paraId="78001CEE" w14:textId="77777777" w:rsidR="00683544" w:rsidRPr="007D3625" w:rsidRDefault="00683544" w:rsidP="00CC4DB1">
            <w:pPr>
              <w:rPr>
                <w:b/>
                <w:bCs/>
                <w:lang w:val="en-US"/>
              </w:rPr>
            </w:pPr>
            <w:r w:rsidRPr="007D3625">
              <w:rPr>
                <w:b/>
                <w:bCs/>
                <w:lang w:val="en-US"/>
              </w:rPr>
              <w:t>2020</w:t>
            </w:r>
          </w:p>
        </w:tc>
        <w:tc>
          <w:tcPr>
            <w:cnfStyle w:val="000010000000" w:firstRow="0" w:lastRow="0" w:firstColumn="0" w:lastColumn="0" w:oddVBand="1" w:evenVBand="0" w:oddHBand="0" w:evenHBand="0" w:firstRowFirstColumn="0" w:firstRowLastColumn="0" w:lastRowFirstColumn="0" w:lastRowLastColumn="0"/>
            <w:tcW w:w="1134" w:type="dxa"/>
          </w:tcPr>
          <w:p w14:paraId="3762D7CA" w14:textId="77777777" w:rsidR="00683544" w:rsidRPr="007D3625" w:rsidRDefault="00683544" w:rsidP="00CC4DB1">
            <w:pPr>
              <w:rPr>
                <w:b/>
                <w:bCs/>
                <w:lang w:val="en-US"/>
              </w:rPr>
            </w:pPr>
            <w:r w:rsidRPr="007D3625">
              <w:rPr>
                <w:b/>
                <w:bCs/>
                <w:lang w:val="en-US"/>
              </w:rPr>
              <w:t>2019</w:t>
            </w:r>
          </w:p>
        </w:tc>
      </w:tr>
      <w:tr w:rsidR="00683544" w:rsidRPr="00844A25" w14:paraId="463EDC69" w14:textId="77777777" w:rsidTr="00CC4DB1">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2405" w:type="dxa"/>
          </w:tcPr>
          <w:p w14:paraId="3BE68E74" w14:textId="77777777" w:rsidR="00683544" w:rsidRPr="007D362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16F3C3BF" w14:textId="77777777" w:rsidR="00683544" w:rsidRPr="007D3625" w:rsidRDefault="00683544" w:rsidP="00CC4DB1">
            <w:pPr>
              <w:rPr>
                <w:b/>
                <w:bCs/>
                <w:lang w:val="en-US"/>
              </w:rPr>
            </w:pPr>
            <w:r w:rsidRPr="007D3625">
              <w:rPr>
                <w:b/>
                <w:bCs/>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20A9346E" w14:textId="77777777" w:rsidR="00683544" w:rsidRPr="007D3625" w:rsidRDefault="00683544" w:rsidP="00CC4DB1">
            <w:pPr>
              <w:rPr>
                <w:b/>
                <w:bCs/>
                <w:lang w:val="en-US"/>
              </w:rPr>
            </w:pPr>
            <w:r w:rsidRPr="007D3625">
              <w:rPr>
                <w:b/>
                <w:bCs/>
                <w:lang w:val="en-US"/>
              </w:rPr>
              <w:t>$</w:t>
            </w:r>
          </w:p>
        </w:tc>
        <w:tc>
          <w:tcPr>
            <w:cnfStyle w:val="000001000000" w:firstRow="0" w:lastRow="0" w:firstColumn="0" w:lastColumn="0" w:oddVBand="0" w:evenVBand="1" w:oddHBand="0" w:evenHBand="0" w:firstRowFirstColumn="0" w:firstRowLastColumn="0" w:lastRowFirstColumn="0" w:lastRowLastColumn="0"/>
            <w:tcW w:w="1276" w:type="dxa"/>
            <w:shd w:val="clear" w:color="auto" w:fill="F2F2F2" w:themeFill="background1" w:themeFillShade="F2"/>
          </w:tcPr>
          <w:p w14:paraId="164D22BA" w14:textId="77777777" w:rsidR="00683544" w:rsidRPr="007D3625" w:rsidRDefault="00683544" w:rsidP="00CC4DB1">
            <w:pPr>
              <w:rPr>
                <w:b/>
                <w:bCs/>
                <w:lang w:val="en-US"/>
              </w:rPr>
            </w:pPr>
            <w:r w:rsidRPr="007D3625">
              <w:rPr>
                <w:b/>
                <w:bCs/>
                <w:lang w:val="en-US"/>
              </w:rPr>
              <w:t>$</w:t>
            </w:r>
          </w:p>
        </w:tc>
        <w:tc>
          <w:tcPr>
            <w:cnfStyle w:val="000010000000" w:firstRow="0" w:lastRow="0" w:firstColumn="0" w:lastColumn="0" w:oddVBand="1" w:evenVBand="0" w:oddHBand="0" w:evenHBand="0" w:firstRowFirstColumn="0" w:firstRowLastColumn="0" w:lastRowFirstColumn="0" w:lastRowLastColumn="0"/>
            <w:tcW w:w="1119" w:type="dxa"/>
          </w:tcPr>
          <w:p w14:paraId="2839E6FB" w14:textId="77777777" w:rsidR="00683544" w:rsidRPr="007D3625" w:rsidRDefault="00683544" w:rsidP="00CC4DB1">
            <w:pPr>
              <w:rPr>
                <w:b/>
                <w:bCs/>
                <w:lang w:val="en-US"/>
              </w:rPr>
            </w:pPr>
            <w:r w:rsidRPr="007D3625">
              <w:rPr>
                <w:b/>
                <w:bCs/>
                <w:lang w:val="en-US"/>
              </w:rPr>
              <w:t>$</w:t>
            </w:r>
          </w:p>
        </w:tc>
        <w:tc>
          <w:tcPr>
            <w:cnfStyle w:val="000001000000" w:firstRow="0" w:lastRow="0" w:firstColumn="0" w:lastColumn="0" w:oddVBand="0" w:evenVBand="1" w:oddHBand="0" w:evenHBand="0" w:firstRowFirstColumn="0" w:firstRowLastColumn="0" w:lastRowFirstColumn="0" w:lastRowLastColumn="0"/>
            <w:tcW w:w="1149" w:type="dxa"/>
            <w:shd w:val="clear" w:color="auto" w:fill="F2F2F2" w:themeFill="background1" w:themeFillShade="F2"/>
          </w:tcPr>
          <w:p w14:paraId="505EE182" w14:textId="77777777" w:rsidR="00683544" w:rsidRPr="007D3625" w:rsidRDefault="00683544" w:rsidP="00CC4DB1">
            <w:pPr>
              <w:rPr>
                <w:b/>
                <w:bCs/>
                <w:lang w:val="en-US"/>
              </w:rPr>
            </w:pPr>
            <w:r w:rsidRPr="007D3625">
              <w:rPr>
                <w:b/>
                <w:bCs/>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62FE0626" w14:textId="77777777" w:rsidR="00683544" w:rsidRPr="007D3625" w:rsidRDefault="00683544" w:rsidP="00CC4DB1">
            <w:pPr>
              <w:rPr>
                <w:b/>
                <w:bCs/>
                <w:lang w:val="en-US"/>
              </w:rPr>
            </w:pPr>
            <w:r w:rsidRPr="007D3625">
              <w:rPr>
                <w:b/>
                <w:bCs/>
                <w:lang w:val="en-US"/>
              </w:rPr>
              <w:t>$</w:t>
            </w:r>
          </w:p>
        </w:tc>
      </w:tr>
      <w:tr w:rsidR="00683544" w:rsidRPr="00844A25" w14:paraId="7E44824A" w14:textId="77777777" w:rsidTr="00CC4DB1">
        <w:trPr>
          <w:trHeight w:val="365"/>
        </w:trPr>
        <w:tc>
          <w:tcPr>
            <w:cnfStyle w:val="000010000000" w:firstRow="0" w:lastRow="0" w:firstColumn="0" w:lastColumn="0" w:oddVBand="1" w:evenVBand="0" w:oddHBand="0" w:evenHBand="0" w:firstRowFirstColumn="0" w:firstRowLastColumn="0" w:lastRowFirstColumn="0" w:lastRowLastColumn="0"/>
            <w:tcW w:w="2405" w:type="dxa"/>
          </w:tcPr>
          <w:p w14:paraId="749A849A" w14:textId="77777777" w:rsidR="00683544" w:rsidRPr="00844A25" w:rsidRDefault="00683544" w:rsidP="00CC4DB1">
            <w:pPr>
              <w:rPr>
                <w:lang w:val="en-US"/>
              </w:rPr>
            </w:pPr>
            <w:r w:rsidRPr="00844A25">
              <w:rPr>
                <w:lang w:val="en-US"/>
              </w:rPr>
              <w:t>Leasehold improvements</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66DE0DB1" w14:textId="77777777" w:rsidR="00683544" w:rsidRPr="00844A25" w:rsidRDefault="00683544" w:rsidP="00CC4DB1">
            <w:pPr>
              <w:rPr>
                <w:lang w:val="en-US"/>
              </w:rPr>
            </w:pPr>
            <w:r w:rsidRPr="00844A25">
              <w:rPr>
                <w:lang w:val="en-US"/>
              </w:rPr>
              <w:t>131,061</w:t>
            </w:r>
          </w:p>
        </w:tc>
        <w:tc>
          <w:tcPr>
            <w:cnfStyle w:val="000010000000" w:firstRow="0" w:lastRow="0" w:firstColumn="0" w:lastColumn="0" w:oddVBand="1" w:evenVBand="0" w:oddHBand="0" w:evenHBand="0" w:firstRowFirstColumn="0" w:firstRowLastColumn="0" w:lastRowFirstColumn="0" w:lastRowLastColumn="0"/>
            <w:tcW w:w="1134" w:type="dxa"/>
          </w:tcPr>
          <w:p w14:paraId="6FC021FB" w14:textId="77777777" w:rsidR="00683544" w:rsidRPr="00844A25" w:rsidRDefault="00683544" w:rsidP="00CC4DB1">
            <w:pPr>
              <w:rPr>
                <w:lang w:val="en-US"/>
              </w:rPr>
            </w:pPr>
            <w:r w:rsidRPr="00844A25">
              <w:rPr>
                <w:lang w:val="en-US"/>
              </w:rPr>
              <w:t>106,470</w:t>
            </w:r>
          </w:p>
        </w:tc>
        <w:tc>
          <w:tcPr>
            <w:cnfStyle w:val="000001000000" w:firstRow="0" w:lastRow="0" w:firstColumn="0" w:lastColumn="0" w:oddVBand="0" w:evenVBand="1" w:oddHBand="0" w:evenHBand="0" w:firstRowFirstColumn="0" w:firstRowLastColumn="0" w:lastRowFirstColumn="0" w:lastRowLastColumn="0"/>
            <w:tcW w:w="1276" w:type="dxa"/>
            <w:shd w:val="clear" w:color="auto" w:fill="F2F2F2" w:themeFill="background1" w:themeFillShade="F2"/>
          </w:tcPr>
          <w:p w14:paraId="38E47C7E" w14:textId="77777777" w:rsidR="00683544" w:rsidRPr="00844A25" w:rsidRDefault="00683544" w:rsidP="00CC4DB1">
            <w:pPr>
              <w:rPr>
                <w:lang w:val="en-US"/>
              </w:rPr>
            </w:pPr>
            <w:r w:rsidRPr="00844A25">
              <w:rPr>
                <w:lang w:val="en-US"/>
              </w:rPr>
              <w:t>(70,980)</w:t>
            </w:r>
          </w:p>
        </w:tc>
        <w:tc>
          <w:tcPr>
            <w:cnfStyle w:val="000010000000" w:firstRow="0" w:lastRow="0" w:firstColumn="0" w:lastColumn="0" w:oddVBand="1" w:evenVBand="0" w:oddHBand="0" w:evenHBand="0" w:firstRowFirstColumn="0" w:firstRowLastColumn="0" w:lastRowFirstColumn="0" w:lastRowLastColumn="0"/>
            <w:tcW w:w="1119" w:type="dxa"/>
          </w:tcPr>
          <w:p w14:paraId="3088AD3D" w14:textId="77777777" w:rsidR="00683544" w:rsidRPr="00844A25" w:rsidRDefault="00683544" w:rsidP="00CC4DB1">
            <w:pPr>
              <w:rPr>
                <w:lang w:val="en-US"/>
              </w:rPr>
            </w:pPr>
            <w:r w:rsidRPr="00844A25">
              <w:rPr>
                <w:lang w:val="en-US"/>
              </w:rPr>
              <w:t>(49,686)</w:t>
            </w:r>
          </w:p>
        </w:tc>
        <w:tc>
          <w:tcPr>
            <w:cnfStyle w:val="000001000000" w:firstRow="0" w:lastRow="0" w:firstColumn="0" w:lastColumn="0" w:oddVBand="0" w:evenVBand="1" w:oddHBand="0" w:evenHBand="0" w:firstRowFirstColumn="0" w:firstRowLastColumn="0" w:lastRowFirstColumn="0" w:lastRowLastColumn="0"/>
            <w:tcW w:w="1149" w:type="dxa"/>
            <w:shd w:val="clear" w:color="auto" w:fill="F2F2F2" w:themeFill="background1" w:themeFillShade="F2"/>
          </w:tcPr>
          <w:p w14:paraId="066AD13C" w14:textId="77777777" w:rsidR="00683544" w:rsidRPr="00844A25" w:rsidRDefault="00683544" w:rsidP="00CC4DB1">
            <w:pPr>
              <w:rPr>
                <w:lang w:val="en-US"/>
              </w:rPr>
            </w:pPr>
            <w:r w:rsidRPr="00844A25">
              <w:rPr>
                <w:lang w:val="en-US"/>
              </w:rPr>
              <w:t>60,081</w:t>
            </w:r>
          </w:p>
        </w:tc>
        <w:tc>
          <w:tcPr>
            <w:cnfStyle w:val="000010000000" w:firstRow="0" w:lastRow="0" w:firstColumn="0" w:lastColumn="0" w:oddVBand="1" w:evenVBand="0" w:oddHBand="0" w:evenHBand="0" w:firstRowFirstColumn="0" w:firstRowLastColumn="0" w:lastRowFirstColumn="0" w:lastRowLastColumn="0"/>
            <w:tcW w:w="1134" w:type="dxa"/>
          </w:tcPr>
          <w:p w14:paraId="4AE996A1" w14:textId="77777777" w:rsidR="00683544" w:rsidRPr="00844A25" w:rsidRDefault="00683544" w:rsidP="00CC4DB1">
            <w:pPr>
              <w:rPr>
                <w:lang w:val="en-US"/>
              </w:rPr>
            </w:pPr>
            <w:r w:rsidRPr="00844A25">
              <w:rPr>
                <w:lang w:val="en-US"/>
              </w:rPr>
              <w:t>56,784</w:t>
            </w:r>
          </w:p>
        </w:tc>
      </w:tr>
      <w:tr w:rsidR="00683544" w:rsidRPr="00844A25" w14:paraId="412D7485" w14:textId="77777777" w:rsidTr="00CC4DB1">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2405" w:type="dxa"/>
          </w:tcPr>
          <w:p w14:paraId="25474EFD" w14:textId="77777777" w:rsidR="00683544" w:rsidRPr="00844A25" w:rsidRDefault="00683544" w:rsidP="00CC4DB1">
            <w:pPr>
              <w:rPr>
                <w:lang w:val="en-US"/>
              </w:rPr>
            </w:pPr>
            <w:r w:rsidRPr="00844A25">
              <w:rPr>
                <w:lang w:val="en-US"/>
              </w:rPr>
              <w:t>Office and computer equipment</w:t>
            </w:r>
            <w:r>
              <w:rPr>
                <w:lang w:val="en-US"/>
              </w:rPr>
              <w:t xml:space="preserve"> </w:t>
            </w:r>
            <w:r w:rsidRPr="00844A25">
              <w:rPr>
                <w:lang w:val="en-US"/>
              </w:rPr>
              <w:t>at fair value</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3BAE0E5C" w14:textId="77777777" w:rsidR="00683544" w:rsidRPr="00844A25" w:rsidRDefault="00683544" w:rsidP="00CC4DB1">
            <w:pPr>
              <w:rPr>
                <w:lang w:val="en-US"/>
              </w:rPr>
            </w:pPr>
            <w:r w:rsidRPr="00844A25">
              <w:rPr>
                <w:lang w:val="en-US"/>
              </w:rPr>
              <w:t>36,308</w:t>
            </w:r>
          </w:p>
        </w:tc>
        <w:tc>
          <w:tcPr>
            <w:cnfStyle w:val="000010000000" w:firstRow="0" w:lastRow="0" w:firstColumn="0" w:lastColumn="0" w:oddVBand="1" w:evenVBand="0" w:oddHBand="0" w:evenHBand="0" w:firstRowFirstColumn="0" w:firstRowLastColumn="0" w:lastRowFirstColumn="0" w:lastRowLastColumn="0"/>
            <w:tcW w:w="1134" w:type="dxa"/>
          </w:tcPr>
          <w:p w14:paraId="1F69C015" w14:textId="77777777" w:rsidR="00683544" w:rsidRPr="00844A25" w:rsidRDefault="00683544" w:rsidP="00CC4DB1">
            <w:pPr>
              <w:rPr>
                <w:lang w:val="en-US"/>
              </w:rPr>
            </w:pPr>
            <w:r w:rsidRPr="00844A25">
              <w:rPr>
                <w:lang w:val="en-US"/>
              </w:rPr>
              <w:t>23,140</w:t>
            </w:r>
          </w:p>
        </w:tc>
        <w:tc>
          <w:tcPr>
            <w:cnfStyle w:val="000001000000" w:firstRow="0" w:lastRow="0" w:firstColumn="0" w:lastColumn="0" w:oddVBand="0" w:evenVBand="1" w:oddHBand="0" w:evenHBand="0" w:firstRowFirstColumn="0" w:firstRowLastColumn="0" w:lastRowFirstColumn="0" w:lastRowLastColumn="0"/>
            <w:tcW w:w="1276" w:type="dxa"/>
            <w:shd w:val="clear" w:color="auto" w:fill="F2F2F2" w:themeFill="background1" w:themeFillShade="F2"/>
          </w:tcPr>
          <w:p w14:paraId="36FAA53E" w14:textId="77777777" w:rsidR="00683544" w:rsidRPr="00844A25" w:rsidRDefault="00683544" w:rsidP="00CC4DB1">
            <w:pPr>
              <w:rPr>
                <w:lang w:val="en-US"/>
              </w:rPr>
            </w:pPr>
            <w:r w:rsidRPr="00844A25">
              <w:rPr>
                <w:lang w:val="en-US"/>
              </w:rPr>
              <w:t>(24,896)</w:t>
            </w:r>
          </w:p>
        </w:tc>
        <w:tc>
          <w:tcPr>
            <w:cnfStyle w:val="000010000000" w:firstRow="0" w:lastRow="0" w:firstColumn="0" w:lastColumn="0" w:oddVBand="1" w:evenVBand="0" w:oddHBand="0" w:evenHBand="0" w:firstRowFirstColumn="0" w:firstRowLastColumn="0" w:lastRowFirstColumn="0" w:lastRowLastColumn="0"/>
            <w:tcW w:w="1119" w:type="dxa"/>
          </w:tcPr>
          <w:p w14:paraId="48A21D88" w14:textId="77777777" w:rsidR="00683544" w:rsidRPr="00844A25" w:rsidRDefault="00683544" w:rsidP="00CC4DB1">
            <w:pPr>
              <w:rPr>
                <w:lang w:val="en-US"/>
              </w:rPr>
            </w:pPr>
            <w:r w:rsidRPr="00844A25">
              <w:rPr>
                <w:lang w:val="en-US"/>
              </w:rPr>
              <w:t>(23,140)</w:t>
            </w:r>
          </w:p>
        </w:tc>
        <w:tc>
          <w:tcPr>
            <w:cnfStyle w:val="000001000000" w:firstRow="0" w:lastRow="0" w:firstColumn="0" w:lastColumn="0" w:oddVBand="0" w:evenVBand="1" w:oddHBand="0" w:evenHBand="0" w:firstRowFirstColumn="0" w:firstRowLastColumn="0" w:lastRowFirstColumn="0" w:lastRowLastColumn="0"/>
            <w:tcW w:w="1149" w:type="dxa"/>
            <w:shd w:val="clear" w:color="auto" w:fill="F2F2F2" w:themeFill="background1" w:themeFillShade="F2"/>
          </w:tcPr>
          <w:p w14:paraId="0E53B45D" w14:textId="77777777" w:rsidR="00683544" w:rsidRPr="00844A25" w:rsidRDefault="00683544" w:rsidP="00CC4DB1">
            <w:pPr>
              <w:rPr>
                <w:lang w:val="en-US"/>
              </w:rPr>
            </w:pPr>
            <w:r w:rsidRPr="00844A25">
              <w:rPr>
                <w:lang w:val="en-US"/>
              </w:rPr>
              <w:t>11,412</w:t>
            </w:r>
          </w:p>
        </w:tc>
        <w:tc>
          <w:tcPr>
            <w:cnfStyle w:val="000010000000" w:firstRow="0" w:lastRow="0" w:firstColumn="0" w:lastColumn="0" w:oddVBand="1" w:evenVBand="0" w:oddHBand="0" w:evenHBand="0" w:firstRowFirstColumn="0" w:firstRowLastColumn="0" w:lastRowFirstColumn="0" w:lastRowLastColumn="0"/>
            <w:tcW w:w="1134" w:type="dxa"/>
          </w:tcPr>
          <w:p w14:paraId="3C3B11FA" w14:textId="77777777" w:rsidR="00683544" w:rsidRPr="00844A25" w:rsidRDefault="00683544" w:rsidP="00CC4DB1">
            <w:pPr>
              <w:rPr>
                <w:lang w:val="en-US"/>
              </w:rPr>
            </w:pPr>
            <w:r w:rsidRPr="00844A25">
              <w:rPr>
                <w:lang w:val="en-US"/>
              </w:rPr>
              <w:t>-</w:t>
            </w:r>
          </w:p>
        </w:tc>
      </w:tr>
      <w:tr w:rsidR="00683544" w:rsidRPr="00844A25" w14:paraId="582BC03E" w14:textId="77777777" w:rsidTr="00CC4DB1">
        <w:trPr>
          <w:trHeight w:val="365"/>
        </w:trPr>
        <w:tc>
          <w:tcPr>
            <w:cnfStyle w:val="000010000000" w:firstRow="0" w:lastRow="0" w:firstColumn="0" w:lastColumn="0" w:oddVBand="1" w:evenVBand="0" w:oddHBand="0" w:evenHBand="0" w:firstRowFirstColumn="0" w:firstRowLastColumn="0" w:lastRowFirstColumn="0" w:lastRowLastColumn="0"/>
            <w:tcW w:w="2405" w:type="dxa"/>
          </w:tcPr>
          <w:p w14:paraId="07DBDDD9" w14:textId="77777777" w:rsidR="00683544" w:rsidRPr="00844A25" w:rsidRDefault="00683544" w:rsidP="00CC4DB1">
            <w:pPr>
              <w:rPr>
                <w:lang w:val="en-US"/>
              </w:rPr>
            </w:pPr>
            <w:r w:rsidRPr="00844A25">
              <w:rPr>
                <w:lang w:val="en-US"/>
              </w:rPr>
              <w:lastRenderedPageBreak/>
              <w:t>Motor vehicle under lease (2019: finance lease)</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18DA84E8" w14:textId="77777777" w:rsidR="00683544" w:rsidRPr="00844A25" w:rsidRDefault="00683544" w:rsidP="00CC4DB1">
            <w:pPr>
              <w:rPr>
                <w:lang w:val="en-US"/>
              </w:rPr>
            </w:pPr>
            <w:r w:rsidRPr="00844A25">
              <w:rPr>
                <w:lang w:val="en-US"/>
              </w:rPr>
              <w:t>105,367</w:t>
            </w:r>
          </w:p>
        </w:tc>
        <w:tc>
          <w:tcPr>
            <w:cnfStyle w:val="000010000000" w:firstRow="0" w:lastRow="0" w:firstColumn="0" w:lastColumn="0" w:oddVBand="1" w:evenVBand="0" w:oddHBand="0" w:evenHBand="0" w:firstRowFirstColumn="0" w:firstRowLastColumn="0" w:lastRowFirstColumn="0" w:lastRowLastColumn="0"/>
            <w:tcW w:w="1134" w:type="dxa"/>
          </w:tcPr>
          <w:p w14:paraId="12297F2B" w14:textId="77777777" w:rsidR="00683544" w:rsidRPr="00844A25" w:rsidRDefault="00683544" w:rsidP="00CC4DB1">
            <w:pPr>
              <w:rPr>
                <w:lang w:val="en-US"/>
              </w:rPr>
            </w:pPr>
            <w:r w:rsidRPr="00844A25">
              <w:rPr>
                <w:lang w:val="en-US"/>
              </w:rPr>
              <w:t>37,865</w:t>
            </w:r>
          </w:p>
        </w:tc>
        <w:tc>
          <w:tcPr>
            <w:cnfStyle w:val="000001000000" w:firstRow="0" w:lastRow="0" w:firstColumn="0" w:lastColumn="0" w:oddVBand="0" w:evenVBand="1" w:oddHBand="0" w:evenHBand="0" w:firstRowFirstColumn="0" w:firstRowLastColumn="0" w:lastRowFirstColumn="0" w:lastRowLastColumn="0"/>
            <w:tcW w:w="1276" w:type="dxa"/>
            <w:shd w:val="clear" w:color="auto" w:fill="F2F2F2" w:themeFill="background1" w:themeFillShade="F2"/>
          </w:tcPr>
          <w:p w14:paraId="5D0041A7" w14:textId="77777777" w:rsidR="00683544" w:rsidRPr="00844A25" w:rsidRDefault="00683544" w:rsidP="00CC4DB1">
            <w:pPr>
              <w:rPr>
                <w:lang w:val="en-US"/>
              </w:rPr>
            </w:pPr>
            <w:r w:rsidRPr="00844A25">
              <w:rPr>
                <w:lang w:val="en-US"/>
              </w:rPr>
              <w:t>(20,914)</w:t>
            </w:r>
          </w:p>
        </w:tc>
        <w:tc>
          <w:tcPr>
            <w:cnfStyle w:val="000010000000" w:firstRow="0" w:lastRow="0" w:firstColumn="0" w:lastColumn="0" w:oddVBand="1" w:evenVBand="0" w:oddHBand="0" w:evenHBand="0" w:firstRowFirstColumn="0" w:firstRowLastColumn="0" w:lastRowFirstColumn="0" w:lastRowLastColumn="0"/>
            <w:tcW w:w="1119" w:type="dxa"/>
          </w:tcPr>
          <w:p w14:paraId="6DE383E0" w14:textId="77777777" w:rsidR="00683544" w:rsidRPr="00844A25" w:rsidRDefault="00683544" w:rsidP="00CC4DB1">
            <w:pPr>
              <w:rPr>
                <w:lang w:val="en-US"/>
              </w:rPr>
            </w:pPr>
            <w:r w:rsidRPr="00844A25">
              <w:rPr>
                <w:lang w:val="en-US"/>
              </w:rPr>
              <w:t>(21,879)</w:t>
            </w:r>
          </w:p>
        </w:tc>
        <w:tc>
          <w:tcPr>
            <w:cnfStyle w:val="000001000000" w:firstRow="0" w:lastRow="0" w:firstColumn="0" w:lastColumn="0" w:oddVBand="0" w:evenVBand="1" w:oddHBand="0" w:evenHBand="0" w:firstRowFirstColumn="0" w:firstRowLastColumn="0" w:lastRowFirstColumn="0" w:lastRowLastColumn="0"/>
            <w:tcW w:w="1149" w:type="dxa"/>
            <w:shd w:val="clear" w:color="auto" w:fill="F2F2F2" w:themeFill="background1" w:themeFillShade="F2"/>
          </w:tcPr>
          <w:p w14:paraId="4C470AE8" w14:textId="77777777" w:rsidR="00683544" w:rsidRPr="00844A25" w:rsidRDefault="00683544" w:rsidP="00CC4DB1">
            <w:pPr>
              <w:rPr>
                <w:lang w:val="en-US"/>
              </w:rPr>
            </w:pPr>
            <w:r w:rsidRPr="00844A25">
              <w:rPr>
                <w:lang w:val="en-US"/>
              </w:rPr>
              <w:t>84,453</w:t>
            </w:r>
          </w:p>
        </w:tc>
        <w:tc>
          <w:tcPr>
            <w:cnfStyle w:val="000010000000" w:firstRow="0" w:lastRow="0" w:firstColumn="0" w:lastColumn="0" w:oddVBand="1" w:evenVBand="0" w:oddHBand="0" w:evenHBand="0" w:firstRowFirstColumn="0" w:firstRowLastColumn="0" w:lastRowFirstColumn="0" w:lastRowLastColumn="0"/>
            <w:tcW w:w="1134" w:type="dxa"/>
          </w:tcPr>
          <w:p w14:paraId="5C7A3AB9" w14:textId="77777777" w:rsidR="00683544" w:rsidRPr="00844A25" w:rsidRDefault="00683544" w:rsidP="00CC4DB1">
            <w:pPr>
              <w:rPr>
                <w:lang w:val="en-US"/>
              </w:rPr>
            </w:pPr>
            <w:r w:rsidRPr="00844A25">
              <w:rPr>
                <w:lang w:val="en-US"/>
              </w:rPr>
              <w:t>15,986</w:t>
            </w:r>
          </w:p>
        </w:tc>
      </w:tr>
      <w:tr w:rsidR="00683544" w:rsidRPr="00844A25" w14:paraId="1C43E9BB" w14:textId="77777777" w:rsidTr="00CC4DB1">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2405" w:type="dxa"/>
          </w:tcPr>
          <w:p w14:paraId="217B0017" w14:textId="77777777" w:rsidR="00683544" w:rsidRPr="00844A25" w:rsidRDefault="00683544" w:rsidP="00CC4DB1">
            <w:pPr>
              <w:rPr>
                <w:lang w:val="en-US"/>
              </w:rPr>
            </w:pPr>
            <w:r w:rsidRPr="00844A25">
              <w:rPr>
                <w:lang w:val="en-US"/>
              </w:rPr>
              <w:t>Construction in Progress – Building</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06BF259C" w14:textId="77777777" w:rsidR="00683544" w:rsidRPr="00844A25" w:rsidRDefault="00683544" w:rsidP="00CC4DB1">
            <w:pPr>
              <w:rPr>
                <w:lang w:val="en-US"/>
              </w:rPr>
            </w:pPr>
            <w:r w:rsidRPr="00844A25">
              <w:rPr>
                <w:lang w:val="en-US"/>
              </w:rPr>
              <w:t>139,716</w:t>
            </w:r>
          </w:p>
        </w:tc>
        <w:tc>
          <w:tcPr>
            <w:cnfStyle w:val="000010000000" w:firstRow="0" w:lastRow="0" w:firstColumn="0" w:lastColumn="0" w:oddVBand="1" w:evenVBand="0" w:oddHBand="0" w:evenHBand="0" w:firstRowFirstColumn="0" w:firstRowLastColumn="0" w:lastRowFirstColumn="0" w:lastRowLastColumn="0"/>
            <w:tcW w:w="1134" w:type="dxa"/>
          </w:tcPr>
          <w:p w14:paraId="6E128E70" w14:textId="77777777" w:rsidR="00683544" w:rsidRPr="00844A25" w:rsidRDefault="00683544" w:rsidP="00CC4DB1">
            <w:pPr>
              <w:rPr>
                <w:lang w:val="en-US"/>
              </w:rPr>
            </w:pPr>
            <w:r w:rsidRPr="00844A25">
              <w:rPr>
                <w:lang w:val="en-US"/>
              </w:rPr>
              <w:t>139,716</w:t>
            </w:r>
          </w:p>
        </w:tc>
        <w:tc>
          <w:tcPr>
            <w:cnfStyle w:val="000001000000" w:firstRow="0" w:lastRow="0" w:firstColumn="0" w:lastColumn="0" w:oddVBand="0" w:evenVBand="1" w:oddHBand="0" w:evenHBand="0" w:firstRowFirstColumn="0" w:firstRowLastColumn="0" w:lastRowFirstColumn="0" w:lastRowLastColumn="0"/>
            <w:tcW w:w="1276" w:type="dxa"/>
            <w:shd w:val="clear" w:color="auto" w:fill="F2F2F2" w:themeFill="background1" w:themeFillShade="F2"/>
          </w:tcPr>
          <w:p w14:paraId="58EF4470"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19" w:type="dxa"/>
          </w:tcPr>
          <w:p w14:paraId="6E21704D"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49" w:type="dxa"/>
            <w:shd w:val="clear" w:color="auto" w:fill="F2F2F2" w:themeFill="background1" w:themeFillShade="F2"/>
          </w:tcPr>
          <w:p w14:paraId="13DE1E3B" w14:textId="77777777" w:rsidR="00683544" w:rsidRPr="00844A25" w:rsidRDefault="00683544" w:rsidP="00CC4DB1">
            <w:pPr>
              <w:rPr>
                <w:lang w:val="en-US"/>
              </w:rPr>
            </w:pPr>
            <w:r w:rsidRPr="00844A25">
              <w:rPr>
                <w:lang w:val="en-US"/>
              </w:rPr>
              <w:t>139,716</w:t>
            </w:r>
          </w:p>
        </w:tc>
        <w:tc>
          <w:tcPr>
            <w:cnfStyle w:val="000010000000" w:firstRow="0" w:lastRow="0" w:firstColumn="0" w:lastColumn="0" w:oddVBand="1" w:evenVBand="0" w:oddHBand="0" w:evenHBand="0" w:firstRowFirstColumn="0" w:firstRowLastColumn="0" w:lastRowFirstColumn="0" w:lastRowLastColumn="0"/>
            <w:tcW w:w="1134" w:type="dxa"/>
          </w:tcPr>
          <w:p w14:paraId="4B3A7268" w14:textId="77777777" w:rsidR="00683544" w:rsidRPr="00844A25" w:rsidRDefault="00683544" w:rsidP="00CC4DB1">
            <w:pPr>
              <w:rPr>
                <w:lang w:val="en-US"/>
              </w:rPr>
            </w:pPr>
            <w:r w:rsidRPr="00844A25">
              <w:rPr>
                <w:lang w:val="en-US"/>
              </w:rPr>
              <w:t>139,716</w:t>
            </w:r>
          </w:p>
        </w:tc>
      </w:tr>
      <w:tr w:rsidR="00683544" w:rsidRPr="00844A25" w14:paraId="4882B21F" w14:textId="77777777" w:rsidTr="00CC4DB1">
        <w:trPr>
          <w:trHeight w:val="365"/>
        </w:trPr>
        <w:tc>
          <w:tcPr>
            <w:cnfStyle w:val="000010000000" w:firstRow="0" w:lastRow="0" w:firstColumn="0" w:lastColumn="0" w:oddVBand="1" w:evenVBand="0" w:oddHBand="0" w:evenHBand="0" w:firstRowFirstColumn="0" w:firstRowLastColumn="0" w:lastRowFirstColumn="0" w:lastRowLastColumn="0"/>
            <w:tcW w:w="2405" w:type="dxa"/>
          </w:tcPr>
          <w:p w14:paraId="746A7EA0" w14:textId="77777777" w:rsidR="00683544" w:rsidRPr="00844A25" w:rsidRDefault="00683544" w:rsidP="00CC4DB1">
            <w:pPr>
              <w:rPr>
                <w:lang w:val="en-US"/>
              </w:rPr>
            </w:pPr>
            <w:r w:rsidRPr="00844A25">
              <w:rPr>
                <w:lang w:val="en-US"/>
              </w:rPr>
              <w:t>Construction in Progress – Plant &amp; Equipment</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3488BC35" w14:textId="77777777" w:rsidR="00683544" w:rsidRPr="00844A25" w:rsidRDefault="00683544" w:rsidP="00CC4DB1">
            <w:pPr>
              <w:rPr>
                <w:lang w:val="en-US"/>
              </w:rPr>
            </w:pPr>
            <w:r w:rsidRPr="00844A25">
              <w:rPr>
                <w:lang w:val="en-US"/>
              </w:rPr>
              <w:t>37,902</w:t>
            </w:r>
          </w:p>
        </w:tc>
        <w:tc>
          <w:tcPr>
            <w:cnfStyle w:val="000010000000" w:firstRow="0" w:lastRow="0" w:firstColumn="0" w:lastColumn="0" w:oddVBand="1" w:evenVBand="0" w:oddHBand="0" w:evenHBand="0" w:firstRowFirstColumn="0" w:firstRowLastColumn="0" w:lastRowFirstColumn="0" w:lastRowLastColumn="0"/>
            <w:tcW w:w="1134" w:type="dxa"/>
          </w:tcPr>
          <w:p w14:paraId="7CA90F4C" w14:textId="77777777" w:rsidR="00683544" w:rsidRPr="00844A25" w:rsidRDefault="00683544" w:rsidP="00CC4DB1">
            <w:pPr>
              <w:rPr>
                <w:lang w:val="en-US"/>
              </w:rPr>
            </w:pPr>
            <w:r w:rsidRPr="00844A25">
              <w:rPr>
                <w:lang w:val="en-US"/>
              </w:rPr>
              <w:t>37,902</w:t>
            </w:r>
          </w:p>
        </w:tc>
        <w:tc>
          <w:tcPr>
            <w:cnfStyle w:val="000001000000" w:firstRow="0" w:lastRow="0" w:firstColumn="0" w:lastColumn="0" w:oddVBand="0" w:evenVBand="1" w:oddHBand="0" w:evenHBand="0" w:firstRowFirstColumn="0" w:firstRowLastColumn="0" w:lastRowFirstColumn="0" w:lastRowLastColumn="0"/>
            <w:tcW w:w="1276" w:type="dxa"/>
            <w:shd w:val="clear" w:color="auto" w:fill="F2F2F2" w:themeFill="background1" w:themeFillShade="F2"/>
          </w:tcPr>
          <w:p w14:paraId="7CBCD2D6"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19" w:type="dxa"/>
          </w:tcPr>
          <w:p w14:paraId="72F1623C"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49" w:type="dxa"/>
            <w:shd w:val="clear" w:color="auto" w:fill="F2F2F2" w:themeFill="background1" w:themeFillShade="F2"/>
          </w:tcPr>
          <w:p w14:paraId="315299CC" w14:textId="77777777" w:rsidR="00683544" w:rsidRPr="00844A25" w:rsidRDefault="00683544" w:rsidP="00CC4DB1">
            <w:pPr>
              <w:rPr>
                <w:lang w:val="en-US"/>
              </w:rPr>
            </w:pPr>
            <w:r w:rsidRPr="00844A25">
              <w:rPr>
                <w:lang w:val="en-US"/>
              </w:rPr>
              <w:t>37,902</w:t>
            </w:r>
          </w:p>
        </w:tc>
        <w:tc>
          <w:tcPr>
            <w:cnfStyle w:val="000010000000" w:firstRow="0" w:lastRow="0" w:firstColumn="0" w:lastColumn="0" w:oddVBand="1" w:evenVBand="0" w:oddHBand="0" w:evenHBand="0" w:firstRowFirstColumn="0" w:firstRowLastColumn="0" w:lastRowFirstColumn="0" w:lastRowLastColumn="0"/>
            <w:tcW w:w="1134" w:type="dxa"/>
          </w:tcPr>
          <w:p w14:paraId="48E306A5" w14:textId="77777777" w:rsidR="00683544" w:rsidRPr="00844A25" w:rsidRDefault="00683544" w:rsidP="00CC4DB1">
            <w:pPr>
              <w:rPr>
                <w:lang w:val="en-US"/>
              </w:rPr>
            </w:pPr>
            <w:r w:rsidRPr="00844A25">
              <w:rPr>
                <w:lang w:val="en-US"/>
              </w:rPr>
              <w:t>37,902</w:t>
            </w:r>
          </w:p>
        </w:tc>
      </w:tr>
      <w:tr w:rsidR="00683544" w:rsidRPr="00844A25" w14:paraId="0E77C776" w14:textId="77777777" w:rsidTr="00CC4DB1">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2405" w:type="dxa"/>
          </w:tcPr>
          <w:p w14:paraId="58F8225B" w14:textId="77777777" w:rsidR="00683544" w:rsidRPr="005C59A6" w:rsidRDefault="00683544" w:rsidP="00CC4DB1">
            <w:pPr>
              <w:rPr>
                <w:b/>
                <w:bCs/>
                <w:lang w:val="en-US"/>
              </w:rPr>
            </w:pPr>
            <w:r w:rsidRPr="005C59A6">
              <w:rPr>
                <w:b/>
                <w:bCs/>
                <w:lang w:val="en-US"/>
              </w:rPr>
              <w:t xml:space="preserve">Net carrying amount </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424AE7C2" w14:textId="77777777" w:rsidR="00683544" w:rsidRPr="005C59A6" w:rsidRDefault="00683544" w:rsidP="00CC4DB1">
            <w:pPr>
              <w:rPr>
                <w:b/>
                <w:bCs/>
                <w:lang w:val="en-US"/>
              </w:rPr>
            </w:pPr>
            <w:r w:rsidRPr="005C59A6">
              <w:rPr>
                <w:b/>
                <w:bCs/>
                <w:lang w:val="en-US"/>
              </w:rPr>
              <w:t>450,354</w:t>
            </w:r>
          </w:p>
        </w:tc>
        <w:tc>
          <w:tcPr>
            <w:cnfStyle w:val="000010000000" w:firstRow="0" w:lastRow="0" w:firstColumn="0" w:lastColumn="0" w:oddVBand="1" w:evenVBand="0" w:oddHBand="0" w:evenHBand="0" w:firstRowFirstColumn="0" w:firstRowLastColumn="0" w:lastRowFirstColumn="0" w:lastRowLastColumn="0"/>
            <w:tcW w:w="1134" w:type="dxa"/>
          </w:tcPr>
          <w:p w14:paraId="4EA9CA21" w14:textId="77777777" w:rsidR="00683544" w:rsidRPr="005C59A6" w:rsidRDefault="00683544" w:rsidP="00CC4DB1">
            <w:pPr>
              <w:rPr>
                <w:b/>
                <w:bCs/>
                <w:lang w:val="en-US"/>
              </w:rPr>
            </w:pPr>
            <w:r w:rsidRPr="005C59A6">
              <w:rPr>
                <w:b/>
                <w:bCs/>
                <w:lang w:val="en-US"/>
              </w:rPr>
              <w:t>345,093</w:t>
            </w:r>
          </w:p>
        </w:tc>
        <w:tc>
          <w:tcPr>
            <w:cnfStyle w:val="000001000000" w:firstRow="0" w:lastRow="0" w:firstColumn="0" w:lastColumn="0" w:oddVBand="0" w:evenVBand="1" w:oddHBand="0" w:evenHBand="0" w:firstRowFirstColumn="0" w:firstRowLastColumn="0" w:lastRowFirstColumn="0" w:lastRowLastColumn="0"/>
            <w:tcW w:w="1276" w:type="dxa"/>
            <w:shd w:val="clear" w:color="auto" w:fill="F2F2F2" w:themeFill="background1" w:themeFillShade="F2"/>
          </w:tcPr>
          <w:p w14:paraId="62BC26DB" w14:textId="77777777" w:rsidR="00683544" w:rsidRPr="005C59A6" w:rsidRDefault="00683544" w:rsidP="00CC4DB1">
            <w:pPr>
              <w:rPr>
                <w:b/>
                <w:bCs/>
                <w:lang w:val="en-US"/>
              </w:rPr>
            </w:pPr>
            <w:r w:rsidRPr="005C59A6">
              <w:rPr>
                <w:b/>
                <w:bCs/>
                <w:lang w:val="en-US"/>
              </w:rPr>
              <w:t>(116,790)</w:t>
            </w:r>
          </w:p>
        </w:tc>
        <w:tc>
          <w:tcPr>
            <w:cnfStyle w:val="000010000000" w:firstRow="0" w:lastRow="0" w:firstColumn="0" w:lastColumn="0" w:oddVBand="1" w:evenVBand="0" w:oddHBand="0" w:evenHBand="0" w:firstRowFirstColumn="0" w:firstRowLastColumn="0" w:lastRowFirstColumn="0" w:lastRowLastColumn="0"/>
            <w:tcW w:w="1119" w:type="dxa"/>
          </w:tcPr>
          <w:p w14:paraId="672B9BB6" w14:textId="77777777" w:rsidR="00683544" w:rsidRPr="005C59A6" w:rsidRDefault="00683544" w:rsidP="00CC4DB1">
            <w:pPr>
              <w:rPr>
                <w:b/>
                <w:bCs/>
                <w:lang w:val="en-US"/>
              </w:rPr>
            </w:pPr>
            <w:r w:rsidRPr="005C59A6">
              <w:rPr>
                <w:b/>
                <w:bCs/>
                <w:lang w:val="en-US"/>
              </w:rPr>
              <w:t>(94,705)</w:t>
            </w:r>
          </w:p>
        </w:tc>
        <w:tc>
          <w:tcPr>
            <w:cnfStyle w:val="000001000000" w:firstRow="0" w:lastRow="0" w:firstColumn="0" w:lastColumn="0" w:oddVBand="0" w:evenVBand="1" w:oddHBand="0" w:evenHBand="0" w:firstRowFirstColumn="0" w:firstRowLastColumn="0" w:lastRowFirstColumn="0" w:lastRowLastColumn="0"/>
            <w:tcW w:w="1149" w:type="dxa"/>
            <w:shd w:val="clear" w:color="auto" w:fill="F2F2F2" w:themeFill="background1" w:themeFillShade="F2"/>
          </w:tcPr>
          <w:p w14:paraId="0F019480" w14:textId="77777777" w:rsidR="00683544" w:rsidRPr="005C59A6" w:rsidRDefault="00683544" w:rsidP="00CC4DB1">
            <w:pPr>
              <w:rPr>
                <w:b/>
                <w:bCs/>
                <w:lang w:val="en-US"/>
              </w:rPr>
            </w:pPr>
            <w:r w:rsidRPr="005C59A6">
              <w:rPr>
                <w:b/>
                <w:bCs/>
                <w:lang w:val="en-US"/>
              </w:rPr>
              <w:t>333,564</w:t>
            </w:r>
          </w:p>
        </w:tc>
        <w:tc>
          <w:tcPr>
            <w:cnfStyle w:val="000010000000" w:firstRow="0" w:lastRow="0" w:firstColumn="0" w:lastColumn="0" w:oddVBand="1" w:evenVBand="0" w:oddHBand="0" w:evenHBand="0" w:firstRowFirstColumn="0" w:firstRowLastColumn="0" w:lastRowFirstColumn="0" w:lastRowLastColumn="0"/>
            <w:tcW w:w="1134" w:type="dxa"/>
          </w:tcPr>
          <w:p w14:paraId="4AAA9DE2" w14:textId="77777777" w:rsidR="00683544" w:rsidRPr="005C59A6" w:rsidRDefault="00683544" w:rsidP="00CC4DB1">
            <w:pPr>
              <w:rPr>
                <w:b/>
                <w:bCs/>
                <w:lang w:val="en-US"/>
              </w:rPr>
            </w:pPr>
            <w:r w:rsidRPr="005C59A6">
              <w:rPr>
                <w:b/>
                <w:bCs/>
                <w:lang w:val="en-US"/>
              </w:rPr>
              <w:t>250,388</w:t>
            </w:r>
          </w:p>
        </w:tc>
      </w:tr>
    </w:tbl>
    <w:p w14:paraId="242BC3F9" w14:textId="77777777" w:rsidR="00683544" w:rsidRPr="00844A25" w:rsidRDefault="00683544" w:rsidP="00683544">
      <w:pPr>
        <w:rPr>
          <w:lang w:val="en-US"/>
        </w:rPr>
      </w:pPr>
      <w:r w:rsidRPr="00844A25">
        <w:rPr>
          <w:i/>
          <w:iCs/>
          <w:lang w:val="en-US"/>
        </w:rPr>
        <w:t>(a) AASB 16 Leases has been applied for the first time from 1 July 2019. From 1 November 2019, lease payments on the commission’s accommodation are recognised in DTF’s Administered items, following the implementation of the Centralised Accommodation Management strategy across the whole of government. The Centralised Accommodation Management strategy is described in Note 9.2.1.</w:t>
      </w:r>
      <w:r>
        <w:rPr>
          <w:lang w:val="en-US"/>
        </w:rPr>
        <w:t xml:space="preserve"> </w:t>
      </w:r>
    </w:p>
    <w:p w14:paraId="3E09F396" w14:textId="77777777" w:rsidR="00683544" w:rsidRPr="00844A25" w:rsidRDefault="00683544" w:rsidP="00683544">
      <w:pPr>
        <w:pStyle w:val="Heading3"/>
      </w:pPr>
      <w:r w:rsidRPr="00844A25">
        <w:t>Initial recognition</w:t>
      </w:r>
    </w:p>
    <w:p w14:paraId="1ED289F3" w14:textId="77777777" w:rsidR="00683544" w:rsidRPr="00844A25" w:rsidRDefault="00683544" w:rsidP="00683544">
      <w:pPr>
        <w:rPr>
          <w:lang w:val="en-US"/>
        </w:rPr>
      </w:pPr>
      <w:r w:rsidRPr="00844A25">
        <w:rPr>
          <w:lang w:val="en-US"/>
        </w:rPr>
        <w:t>Items of property, plant and equipment, are measured initially at cost and subsequently revalued at fair value less accumulated depreciation and impairment. Where an asset is acquired for no or nominal cost, the cost</w:t>
      </w:r>
      <w:r>
        <w:rPr>
          <w:lang w:val="en-US"/>
        </w:rPr>
        <w:t xml:space="preserve"> </w:t>
      </w:r>
      <w:r w:rsidRPr="00844A25">
        <w:rPr>
          <w:lang w:val="en-US"/>
        </w:rPr>
        <w:t xml:space="preserve">is its fair value at the date of acquisition. </w:t>
      </w:r>
    </w:p>
    <w:p w14:paraId="0E02FB8F" w14:textId="77777777" w:rsidR="00683544" w:rsidRPr="00844A25" w:rsidRDefault="00683544" w:rsidP="00683544">
      <w:pPr>
        <w:rPr>
          <w:lang w:val="en-US"/>
        </w:rPr>
      </w:pPr>
      <w:r w:rsidRPr="00844A25">
        <w:rPr>
          <w:lang w:val="en-US"/>
        </w:rPr>
        <w:t>The cost of leasehold improvements is capitalised as an asset and depreciated over the remaining term of the lease or the estimated useful life of the improvements, whichever is the shorter.</w:t>
      </w:r>
    </w:p>
    <w:p w14:paraId="23794CFB" w14:textId="77777777" w:rsidR="00683544" w:rsidRPr="00844A25" w:rsidRDefault="00683544" w:rsidP="00683544">
      <w:pPr>
        <w:rPr>
          <w:lang w:val="en-US"/>
        </w:rPr>
      </w:pPr>
      <w:r w:rsidRPr="00844A25">
        <w:rPr>
          <w:lang w:val="en-US"/>
        </w:rPr>
        <w:t>The initial cost for non-financial physical assets under a finance lease is measured at amounts equal to the fair value of the leased asset or, if lower, the present value of the minimum lease payments, each determined at the inception of the lease.</w:t>
      </w:r>
    </w:p>
    <w:p w14:paraId="7F8AFD37" w14:textId="77777777" w:rsidR="00683544" w:rsidRPr="00844A25" w:rsidRDefault="00683544" w:rsidP="00683544">
      <w:pPr>
        <w:pStyle w:val="Heading3"/>
      </w:pPr>
      <w:r w:rsidRPr="00844A25">
        <w:t>Subsequent measurement</w:t>
      </w:r>
    </w:p>
    <w:p w14:paraId="1221247D" w14:textId="77777777" w:rsidR="00683544" w:rsidRPr="00844A25" w:rsidRDefault="00683544" w:rsidP="00683544">
      <w:pPr>
        <w:rPr>
          <w:lang w:val="en-US"/>
        </w:rPr>
      </w:pPr>
      <w:r w:rsidRPr="00844A25">
        <w:rPr>
          <w:lang w:val="en-US"/>
        </w:rPr>
        <w:t xml:space="preserve">Property, plant and equipment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w:t>
      </w:r>
    </w:p>
    <w:p w14:paraId="1C818C7B" w14:textId="77777777" w:rsidR="00683544" w:rsidRPr="00844A25" w:rsidRDefault="00683544" w:rsidP="00683544">
      <w:pPr>
        <w:pStyle w:val="Heading4"/>
      </w:pPr>
      <w:r w:rsidRPr="00844A25">
        <w:t xml:space="preserve">5.1.1. Depreciation and amortisation </w:t>
      </w:r>
    </w:p>
    <w:tbl>
      <w:tblPr>
        <w:tblStyle w:val="PlainTable2"/>
        <w:tblW w:w="9504" w:type="dxa"/>
        <w:tblLayout w:type="fixed"/>
        <w:tblLook w:val="0000" w:firstRow="0" w:lastRow="0" w:firstColumn="0" w:lastColumn="0" w:noHBand="0" w:noVBand="0"/>
      </w:tblPr>
      <w:tblGrid>
        <w:gridCol w:w="6594"/>
        <w:gridCol w:w="1455"/>
        <w:gridCol w:w="1455"/>
      </w:tblGrid>
      <w:tr w:rsidR="00683544" w:rsidRPr="00844A25" w14:paraId="68052E40" w14:textId="77777777" w:rsidTr="00CC4DB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6594" w:type="dxa"/>
          </w:tcPr>
          <w:p w14:paraId="30F6FF96" w14:textId="77777777" w:rsidR="00683544" w:rsidRPr="00D6432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55" w:type="dxa"/>
            <w:shd w:val="clear" w:color="auto" w:fill="F2F2F2" w:themeFill="background1" w:themeFillShade="F2"/>
          </w:tcPr>
          <w:p w14:paraId="0EB7DA1D" w14:textId="77777777" w:rsidR="00683544" w:rsidRPr="00D64325" w:rsidRDefault="00683544" w:rsidP="00CC4DB1">
            <w:pPr>
              <w:rPr>
                <w:b/>
                <w:bCs/>
                <w:lang w:val="en-US"/>
              </w:rPr>
            </w:pPr>
            <w:r w:rsidRPr="00D64325">
              <w:rPr>
                <w:b/>
                <w:bCs/>
                <w:lang w:val="en-US"/>
              </w:rPr>
              <w:t>2020</w:t>
            </w:r>
          </w:p>
        </w:tc>
        <w:tc>
          <w:tcPr>
            <w:cnfStyle w:val="000010000000" w:firstRow="0" w:lastRow="0" w:firstColumn="0" w:lastColumn="0" w:oddVBand="1" w:evenVBand="0" w:oddHBand="0" w:evenHBand="0" w:firstRowFirstColumn="0" w:firstRowLastColumn="0" w:lastRowFirstColumn="0" w:lastRowLastColumn="0"/>
            <w:tcW w:w="1455" w:type="dxa"/>
          </w:tcPr>
          <w:p w14:paraId="3E373BFD" w14:textId="77777777" w:rsidR="00683544" w:rsidRPr="00D64325" w:rsidRDefault="00683544" w:rsidP="00CC4DB1">
            <w:pPr>
              <w:rPr>
                <w:b/>
                <w:bCs/>
                <w:lang w:val="en-US"/>
              </w:rPr>
            </w:pPr>
            <w:r w:rsidRPr="00D64325">
              <w:rPr>
                <w:b/>
                <w:bCs/>
                <w:lang w:val="en-US"/>
              </w:rPr>
              <w:t>2019</w:t>
            </w:r>
          </w:p>
        </w:tc>
      </w:tr>
      <w:tr w:rsidR="00683544" w:rsidRPr="00844A25" w14:paraId="4E4B834F" w14:textId="77777777" w:rsidTr="00CC4DB1">
        <w:trPr>
          <w:trHeight w:val="287"/>
        </w:trPr>
        <w:tc>
          <w:tcPr>
            <w:cnfStyle w:val="000010000000" w:firstRow="0" w:lastRow="0" w:firstColumn="0" w:lastColumn="0" w:oddVBand="1" w:evenVBand="0" w:oddHBand="0" w:evenHBand="0" w:firstRowFirstColumn="0" w:firstRowLastColumn="0" w:lastRowFirstColumn="0" w:lastRowLastColumn="0"/>
            <w:tcW w:w="6594" w:type="dxa"/>
          </w:tcPr>
          <w:p w14:paraId="29CC492F" w14:textId="77777777" w:rsidR="00683544" w:rsidRPr="00D64325" w:rsidRDefault="00683544" w:rsidP="00CC4DB1">
            <w:pPr>
              <w:rPr>
                <w:b/>
                <w:bCs/>
                <w:lang w:val="en-US"/>
              </w:rPr>
            </w:pPr>
            <w:r w:rsidRPr="00D64325">
              <w:rPr>
                <w:b/>
                <w:bCs/>
                <w:lang w:val="en-US"/>
              </w:rPr>
              <w:t xml:space="preserve">Charge for the period </w:t>
            </w:r>
            <w:r w:rsidRPr="00D64325">
              <w:rPr>
                <w:b/>
                <w:bCs/>
                <w:vertAlign w:val="superscript"/>
                <w:lang w:val="en-US"/>
              </w:rPr>
              <w:t>(a)</w:t>
            </w:r>
          </w:p>
        </w:tc>
        <w:tc>
          <w:tcPr>
            <w:cnfStyle w:val="000001000000" w:firstRow="0" w:lastRow="0" w:firstColumn="0" w:lastColumn="0" w:oddVBand="0" w:evenVBand="1" w:oddHBand="0" w:evenHBand="0" w:firstRowFirstColumn="0" w:firstRowLastColumn="0" w:lastRowFirstColumn="0" w:lastRowLastColumn="0"/>
            <w:tcW w:w="1455" w:type="dxa"/>
            <w:shd w:val="clear" w:color="auto" w:fill="F2F2F2" w:themeFill="background1" w:themeFillShade="F2"/>
          </w:tcPr>
          <w:p w14:paraId="1D205430" w14:textId="77777777" w:rsidR="00683544" w:rsidRPr="00D64325" w:rsidRDefault="00683544" w:rsidP="00CC4DB1">
            <w:pPr>
              <w:rPr>
                <w:b/>
                <w:bCs/>
                <w:lang w:val="en-US"/>
              </w:rPr>
            </w:pPr>
            <w:r w:rsidRPr="00D64325">
              <w:rPr>
                <w:b/>
                <w:bCs/>
                <w:lang w:val="en-US"/>
              </w:rPr>
              <w:t>$</w:t>
            </w:r>
          </w:p>
        </w:tc>
        <w:tc>
          <w:tcPr>
            <w:cnfStyle w:val="000010000000" w:firstRow="0" w:lastRow="0" w:firstColumn="0" w:lastColumn="0" w:oddVBand="1" w:evenVBand="0" w:oddHBand="0" w:evenHBand="0" w:firstRowFirstColumn="0" w:firstRowLastColumn="0" w:lastRowFirstColumn="0" w:lastRowLastColumn="0"/>
            <w:tcW w:w="1455" w:type="dxa"/>
          </w:tcPr>
          <w:p w14:paraId="7C4A6D2E" w14:textId="77777777" w:rsidR="00683544" w:rsidRPr="00D64325" w:rsidRDefault="00683544" w:rsidP="00CC4DB1">
            <w:pPr>
              <w:rPr>
                <w:b/>
                <w:bCs/>
                <w:lang w:val="en-US"/>
              </w:rPr>
            </w:pPr>
            <w:r w:rsidRPr="00D64325">
              <w:rPr>
                <w:b/>
                <w:bCs/>
                <w:lang w:val="en-US"/>
              </w:rPr>
              <w:t>$</w:t>
            </w:r>
          </w:p>
        </w:tc>
      </w:tr>
      <w:tr w:rsidR="00683544" w:rsidRPr="00844A25" w14:paraId="6E682381" w14:textId="77777777" w:rsidTr="00CC4DB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6594" w:type="dxa"/>
          </w:tcPr>
          <w:p w14:paraId="41F94271" w14:textId="77777777" w:rsidR="00683544" w:rsidRPr="00844A25" w:rsidRDefault="00683544" w:rsidP="00CC4DB1">
            <w:pPr>
              <w:rPr>
                <w:lang w:val="en-US"/>
              </w:rPr>
            </w:pPr>
            <w:r w:rsidRPr="00844A25">
              <w:rPr>
                <w:lang w:val="en-US"/>
              </w:rPr>
              <w:t xml:space="preserve">Buildings </w:t>
            </w:r>
            <w:r w:rsidRPr="00844A25">
              <w:rPr>
                <w:vertAlign w:val="superscript"/>
                <w:lang w:val="en-US"/>
              </w:rPr>
              <w:t>(b)</w:t>
            </w:r>
          </w:p>
        </w:tc>
        <w:tc>
          <w:tcPr>
            <w:cnfStyle w:val="000001000000" w:firstRow="0" w:lastRow="0" w:firstColumn="0" w:lastColumn="0" w:oddVBand="0" w:evenVBand="1" w:oddHBand="0" w:evenHBand="0" w:firstRowFirstColumn="0" w:firstRowLastColumn="0" w:lastRowFirstColumn="0" w:lastRowLastColumn="0"/>
            <w:tcW w:w="1455" w:type="dxa"/>
            <w:shd w:val="clear" w:color="auto" w:fill="F2F2F2" w:themeFill="background1" w:themeFillShade="F2"/>
          </w:tcPr>
          <w:p w14:paraId="1276D39A" w14:textId="77777777" w:rsidR="00683544" w:rsidRPr="00844A25" w:rsidRDefault="00683544" w:rsidP="00CC4DB1">
            <w:pPr>
              <w:rPr>
                <w:lang w:val="en-US"/>
              </w:rPr>
            </w:pPr>
            <w:r w:rsidRPr="00844A25">
              <w:rPr>
                <w:lang w:val="en-US"/>
              </w:rPr>
              <w:t>284,290</w:t>
            </w:r>
          </w:p>
        </w:tc>
        <w:tc>
          <w:tcPr>
            <w:cnfStyle w:val="000010000000" w:firstRow="0" w:lastRow="0" w:firstColumn="0" w:lastColumn="0" w:oddVBand="1" w:evenVBand="0" w:oddHBand="0" w:evenHBand="0" w:firstRowFirstColumn="0" w:firstRowLastColumn="0" w:lastRowFirstColumn="0" w:lastRowLastColumn="0"/>
            <w:tcW w:w="1455" w:type="dxa"/>
          </w:tcPr>
          <w:p w14:paraId="73A079A8" w14:textId="77777777" w:rsidR="00683544" w:rsidRPr="00844A25" w:rsidRDefault="00683544" w:rsidP="00CC4DB1">
            <w:pPr>
              <w:rPr>
                <w:lang w:val="en-US"/>
              </w:rPr>
            </w:pPr>
            <w:r w:rsidRPr="00844A25">
              <w:rPr>
                <w:lang w:val="en-US"/>
              </w:rPr>
              <w:t>-</w:t>
            </w:r>
          </w:p>
        </w:tc>
      </w:tr>
      <w:tr w:rsidR="00683544" w:rsidRPr="00844A25" w14:paraId="0D931D00" w14:textId="77777777" w:rsidTr="00CC4DB1">
        <w:trPr>
          <w:trHeight w:val="287"/>
        </w:trPr>
        <w:tc>
          <w:tcPr>
            <w:cnfStyle w:val="000010000000" w:firstRow="0" w:lastRow="0" w:firstColumn="0" w:lastColumn="0" w:oddVBand="1" w:evenVBand="0" w:oddHBand="0" w:evenHBand="0" w:firstRowFirstColumn="0" w:firstRowLastColumn="0" w:lastRowFirstColumn="0" w:lastRowLastColumn="0"/>
            <w:tcW w:w="6594" w:type="dxa"/>
          </w:tcPr>
          <w:p w14:paraId="2C270746" w14:textId="77777777" w:rsidR="00683544" w:rsidRPr="00844A25" w:rsidRDefault="00683544" w:rsidP="00CC4DB1">
            <w:pPr>
              <w:rPr>
                <w:lang w:val="en-US"/>
              </w:rPr>
            </w:pPr>
            <w:r w:rsidRPr="00844A25">
              <w:rPr>
                <w:lang w:val="en-US"/>
              </w:rPr>
              <w:t>Leasehold improvements</w:t>
            </w:r>
          </w:p>
        </w:tc>
        <w:tc>
          <w:tcPr>
            <w:cnfStyle w:val="000001000000" w:firstRow="0" w:lastRow="0" w:firstColumn="0" w:lastColumn="0" w:oddVBand="0" w:evenVBand="1" w:oddHBand="0" w:evenHBand="0" w:firstRowFirstColumn="0" w:firstRowLastColumn="0" w:lastRowFirstColumn="0" w:lastRowLastColumn="0"/>
            <w:tcW w:w="1455" w:type="dxa"/>
            <w:shd w:val="clear" w:color="auto" w:fill="F2F2F2" w:themeFill="background1" w:themeFillShade="F2"/>
          </w:tcPr>
          <w:p w14:paraId="704EC232" w14:textId="77777777" w:rsidR="00683544" w:rsidRPr="00844A25" w:rsidRDefault="00683544" w:rsidP="00CC4DB1">
            <w:pPr>
              <w:rPr>
                <w:lang w:val="en-US"/>
              </w:rPr>
            </w:pPr>
            <w:r w:rsidRPr="00844A25">
              <w:rPr>
                <w:lang w:val="en-US"/>
              </w:rPr>
              <w:t>21,293</w:t>
            </w:r>
          </w:p>
        </w:tc>
        <w:tc>
          <w:tcPr>
            <w:cnfStyle w:val="000010000000" w:firstRow="0" w:lastRow="0" w:firstColumn="0" w:lastColumn="0" w:oddVBand="1" w:evenVBand="0" w:oddHBand="0" w:evenHBand="0" w:firstRowFirstColumn="0" w:firstRowLastColumn="0" w:lastRowFirstColumn="0" w:lastRowLastColumn="0"/>
            <w:tcW w:w="1455" w:type="dxa"/>
          </w:tcPr>
          <w:p w14:paraId="187CFA18" w14:textId="77777777" w:rsidR="00683544" w:rsidRPr="00844A25" w:rsidRDefault="00683544" w:rsidP="00CC4DB1">
            <w:pPr>
              <w:rPr>
                <w:lang w:val="en-US"/>
              </w:rPr>
            </w:pPr>
            <w:r w:rsidRPr="00844A25">
              <w:rPr>
                <w:lang w:val="en-US"/>
              </w:rPr>
              <w:t>21,294</w:t>
            </w:r>
          </w:p>
        </w:tc>
      </w:tr>
      <w:tr w:rsidR="00683544" w:rsidRPr="00844A25" w14:paraId="0BC89D9E" w14:textId="77777777" w:rsidTr="00CC4DB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6594" w:type="dxa"/>
          </w:tcPr>
          <w:p w14:paraId="5FCC37E7" w14:textId="77777777" w:rsidR="00683544" w:rsidRPr="00844A25" w:rsidRDefault="00683544" w:rsidP="00CC4DB1">
            <w:pPr>
              <w:rPr>
                <w:lang w:val="en-US"/>
              </w:rPr>
            </w:pPr>
            <w:r w:rsidRPr="00844A25">
              <w:rPr>
                <w:lang w:val="en-US"/>
              </w:rPr>
              <w:lastRenderedPageBreak/>
              <w:t>Office and computer equipment</w:t>
            </w:r>
          </w:p>
        </w:tc>
        <w:tc>
          <w:tcPr>
            <w:cnfStyle w:val="000001000000" w:firstRow="0" w:lastRow="0" w:firstColumn="0" w:lastColumn="0" w:oddVBand="0" w:evenVBand="1" w:oddHBand="0" w:evenHBand="0" w:firstRowFirstColumn="0" w:firstRowLastColumn="0" w:lastRowFirstColumn="0" w:lastRowLastColumn="0"/>
            <w:tcW w:w="1455" w:type="dxa"/>
            <w:shd w:val="clear" w:color="auto" w:fill="F2F2F2" w:themeFill="background1" w:themeFillShade="F2"/>
          </w:tcPr>
          <w:p w14:paraId="38898DE2" w14:textId="77777777" w:rsidR="00683544" w:rsidRPr="00844A25" w:rsidRDefault="00683544" w:rsidP="00CC4DB1">
            <w:pPr>
              <w:rPr>
                <w:lang w:val="en-US"/>
              </w:rPr>
            </w:pPr>
            <w:r w:rsidRPr="00844A25">
              <w:rPr>
                <w:lang w:val="en-US"/>
              </w:rPr>
              <w:t>1,756</w:t>
            </w:r>
          </w:p>
        </w:tc>
        <w:tc>
          <w:tcPr>
            <w:cnfStyle w:val="000010000000" w:firstRow="0" w:lastRow="0" w:firstColumn="0" w:lastColumn="0" w:oddVBand="1" w:evenVBand="0" w:oddHBand="0" w:evenHBand="0" w:firstRowFirstColumn="0" w:firstRowLastColumn="0" w:lastRowFirstColumn="0" w:lastRowLastColumn="0"/>
            <w:tcW w:w="1455" w:type="dxa"/>
          </w:tcPr>
          <w:p w14:paraId="1014DF56" w14:textId="77777777" w:rsidR="00683544" w:rsidRPr="00844A25" w:rsidRDefault="00683544" w:rsidP="00CC4DB1">
            <w:pPr>
              <w:rPr>
                <w:lang w:val="en-US"/>
              </w:rPr>
            </w:pPr>
            <w:r w:rsidRPr="00844A25">
              <w:rPr>
                <w:lang w:val="en-US"/>
              </w:rPr>
              <w:t>832</w:t>
            </w:r>
          </w:p>
        </w:tc>
      </w:tr>
      <w:tr w:rsidR="00683544" w:rsidRPr="00844A25" w14:paraId="209E951B" w14:textId="77777777" w:rsidTr="00CC4DB1">
        <w:trPr>
          <w:trHeight w:val="287"/>
        </w:trPr>
        <w:tc>
          <w:tcPr>
            <w:cnfStyle w:val="000010000000" w:firstRow="0" w:lastRow="0" w:firstColumn="0" w:lastColumn="0" w:oddVBand="1" w:evenVBand="0" w:oddHBand="0" w:evenHBand="0" w:firstRowFirstColumn="0" w:firstRowLastColumn="0" w:lastRowFirstColumn="0" w:lastRowLastColumn="0"/>
            <w:tcW w:w="6594" w:type="dxa"/>
          </w:tcPr>
          <w:p w14:paraId="2A5372CB" w14:textId="77777777" w:rsidR="00683544" w:rsidRPr="00844A25" w:rsidRDefault="00683544" w:rsidP="00CC4DB1">
            <w:pPr>
              <w:rPr>
                <w:lang w:val="en-US"/>
              </w:rPr>
            </w:pPr>
            <w:r w:rsidRPr="00844A25">
              <w:rPr>
                <w:lang w:val="en-US"/>
              </w:rPr>
              <w:t>Motor vehicles under lease (2019: finance lease)</w:t>
            </w:r>
          </w:p>
        </w:tc>
        <w:tc>
          <w:tcPr>
            <w:cnfStyle w:val="000001000000" w:firstRow="0" w:lastRow="0" w:firstColumn="0" w:lastColumn="0" w:oddVBand="0" w:evenVBand="1" w:oddHBand="0" w:evenHBand="0" w:firstRowFirstColumn="0" w:firstRowLastColumn="0" w:lastRowFirstColumn="0" w:lastRowLastColumn="0"/>
            <w:tcW w:w="1455" w:type="dxa"/>
            <w:shd w:val="clear" w:color="auto" w:fill="F2F2F2" w:themeFill="background1" w:themeFillShade="F2"/>
          </w:tcPr>
          <w:p w14:paraId="5E6798A8" w14:textId="77777777" w:rsidR="00683544" w:rsidRPr="00844A25" w:rsidRDefault="00683544" w:rsidP="00CC4DB1">
            <w:pPr>
              <w:rPr>
                <w:lang w:val="en-US"/>
              </w:rPr>
            </w:pPr>
            <w:r w:rsidRPr="00844A25">
              <w:rPr>
                <w:lang w:val="en-US"/>
              </w:rPr>
              <w:t>9,173</w:t>
            </w:r>
          </w:p>
        </w:tc>
        <w:tc>
          <w:tcPr>
            <w:cnfStyle w:val="000010000000" w:firstRow="0" w:lastRow="0" w:firstColumn="0" w:lastColumn="0" w:oddVBand="1" w:evenVBand="0" w:oddHBand="0" w:evenHBand="0" w:firstRowFirstColumn="0" w:firstRowLastColumn="0" w:lastRowFirstColumn="0" w:lastRowLastColumn="0"/>
            <w:tcW w:w="1455" w:type="dxa"/>
          </w:tcPr>
          <w:p w14:paraId="475846BD" w14:textId="77777777" w:rsidR="00683544" w:rsidRPr="00844A25" w:rsidRDefault="00683544" w:rsidP="00CC4DB1">
            <w:pPr>
              <w:rPr>
                <w:lang w:val="en-US"/>
              </w:rPr>
            </w:pPr>
            <w:r w:rsidRPr="00844A25">
              <w:rPr>
                <w:lang w:val="en-US"/>
              </w:rPr>
              <w:t>13,248</w:t>
            </w:r>
          </w:p>
        </w:tc>
      </w:tr>
      <w:tr w:rsidR="00683544" w:rsidRPr="00844A25" w14:paraId="44C03E80" w14:textId="77777777" w:rsidTr="00CC4DB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6594" w:type="dxa"/>
          </w:tcPr>
          <w:p w14:paraId="7ECAFB7B" w14:textId="77777777" w:rsidR="00683544" w:rsidRPr="005C59A6" w:rsidRDefault="00683544" w:rsidP="00CC4DB1">
            <w:pPr>
              <w:rPr>
                <w:b/>
                <w:bCs/>
                <w:lang w:val="en-US"/>
              </w:rPr>
            </w:pPr>
            <w:r w:rsidRPr="005C59A6">
              <w:rPr>
                <w:b/>
                <w:bCs/>
                <w:lang w:val="en-US"/>
              </w:rPr>
              <w:t>Total depreciation and amortisation</w:t>
            </w:r>
          </w:p>
        </w:tc>
        <w:tc>
          <w:tcPr>
            <w:cnfStyle w:val="000001000000" w:firstRow="0" w:lastRow="0" w:firstColumn="0" w:lastColumn="0" w:oddVBand="0" w:evenVBand="1" w:oddHBand="0" w:evenHBand="0" w:firstRowFirstColumn="0" w:firstRowLastColumn="0" w:lastRowFirstColumn="0" w:lastRowLastColumn="0"/>
            <w:tcW w:w="1455" w:type="dxa"/>
            <w:shd w:val="clear" w:color="auto" w:fill="F2F2F2" w:themeFill="background1" w:themeFillShade="F2"/>
          </w:tcPr>
          <w:p w14:paraId="4C1E933F" w14:textId="77777777" w:rsidR="00683544" w:rsidRPr="005C59A6" w:rsidRDefault="00683544" w:rsidP="00CC4DB1">
            <w:pPr>
              <w:rPr>
                <w:b/>
                <w:bCs/>
                <w:lang w:val="en-US"/>
              </w:rPr>
            </w:pPr>
            <w:r w:rsidRPr="005C59A6">
              <w:rPr>
                <w:b/>
                <w:bCs/>
                <w:lang w:val="en-US"/>
              </w:rPr>
              <w:t>316,512</w:t>
            </w:r>
          </w:p>
        </w:tc>
        <w:tc>
          <w:tcPr>
            <w:cnfStyle w:val="000010000000" w:firstRow="0" w:lastRow="0" w:firstColumn="0" w:lastColumn="0" w:oddVBand="1" w:evenVBand="0" w:oddHBand="0" w:evenHBand="0" w:firstRowFirstColumn="0" w:firstRowLastColumn="0" w:lastRowFirstColumn="0" w:lastRowLastColumn="0"/>
            <w:tcW w:w="1455" w:type="dxa"/>
          </w:tcPr>
          <w:p w14:paraId="4C03B193" w14:textId="77777777" w:rsidR="00683544" w:rsidRPr="005C59A6" w:rsidRDefault="00683544" w:rsidP="00CC4DB1">
            <w:pPr>
              <w:rPr>
                <w:b/>
                <w:bCs/>
                <w:lang w:val="en-US"/>
              </w:rPr>
            </w:pPr>
            <w:r w:rsidRPr="005C59A6">
              <w:rPr>
                <w:b/>
                <w:bCs/>
                <w:lang w:val="en-US"/>
              </w:rPr>
              <w:t>35,374</w:t>
            </w:r>
          </w:p>
        </w:tc>
      </w:tr>
    </w:tbl>
    <w:p w14:paraId="1E2A9622" w14:textId="77777777" w:rsidR="00683544" w:rsidRPr="00844A25" w:rsidRDefault="00683544" w:rsidP="00683544">
      <w:pPr>
        <w:rPr>
          <w:i/>
          <w:iCs/>
          <w:lang w:val="en-US"/>
        </w:rPr>
      </w:pPr>
      <w:r w:rsidRPr="00844A25">
        <w:rPr>
          <w:i/>
          <w:iCs/>
          <w:lang w:val="en-US"/>
        </w:rPr>
        <w:t>(a) The table incorporates depreciation of right-of-use assets as AASB 16 Leases has been applied for the first time from 1 July 2019.</w:t>
      </w:r>
    </w:p>
    <w:p w14:paraId="62CE63D3" w14:textId="77777777" w:rsidR="00683544" w:rsidRPr="00844A25" w:rsidRDefault="00683544" w:rsidP="00683544">
      <w:pPr>
        <w:rPr>
          <w:lang w:val="en-US"/>
        </w:rPr>
      </w:pPr>
      <w:r w:rsidRPr="00844A25">
        <w:rPr>
          <w:i/>
          <w:iCs/>
          <w:lang w:val="en-US"/>
        </w:rPr>
        <w:t>(b) From 1 November 2019, lease payments on the commission’s accommodation are recognised in DTF’s Administered items, following the implementation of the Centralised Accommodation Management strategy across the whole of government. The Centralised Accommodation Management strategy is described in</w:t>
      </w:r>
      <w:r>
        <w:rPr>
          <w:i/>
          <w:iCs/>
          <w:lang w:val="en-US"/>
        </w:rPr>
        <w:t xml:space="preserve"> </w:t>
      </w:r>
      <w:r w:rsidRPr="00844A25">
        <w:rPr>
          <w:i/>
          <w:iCs/>
          <w:lang w:val="en-US"/>
        </w:rPr>
        <w:t>Note 9.2.1.</w:t>
      </w:r>
    </w:p>
    <w:p w14:paraId="22D88ED0" w14:textId="77777777" w:rsidR="00683544" w:rsidRPr="00844A25" w:rsidRDefault="00683544" w:rsidP="00683544">
      <w:pPr>
        <w:rPr>
          <w:lang w:val="en-US"/>
        </w:rPr>
      </w:pPr>
      <w:r w:rsidRPr="00844A25">
        <w:rPr>
          <w:lang w:val="en-US"/>
        </w:rPr>
        <w:t xml:space="preserve">All plant and equipment and intangible produced assets that have finite useful lives are depreciated. </w:t>
      </w:r>
    </w:p>
    <w:p w14:paraId="68EB9063" w14:textId="77777777" w:rsidR="00683544" w:rsidRPr="00844A25" w:rsidRDefault="00683544" w:rsidP="00683544">
      <w:pPr>
        <w:rPr>
          <w:lang w:val="en-US"/>
        </w:rPr>
      </w:pPr>
      <w:r w:rsidRPr="00844A25">
        <w:rPr>
          <w:lang w:val="en-US"/>
        </w:rPr>
        <w:t>Depreciation is calculated on a straight line basis at rates that allocate the asset’s value, less any estimated residual value, over its expected useful life.</w:t>
      </w:r>
    </w:p>
    <w:p w14:paraId="300F031A" w14:textId="77777777" w:rsidR="00683544" w:rsidRPr="00844A25" w:rsidRDefault="00683544" w:rsidP="00683544">
      <w:pPr>
        <w:rPr>
          <w:lang w:val="en-US"/>
        </w:rPr>
      </w:pPr>
      <w:r w:rsidRPr="00844A25">
        <w:rPr>
          <w:lang w:val="en-US"/>
        </w:rPr>
        <w:t>Leasehold improvements are depreciated over the period of the lease or estimated useful life, whichever is the shorter, using the straight line method.</w:t>
      </w:r>
    </w:p>
    <w:p w14:paraId="4AF6CDD1" w14:textId="77777777" w:rsidR="00683544" w:rsidRPr="00844A25" w:rsidRDefault="00683544" w:rsidP="00683544">
      <w:pPr>
        <w:rPr>
          <w:lang w:val="en-US"/>
        </w:rPr>
      </w:pPr>
      <w:r w:rsidRPr="00844A25">
        <w:rPr>
          <w:lang w:val="en-US"/>
        </w:rPr>
        <w:t>Intangible produced assets with finite useful lives are depreciated as an expense from transactions on a straight line basis over the asset’s useful life. Depreciation begins when the asset is available for use, that is, when it is in the location and condition necessary for it to be capable of operating in the manner intended by management.</w:t>
      </w:r>
    </w:p>
    <w:p w14:paraId="7942AECD" w14:textId="77777777" w:rsidR="00683544" w:rsidRPr="00844A25" w:rsidRDefault="00683544" w:rsidP="00683544">
      <w:pPr>
        <w:rPr>
          <w:lang w:val="en-US"/>
        </w:rPr>
      </w:pPr>
      <w:r w:rsidRPr="00844A25">
        <w:rPr>
          <w:lang w:val="en-US"/>
        </w:rPr>
        <w:t>Typical estimated useful lives applicable for the years ended 30 June 2020 and 30 June 2019 are as follows:</w:t>
      </w:r>
    </w:p>
    <w:tbl>
      <w:tblPr>
        <w:tblStyle w:val="PlainTable2"/>
        <w:tblW w:w="9396" w:type="dxa"/>
        <w:tblLayout w:type="fixed"/>
        <w:tblLook w:val="0000" w:firstRow="0" w:lastRow="0" w:firstColumn="0" w:lastColumn="0" w:noHBand="0" w:noVBand="0"/>
      </w:tblPr>
      <w:tblGrid>
        <w:gridCol w:w="7090"/>
        <w:gridCol w:w="2306"/>
      </w:tblGrid>
      <w:tr w:rsidR="00683544" w:rsidRPr="00844A25" w14:paraId="7CB18E98" w14:textId="77777777" w:rsidTr="00CC4DB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7090" w:type="dxa"/>
          </w:tcPr>
          <w:p w14:paraId="0E38F38C" w14:textId="77777777" w:rsidR="00683544" w:rsidRPr="005C59A6" w:rsidRDefault="00683544" w:rsidP="00CC4DB1">
            <w:pPr>
              <w:rPr>
                <w:lang w:val="en-US"/>
              </w:rPr>
            </w:pPr>
            <w:r w:rsidRPr="005C59A6">
              <w:rPr>
                <w:lang w:val="en-US"/>
              </w:rPr>
              <w:t>Leasehold improvements</w:t>
            </w:r>
          </w:p>
        </w:tc>
        <w:tc>
          <w:tcPr>
            <w:cnfStyle w:val="000001000000" w:firstRow="0" w:lastRow="0" w:firstColumn="0" w:lastColumn="0" w:oddVBand="0" w:evenVBand="1" w:oddHBand="0" w:evenHBand="0" w:firstRowFirstColumn="0" w:firstRowLastColumn="0" w:lastRowFirstColumn="0" w:lastRowLastColumn="0"/>
            <w:tcW w:w="2306" w:type="dxa"/>
          </w:tcPr>
          <w:p w14:paraId="39E40C1D" w14:textId="77777777" w:rsidR="00683544" w:rsidRPr="005C59A6" w:rsidRDefault="00683544" w:rsidP="00CC4DB1">
            <w:pPr>
              <w:rPr>
                <w:lang w:val="en-US"/>
              </w:rPr>
            </w:pPr>
            <w:r w:rsidRPr="005C59A6">
              <w:rPr>
                <w:lang w:val="en-US"/>
              </w:rPr>
              <w:t>4-10 years</w:t>
            </w:r>
          </w:p>
        </w:tc>
      </w:tr>
      <w:tr w:rsidR="00683544" w:rsidRPr="00844A25" w14:paraId="5FE7D3F4" w14:textId="77777777" w:rsidTr="00CC4DB1">
        <w:trPr>
          <w:trHeight w:val="113"/>
        </w:trPr>
        <w:tc>
          <w:tcPr>
            <w:cnfStyle w:val="000010000000" w:firstRow="0" w:lastRow="0" w:firstColumn="0" w:lastColumn="0" w:oddVBand="1" w:evenVBand="0" w:oddHBand="0" w:evenHBand="0" w:firstRowFirstColumn="0" w:firstRowLastColumn="0" w:lastRowFirstColumn="0" w:lastRowLastColumn="0"/>
            <w:tcW w:w="7090" w:type="dxa"/>
          </w:tcPr>
          <w:p w14:paraId="42B86A29" w14:textId="77777777" w:rsidR="00683544" w:rsidRPr="00844A25" w:rsidRDefault="00683544" w:rsidP="00CC4DB1">
            <w:pPr>
              <w:rPr>
                <w:lang w:val="en-US"/>
              </w:rPr>
            </w:pPr>
            <w:r w:rsidRPr="00844A25">
              <w:rPr>
                <w:lang w:val="en-US"/>
              </w:rPr>
              <w:t>Office and computer equipment</w:t>
            </w:r>
          </w:p>
        </w:tc>
        <w:tc>
          <w:tcPr>
            <w:cnfStyle w:val="000001000000" w:firstRow="0" w:lastRow="0" w:firstColumn="0" w:lastColumn="0" w:oddVBand="0" w:evenVBand="1" w:oddHBand="0" w:evenHBand="0" w:firstRowFirstColumn="0" w:firstRowLastColumn="0" w:lastRowFirstColumn="0" w:lastRowLastColumn="0"/>
            <w:tcW w:w="2306" w:type="dxa"/>
          </w:tcPr>
          <w:p w14:paraId="37CD73FF" w14:textId="77777777" w:rsidR="00683544" w:rsidRPr="00844A25" w:rsidRDefault="00683544" w:rsidP="00CC4DB1">
            <w:pPr>
              <w:rPr>
                <w:lang w:val="en-US"/>
              </w:rPr>
            </w:pPr>
            <w:r w:rsidRPr="00844A25">
              <w:rPr>
                <w:lang w:val="en-US"/>
              </w:rPr>
              <w:t>3-10 years</w:t>
            </w:r>
          </w:p>
        </w:tc>
      </w:tr>
      <w:tr w:rsidR="00683544" w:rsidRPr="00844A25" w14:paraId="0C970775" w14:textId="77777777" w:rsidTr="00CC4DB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7090" w:type="dxa"/>
          </w:tcPr>
          <w:p w14:paraId="5BBB1B12" w14:textId="77777777" w:rsidR="00683544" w:rsidRPr="00844A25" w:rsidRDefault="00683544" w:rsidP="00CC4DB1">
            <w:pPr>
              <w:rPr>
                <w:lang w:val="en-US"/>
              </w:rPr>
            </w:pPr>
            <w:r w:rsidRPr="00844A25">
              <w:rPr>
                <w:lang w:val="en-US"/>
              </w:rPr>
              <w:t>Motor vehicles under finance lease</w:t>
            </w:r>
          </w:p>
        </w:tc>
        <w:tc>
          <w:tcPr>
            <w:cnfStyle w:val="000001000000" w:firstRow="0" w:lastRow="0" w:firstColumn="0" w:lastColumn="0" w:oddVBand="0" w:evenVBand="1" w:oddHBand="0" w:evenHBand="0" w:firstRowFirstColumn="0" w:firstRowLastColumn="0" w:lastRowFirstColumn="0" w:lastRowLastColumn="0"/>
            <w:tcW w:w="2306" w:type="dxa"/>
          </w:tcPr>
          <w:p w14:paraId="340A5CCE" w14:textId="77777777" w:rsidR="00683544" w:rsidRPr="00844A25" w:rsidRDefault="00683544" w:rsidP="00CC4DB1">
            <w:pPr>
              <w:rPr>
                <w:lang w:val="en-US"/>
              </w:rPr>
            </w:pPr>
            <w:r w:rsidRPr="00844A25">
              <w:rPr>
                <w:lang w:val="en-US"/>
              </w:rPr>
              <w:t>2-3 years</w:t>
            </w:r>
          </w:p>
        </w:tc>
      </w:tr>
      <w:tr w:rsidR="00683544" w:rsidRPr="00844A25" w14:paraId="7A1CEBE6" w14:textId="77777777" w:rsidTr="00CC4DB1">
        <w:trPr>
          <w:trHeight w:val="454"/>
        </w:trPr>
        <w:tc>
          <w:tcPr>
            <w:cnfStyle w:val="000010000000" w:firstRow="0" w:lastRow="0" w:firstColumn="0" w:lastColumn="0" w:oddVBand="1" w:evenVBand="0" w:oddHBand="0" w:evenHBand="0" w:firstRowFirstColumn="0" w:firstRowLastColumn="0" w:lastRowFirstColumn="0" w:lastRowLastColumn="0"/>
            <w:tcW w:w="7090" w:type="dxa"/>
          </w:tcPr>
          <w:p w14:paraId="1905C4F6" w14:textId="77777777" w:rsidR="00683544" w:rsidRPr="00844A25" w:rsidRDefault="00683544" w:rsidP="00CC4DB1">
            <w:pPr>
              <w:rPr>
                <w:lang w:val="en-US"/>
              </w:rPr>
            </w:pPr>
            <w:r w:rsidRPr="00844A25">
              <w:rPr>
                <w:lang w:val="en-US"/>
              </w:rPr>
              <w:t>Capitalised software development</w:t>
            </w:r>
          </w:p>
        </w:tc>
        <w:tc>
          <w:tcPr>
            <w:cnfStyle w:val="000001000000" w:firstRow="0" w:lastRow="0" w:firstColumn="0" w:lastColumn="0" w:oddVBand="0" w:evenVBand="1" w:oddHBand="0" w:evenHBand="0" w:firstRowFirstColumn="0" w:firstRowLastColumn="0" w:lastRowFirstColumn="0" w:lastRowLastColumn="0"/>
            <w:tcW w:w="2306" w:type="dxa"/>
          </w:tcPr>
          <w:p w14:paraId="0D61C05A" w14:textId="77777777" w:rsidR="00683544" w:rsidRPr="00844A25" w:rsidRDefault="00683544" w:rsidP="00CC4DB1">
            <w:pPr>
              <w:rPr>
                <w:lang w:val="en-US"/>
              </w:rPr>
            </w:pPr>
            <w:r w:rsidRPr="00844A25">
              <w:rPr>
                <w:lang w:val="en-US"/>
              </w:rPr>
              <w:t>3-7 years</w:t>
            </w:r>
          </w:p>
        </w:tc>
      </w:tr>
    </w:tbl>
    <w:p w14:paraId="4292C107" w14:textId="77777777" w:rsidR="00683544" w:rsidRPr="00844A25" w:rsidRDefault="00683544" w:rsidP="00683544">
      <w:pPr>
        <w:rPr>
          <w:lang w:val="en-US"/>
        </w:rPr>
      </w:pPr>
      <w:r w:rsidRPr="00844A25">
        <w:rPr>
          <w:lang w:val="en-US"/>
        </w:rPr>
        <w:t>The estimated useful lives, residual values and depreciation method are reviewed at least annually.</w:t>
      </w:r>
    </w:p>
    <w:p w14:paraId="130407BB" w14:textId="77777777" w:rsidR="00683544" w:rsidRPr="00844A25" w:rsidRDefault="00683544" w:rsidP="00683544">
      <w:pPr>
        <w:pStyle w:val="Heading3"/>
      </w:pPr>
      <w:r w:rsidRPr="00844A25">
        <w:t>Impairment of non-financial assets</w:t>
      </w:r>
    </w:p>
    <w:p w14:paraId="1CA950C6" w14:textId="77777777" w:rsidR="00683544" w:rsidRPr="00844A25" w:rsidRDefault="00683544" w:rsidP="00683544">
      <w:pPr>
        <w:rPr>
          <w:lang w:val="en-US"/>
        </w:rPr>
      </w:pPr>
      <w:r w:rsidRPr="00844A25">
        <w:rPr>
          <w:lang w:val="en-US"/>
        </w:rPr>
        <w:t>All non-financial physical assets and intangible assets, except non-financial physical assets held for sale, are assessed annually for indications of impairment. If there is an indication of impairment, the assets concerned are tested as to whether their carrying value exceeds their recoverable amount.</w:t>
      </w:r>
      <w:r>
        <w:rPr>
          <w:lang w:val="en-US"/>
        </w:rPr>
        <w:t xml:space="preserve"> </w:t>
      </w:r>
      <w:r w:rsidRPr="00844A25">
        <w:rPr>
          <w:lang w:val="en-US"/>
        </w:rPr>
        <w:t>Where an asset’s carrying value exceeds its recoverable amount, the difference is written off to other economic flows except to the extent that the write-down can be debited to an asset revaluation surplus amount applicable to that class</w:t>
      </w:r>
      <w:r>
        <w:rPr>
          <w:lang w:val="en-US"/>
        </w:rPr>
        <w:t xml:space="preserve"> </w:t>
      </w:r>
      <w:r w:rsidRPr="00844A25">
        <w:rPr>
          <w:lang w:val="en-US"/>
        </w:rPr>
        <w:t>of asset.</w:t>
      </w:r>
    </w:p>
    <w:p w14:paraId="268C8C7B" w14:textId="77777777" w:rsidR="00683544" w:rsidRPr="00844A25" w:rsidRDefault="00683544" w:rsidP="00683544">
      <w:pPr>
        <w:rPr>
          <w:lang w:val="en-US"/>
        </w:rPr>
      </w:pPr>
      <w:r w:rsidRPr="00844A25">
        <w:rPr>
          <w:lang w:val="en-US"/>
        </w:rPr>
        <w:lastRenderedPageBreak/>
        <w:t>If there is an indication that there has been a reversal in the estimate of an asset’s recoverable amount since the last impairment loss was recognised, the carrying amount shall be increased to its recoverable amount. The impairment loss is reversed only to the extent that the asset’s carrying amount does not exceed the carrying amount that would have been determined, net of depreciation or amortisation, if no impairment</w:t>
      </w:r>
      <w:r>
        <w:rPr>
          <w:lang w:val="en-US"/>
        </w:rPr>
        <w:t xml:space="preserve"> </w:t>
      </w:r>
      <w:r w:rsidRPr="00844A25">
        <w:rPr>
          <w:lang w:val="en-US"/>
        </w:rPr>
        <w:t>loss had been recognised in prior years.</w:t>
      </w:r>
    </w:p>
    <w:p w14:paraId="78F60846" w14:textId="77777777" w:rsidR="00683544" w:rsidRPr="00844A25" w:rsidRDefault="00683544" w:rsidP="00683544">
      <w:pPr>
        <w:pStyle w:val="Heading4"/>
      </w:pPr>
      <w:r w:rsidRPr="00844A25">
        <w:t>5.1.2. Reconciliation of movements in carrying values of property, plant and equipment</w:t>
      </w:r>
    </w:p>
    <w:tbl>
      <w:tblPr>
        <w:tblStyle w:val="PlainTable2"/>
        <w:tblW w:w="0" w:type="auto"/>
        <w:tblLayout w:type="fixed"/>
        <w:tblLook w:val="0000" w:firstRow="0" w:lastRow="0" w:firstColumn="0" w:lastColumn="0" w:noHBand="0" w:noVBand="0"/>
      </w:tblPr>
      <w:tblGrid>
        <w:gridCol w:w="1899"/>
        <w:gridCol w:w="1304"/>
        <w:gridCol w:w="1191"/>
        <w:gridCol w:w="1134"/>
        <w:gridCol w:w="1225"/>
        <w:gridCol w:w="1134"/>
        <w:gridCol w:w="1134"/>
        <w:gridCol w:w="1134"/>
      </w:tblGrid>
      <w:tr w:rsidR="00683544" w:rsidRPr="00844A25" w14:paraId="70C0708E" w14:textId="77777777" w:rsidTr="00CC4DB1">
        <w:trPr>
          <w:cnfStyle w:val="000000100000" w:firstRow="0" w:lastRow="0" w:firstColumn="0" w:lastColumn="0" w:oddVBand="0" w:evenVBand="0" w:oddHBand="1" w:evenHBand="0" w:firstRowFirstColumn="0" w:firstRowLastColumn="0" w:lastRowFirstColumn="0" w:lastRowLastColumn="0"/>
          <w:trHeight w:val="730"/>
        </w:trPr>
        <w:tc>
          <w:tcPr>
            <w:cnfStyle w:val="000010000000" w:firstRow="0" w:lastRow="0" w:firstColumn="0" w:lastColumn="0" w:oddVBand="1" w:evenVBand="0" w:oddHBand="0" w:evenHBand="0" w:firstRowFirstColumn="0" w:firstRowLastColumn="0" w:lastRowFirstColumn="0" w:lastRowLastColumn="0"/>
            <w:tcW w:w="1899" w:type="dxa"/>
          </w:tcPr>
          <w:p w14:paraId="11A84B1C" w14:textId="77777777" w:rsidR="00683544" w:rsidRPr="0064463C" w:rsidRDefault="00683544" w:rsidP="00CC4DB1">
            <w:pPr>
              <w:rPr>
                <w:b/>
                <w:bCs/>
                <w:sz w:val="20"/>
                <w:szCs w:val="15"/>
                <w:lang w:val="en-GB"/>
              </w:rPr>
            </w:pPr>
          </w:p>
        </w:tc>
        <w:tc>
          <w:tcPr>
            <w:cnfStyle w:val="000001000000" w:firstRow="0" w:lastRow="0" w:firstColumn="0" w:lastColumn="0" w:oddVBand="0" w:evenVBand="1" w:oddHBand="0" w:evenHBand="0" w:firstRowFirstColumn="0" w:firstRowLastColumn="0" w:lastRowFirstColumn="0" w:lastRowLastColumn="0"/>
            <w:tcW w:w="1304" w:type="dxa"/>
          </w:tcPr>
          <w:p w14:paraId="00563762" w14:textId="77777777" w:rsidR="00683544" w:rsidRPr="0064463C" w:rsidRDefault="00683544" w:rsidP="00CC4DB1">
            <w:pPr>
              <w:rPr>
                <w:b/>
                <w:bCs/>
                <w:sz w:val="20"/>
                <w:szCs w:val="15"/>
                <w:lang w:val="en-US"/>
              </w:rPr>
            </w:pPr>
            <w:r w:rsidRPr="0064463C">
              <w:rPr>
                <w:b/>
                <w:bCs/>
                <w:sz w:val="20"/>
                <w:szCs w:val="15"/>
                <w:lang w:val="en-US"/>
              </w:rPr>
              <w:t>Buildings</w:t>
            </w:r>
          </w:p>
        </w:tc>
        <w:tc>
          <w:tcPr>
            <w:cnfStyle w:val="000010000000" w:firstRow="0" w:lastRow="0" w:firstColumn="0" w:lastColumn="0" w:oddVBand="1" w:evenVBand="0" w:oddHBand="0" w:evenHBand="0" w:firstRowFirstColumn="0" w:firstRowLastColumn="0" w:lastRowFirstColumn="0" w:lastRowLastColumn="0"/>
            <w:tcW w:w="1191" w:type="dxa"/>
          </w:tcPr>
          <w:p w14:paraId="069765A6" w14:textId="77777777" w:rsidR="00683544" w:rsidRPr="0064463C" w:rsidRDefault="00683544" w:rsidP="00CC4DB1">
            <w:pPr>
              <w:rPr>
                <w:b/>
                <w:bCs/>
                <w:sz w:val="20"/>
                <w:szCs w:val="15"/>
                <w:lang w:val="en-US"/>
              </w:rPr>
            </w:pPr>
            <w:r w:rsidRPr="0064463C">
              <w:rPr>
                <w:b/>
                <w:bCs/>
                <w:sz w:val="20"/>
                <w:szCs w:val="15"/>
                <w:lang w:val="en-US"/>
              </w:rPr>
              <w:t>Leasehold improvements</w:t>
            </w:r>
          </w:p>
        </w:tc>
        <w:tc>
          <w:tcPr>
            <w:cnfStyle w:val="000001000000" w:firstRow="0" w:lastRow="0" w:firstColumn="0" w:lastColumn="0" w:oddVBand="0" w:evenVBand="1" w:oddHBand="0" w:evenHBand="0" w:firstRowFirstColumn="0" w:firstRowLastColumn="0" w:lastRowFirstColumn="0" w:lastRowLastColumn="0"/>
            <w:tcW w:w="1134" w:type="dxa"/>
          </w:tcPr>
          <w:p w14:paraId="792349E0" w14:textId="77777777" w:rsidR="00683544" w:rsidRPr="0064463C" w:rsidRDefault="00683544" w:rsidP="00CC4DB1">
            <w:pPr>
              <w:rPr>
                <w:b/>
                <w:bCs/>
                <w:sz w:val="20"/>
                <w:szCs w:val="15"/>
                <w:lang w:val="en-US"/>
              </w:rPr>
            </w:pPr>
            <w:r w:rsidRPr="0064463C">
              <w:rPr>
                <w:b/>
                <w:bCs/>
                <w:sz w:val="20"/>
                <w:szCs w:val="15"/>
                <w:lang w:val="en-US"/>
              </w:rPr>
              <w:t>Office and computer equipment</w:t>
            </w:r>
          </w:p>
        </w:tc>
        <w:tc>
          <w:tcPr>
            <w:cnfStyle w:val="000010000000" w:firstRow="0" w:lastRow="0" w:firstColumn="0" w:lastColumn="0" w:oddVBand="1" w:evenVBand="0" w:oddHBand="0" w:evenHBand="0" w:firstRowFirstColumn="0" w:firstRowLastColumn="0" w:lastRowFirstColumn="0" w:lastRowLastColumn="0"/>
            <w:tcW w:w="1225" w:type="dxa"/>
          </w:tcPr>
          <w:p w14:paraId="59D603E8" w14:textId="77777777" w:rsidR="00683544" w:rsidRPr="0064463C" w:rsidRDefault="00683544" w:rsidP="00CC4DB1">
            <w:pPr>
              <w:rPr>
                <w:b/>
                <w:bCs/>
                <w:sz w:val="20"/>
                <w:szCs w:val="15"/>
                <w:lang w:val="en-US"/>
              </w:rPr>
            </w:pPr>
            <w:r w:rsidRPr="0064463C">
              <w:rPr>
                <w:b/>
                <w:bCs/>
                <w:sz w:val="20"/>
                <w:szCs w:val="15"/>
                <w:lang w:val="en-US"/>
              </w:rPr>
              <w:t>Motor vehicles under lease (2019: finance lease)</w:t>
            </w:r>
          </w:p>
        </w:tc>
        <w:tc>
          <w:tcPr>
            <w:cnfStyle w:val="000001000000" w:firstRow="0" w:lastRow="0" w:firstColumn="0" w:lastColumn="0" w:oddVBand="0" w:evenVBand="1" w:oddHBand="0" w:evenHBand="0" w:firstRowFirstColumn="0" w:firstRowLastColumn="0" w:lastRowFirstColumn="0" w:lastRowLastColumn="0"/>
            <w:tcW w:w="1134" w:type="dxa"/>
          </w:tcPr>
          <w:p w14:paraId="0260B3C7" w14:textId="77777777" w:rsidR="00683544" w:rsidRPr="0064463C" w:rsidRDefault="00683544" w:rsidP="00CC4DB1">
            <w:pPr>
              <w:rPr>
                <w:b/>
                <w:bCs/>
                <w:sz w:val="20"/>
                <w:szCs w:val="15"/>
                <w:lang w:val="en-US"/>
              </w:rPr>
            </w:pPr>
            <w:r w:rsidRPr="0064463C">
              <w:rPr>
                <w:b/>
                <w:bCs/>
                <w:sz w:val="20"/>
                <w:szCs w:val="15"/>
                <w:lang w:val="en-US"/>
              </w:rPr>
              <w:t>Construction in Progress – Building</w:t>
            </w:r>
          </w:p>
        </w:tc>
        <w:tc>
          <w:tcPr>
            <w:cnfStyle w:val="000010000000" w:firstRow="0" w:lastRow="0" w:firstColumn="0" w:lastColumn="0" w:oddVBand="1" w:evenVBand="0" w:oddHBand="0" w:evenHBand="0" w:firstRowFirstColumn="0" w:firstRowLastColumn="0" w:lastRowFirstColumn="0" w:lastRowLastColumn="0"/>
            <w:tcW w:w="1134" w:type="dxa"/>
          </w:tcPr>
          <w:p w14:paraId="52DD7A43" w14:textId="77777777" w:rsidR="00683544" w:rsidRPr="0064463C" w:rsidRDefault="00683544" w:rsidP="00CC4DB1">
            <w:pPr>
              <w:rPr>
                <w:b/>
                <w:bCs/>
                <w:sz w:val="20"/>
                <w:szCs w:val="15"/>
                <w:lang w:val="en-US"/>
              </w:rPr>
            </w:pPr>
            <w:r w:rsidRPr="0064463C">
              <w:rPr>
                <w:b/>
                <w:bCs/>
                <w:sz w:val="20"/>
                <w:szCs w:val="15"/>
                <w:lang w:val="en-US"/>
              </w:rPr>
              <w:t>Construction in Progress – Plant &amp; Equipment</w:t>
            </w:r>
          </w:p>
        </w:tc>
        <w:tc>
          <w:tcPr>
            <w:cnfStyle w:val="000001000000" w:firstRow="0" w:lastRow="0" w:firstColumn="0" w:lastColumn="0" w:oddVBand="0" w:evenVBand="1" w:oddHBand="0" w:evenHBand="0" w:firstRowFirstColumn="0" w:firstRowLastColumn="0" w:lastRowFirstColumn="0" w:lastRowLastColumn="0"/>
            <w:tcW w:w="1134" w:type="dxa"/>
          </w:tcPr>
          <w:p w14:paraId="15A83330" w14:textId="77777777" w:rsidR="00683544" w:rsidRPr="0064463C" w:rsidRDefault="00683544" w:rsidP="00CC4DB1">
            <w:pPr>
              <w:rPr>
                <w:b/>
                <w:bCs/>
                <w:sz w:val="20"/>
                <w:szCs w:val="15"/>
                <w:lang w:val="en-US"/>
              </w:rPr>
            </w:pPr>
            <w:r w:rsidRPr="0064463C">
              <w:rPr>
                <w:b/>
                <w:bCs/>
                <w:sz w:val="20"/>
                <w:szCs w:val="15"/>
                <w:lang w:val="en-US"/>
              </w:rPr>
              <w:t>Total</w:t>
            </w:r>
          </w:p>
        </w:tc>
      </w:tr>
      <w:tr w:rsidR="00683544" w:rsidRPr="00844A25" w14:paraId="57EF7B68"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1899" w:type="dxa"/>
          </w:tcPr>
          <w:p w14:paraId="21AAF9AA" w14:textId="77777777" w:rsidR="00683544" w:rsidRPr="007D362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304" w:type="dxa"/>
          </w:tcPr>
          <w:p w14:paraId="3738AED3" w14:textId="77777777" w:rsidR="00683544" w:rsidRPr="007D3625" w:rsidRDefault="00683544" w:rsidP="00CC4DB1">
            <w:pPr>
              <w:rPr>
                <w:b/>
                <w:bCs/>
                <w:lang w:val="en-US"/>
              </w:rPr>
            </w:pPr>
            <w:r w:rsidRPr="007D3625">
              <w:rPr>
                <w:b/>
                <w:bCs/>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149793BF" w14:textId="77777777" w:rsidR="00683544" w:rsidRPr="007D3625" w:rsidRDefault="00683544" w:rsidP="00CC4DB1">
            <w:pPr>
              <w:rPr>
                <w:b/>
                <w:bCs/>
                <w:lang w:val="en-US"/>
              </w:rPr>
            </w:pPr>
            <w:r w:rsidRPr="007D3625">
              <w:rPr>
                <w:b/>
                <w:bCs/>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160BB79E" w14:textId="77777777" w:rsidR="00683544" w:rsidRPr="007D3625" w:rsidRDefault="00683544" w:rsidP="00CC4DB1">
            <w:pPr>
              <w:rPr>
                <w:b/>
                <w:bCs/>
                <w:lang w:val="en-US"/>
              </w:rPr>
            </w:pPr>
            <w:r w:rsidRPr="007D3625">
              <w:rPr>
                <w:b/>
                <w:bCs/>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5A8FE8D6" w14:textId="77777777" w:rsidR="00683544" w:rsidRPr="007D3625" w:rsidRDefault="00683544" w:rsidP="00CC4DB1">
            <w:pPr>
              <w:rPr>
                <w:b/>
                <w:bCs/>
                <w:lang w:val="en-US"/>
              </w:rPr>
            </w:pPr>
            <w:r w:rsidRPr="007D3625">
              <w:rPr>
                <w:b/>
                <w:bCs/>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5DE43BAC" w14:textId="77777777" w:rsidR="00683544" w:rsidRPr="007D3625" w:rsidRDefault="00683544" w:rsidP="00CC4DB1">
            <w:pPr>
              <w:rPr>
                <w:b/>
                <w:bCs/>
                <w:lang w:val="en-US"/>
              </w:rPr>
            </w:pPr>
            <w:r w:rsidRPr="007D3625">
              <w:rPr>
                <w:b/>
                <w:bCs/>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17D21ED6" w14:textId="77777777" w:rsidR="00683544" w:rsidRPr="007D3625" w:rsidRDefault="00683544" w:rsidP="00CC4DB1">
            <w:pPr>
              <w:rPr>
                <w:b/>
                <w:bCs/>
                <w:lang w:val="en-US"/>
              </w:rPr>
            </w:pPr>
            <w:r w:rsidRPr="007D3625">
              <w:rPr>
                <w:b/>
                <w:bCs/>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72F5BA0D" w14:textId="77777777" w:rsidR="00683544" w:rsidRPr="007D3625" w:rsidRDefault="00683544" w:rsidP="00CC4DB1">
            <w:pPr>
              <w:rPr>
                <w:b/>
                <w:bCs/>
                <w:lang w:val="en-US"/>
              </w:rPr>
            </w:pPr>
            <w:r w:rsidRPr="007D3625">
              <w:rPr>
                <w:b/>
                <w:bCs/>
                <w:lang w:val="en-US"/>
              </w:rPr>
              <w:t>$</w:t>
            </w:r>
          </w:p>
        </w:tc>
      </w:tr>
      <w:tr w:rsidR="00683544" w:rsidRPr="00844A25" w14:paraId="37E38406" w14:textId="77777777" w:rsidTr="00CC4DB1">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1899" w:type="dxa"/>
          </w:tcPr>
          <w:p w14:paraId="195E3A32" w14:textId="77777777" w:rsidR="00683544" w:rsidRPr="007D3625" w:rsidRDefault="00683544" w:rsidP="00CC4DB1">
            <w:pPr>
              <w:rPr>
                <w:b/>
                <w:bCs/>
                <w:lang w:val="en-US"/>
              </w:rPr>
            </w:pPr>
            <w:r w:rsidRPr="007D3625">
              <w:rPr>
                <w:b/>
                <w:bCs/>
                <w:lang w:val="en-US"/>
              </w:rPr>
              <w:t>2020</w:t>
            </w:r>
          </w:p>
        </w:tc>
        <w:tc>
          <w:tcPr>
            <w:cnfStyle w:val="000001000000" w:firstRow="0" w:lastRow="0" w:firstColumn="0" w:lastColumn="0" w:oddVBand="0" w:evenVBand="1" w:oddHBand="0" w:evenHBand="0" w:firstRowFirstColumn="0" w:firstRowLastColumn="0" w:lastRowFirstColumn="0" w:lastRowLastColumn="0"/>
            <w:tcW w:w="1304" w:type="dxa"/>
          </w:tcPr>
          <w:p w14:paraId="4EEB5BD7" w14:textId="77777777" w:rsidR="00683544" w:rsidRPr="007D3625"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191" w:type="dxa"/>
          </w:tcPr>
          <w:p w14:paraId="362F327B" w14:textId="77777777" w:rsidR="00683544" w:rsidRPr="007D362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4BB05753" w14:textId="77777777" w:rsidR="00683544" w:rsidRPr="007D3625"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225" w:type="dxa"/>
          </w:tcPr>
          <w:p w14:paraId="4712DF4C" w14:textId="77777777" w:rsidR="00683544" w:rsidRPr="007D362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3A0D3FC6" w14:textId="77777777" w:rsidR="00683544" w:rsidRPr="007D3625"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134" w:type="dxa"/>
          </w:tcPr>
          <w:p w14:paraId="29546E9D" w14:textId="77777777" w:rsidR="00683544" w:rsidRPr="007D362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27245527" w14:textId="77777777" w:rsidR="00683544" w:rsidRPr="007D3625" w:rsidRDefault="00683544" w:rsidP="00CC4DB1">
            <w:pPr>
              <w:rPr>
                <w:b/>
                <w:bCs/>
                <w:lang w:val="en-GB"/>
              </w:rPr>
            </w:pPr>
          </w:p>
        </w:tc>
      </w:tr>
      <w:tr w:rsidR="00683544" w:rsidRPr="00844A25" w14:paraId="18648D93"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1899" w:type="dxa"/>
          </w:tcPr>
          <w:p w14:paraId="2E4C9F44" w14:textId="77777777" w:rsidR="00683544" w:rsidRPr="00844A25" w:rsidRDefault="00683544" w:rsidP="00CC4DB1">
            <w:pPr>
              <w:rPr>
                <w:lang w:val="en-US"/>
              </w:rPr>
            </w:pPr>
            <w:r w:rsidRPr="00844A25">
              <w:rPr>
                <w:lang w:val="en-US"/>
              </w:rPr>
              <w:t xml:space="preserve">Carrying amount at start of year </w:t>
            </w:r>
            <w:r w:rsidRPr="00844A25">
              <w:rPr>
                <w:vertAlign w:val="superscript"/>
                <w:lang w:val="en-US"/>
              </w:rPr>
              <w:t>(a)</w:t>
            </w:r>
          </w:p>
        </w:tc>
        <w:tc>
          <w:tcPr>
            <w:cnfStyle w:val="000001000000" w:firstRow="0" w:lastRow="0" w:firstColumn="0" w:lastColumn="0" w:oddVBand="0" w:evenVBand="1" w:oddHBand="0" w:evenHBand="0" w:firstRowFirstColumn="0" w:firstRowLastColumn="0" w:lastRowFirstColumn="0" w:lastRowLastColumn="0"/>
            <w:tcW w:w="1304" w:type="dxa"/>
          </w:tcPr>
          <w:p w14:paraId="4C86B950"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67800215" w14:textId="77777777" w:rsidR="00683544" w:rsidRPr="00844A25" w:rsidRDefault="00683544" w:rsidP="00CC4DB1">
            <w:pPr>
              <w:rPr>
                <w:lang w:val="en-US"/>
              </w:rPr>
            </w:pPr>
            <w:r w:rsidRPr="00844A25">
              <w:rPr>
                <w:lang w:val="en-US"/>
              </w:rPr>
              <w:t>56,784</w:t>
            </w:r>
          </w:p>
        </w:tc>
        <w:tc>
          <w:tcPr>
            <w:cnfStyle w:val="000001000000" w:firstRow="0" w:lastRow="0" w:firstColumn="0" w:lastColumn="0" w:oddVBand="0" w:evenVBand="1" w:oddHBand="0" w:evenHBand="0" w:firstRowFirstColumn="0" w:firstRowLastColumn="0" w:lastRowFirstColumn="0" w:lastRowLastColumn="0"/>
            <w:tcW w:w="1134" w:type="dxa"/>
          </w:tcPr>
          <w:p w14:paraId="34DCDF88"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18784092" w14:textId="77777777" w:rsidR="00683544" w:rsidRPr="00844A25" w:rsidRDefault="00683544" w:rsidP="00CC4DB1">
            <w:pPr>
              <w:rPr>
                <w:lang w:val="en-US"/>
              </w:rPr>
            </w:pPr>
            <w:r w:rsidRPr="00844A25">
              <w:rPr>
                <w:lang w:val="en-US"/>
              </w:rPr>
              <w:t>15,986</w:t>
            </w:r>
          </w:p>
        </w:tc>
        <w:tc>
          <w:tcPr>
            <w:cnfStyle w:val="000001000000" w:firstRow="0" w:lastRow="0" w:firstColumn="0" w:lastColumn="0" w:oddVBand="0" w:evenVBand="1" w:oddHBand="0" w:evenHBand="0" w:firstRowFirstColumn="0" w:firstRowLastColumn="0" w:lastRowFirstColumn="0" w:lastRowLastColumn="0"/>
            <w:tcW w:w="1134" w:type="dxa"/>
          </w:tcPr>
          <w:p w14:paraId="5851E48C" w14:textId="77777777" w:rsidR="00683544" w:rsidRPr="00844A25" w:rsidRDefault="00683544" w:rsidP="00CC4DB1">
            <w:pPr>
              <w:rPr>
                <w:lang w:val="en-US"/>
              </w:rPr>
            </w:pPr>
            <w:r w:rsidRPr="00844A25">
              <w:rPr>
                <w:lang w:val="en-US"/>
              </w:rPr>
              <w:t>139,716</w:t>
            </w:r>
          </w:p>
        </w:tc>
        <w:tc>
          <w:tcPr>
            <w:cnfStyle w:val="000010000000" w:firstRow="0" w:lastRow="0" w:firstColumn="0" w:lastColumn="0" w:oddVBand="1" w:evenVBand="0" w:oddHBand="0" w:evenHBand="0" w:firstRowFirstColumn="0" w:firstRowLastColumn="0" w:lastRowFirstColumn="0" w:lastRowLastColumn="0"/>
            <w:tcW w:w="1134" w:type="dxa"/>
          </w:tcPr>
          <w:p w14:paraId="58B9C1F3" w14:textId="77777777" w:rsidR="00683544" w:rsidRPr="00844A25" w:rsidRDefault="00683544" w:rsidP="00CC4DB1">
            <w:pPr>
              <w:rPr>
                <w:lang w:val="en-US"/>
              </w:rPr>
            </w:pPr>
            <w:r w:rsidRPr="00844A25">
              <w:rPr>
                <w:lang w:val="en-US"/>
              </w:rPr>
              <w:t>37,902</w:t>
            </w:r>
          </w:p>
        </w:tc>
        <w:tc>
          <w:tcPr>
            <w:cnfStyle w:val="000001000000" w:firstRow="0" w:lastRow="0" w:firstColumn="0" w:lastColumn="0" w:oddVBand="0" w:evenVBand="1" w:oddHBand="0" w:evenHBand="0" w:firstRowFirstColumn="0" w:firstRowLastColumn="0" w:lastRowFirstColumn="0" w:lastRowLastColumn="0"/>
            <w:tcW w:w="1134" w:type="dxa"/>
          </w:tcPr>
          <w:p w14:paraId="6952611D" w14:textId="77777777" w:rsidR="00683544" w:rsidRPr="00844A25" w:rsidRDefault="00683544" w:rsidP="00CC4DB1">
            <w:pPr>
              <w:rPr>
                <w:lang w:val="en-US"/>
              </w:rPr>
            </w:pPr>
            <w:r w:rsidRPr="00844A25">
              <w:rPr>
                <w:lang w:val="en-US"/>
              </w:rPr>
              <w:t>250,388</w:t>
            </w:r>
          </w:p>
        </w:tc>
      </w:tr>
      <w:tr w:rsidR="00683544" w:rsidRPr="00844A25" w14:paraId="60B8EA58" w14:textId="77777777" w:rsidTr="00CC4DB1">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1899" w:type="dxa"/>
          </w:tcPr>
          <w:p w14:paraId="6497F36D" w14:textId="77777777" w:rsidR="00683544" w:rsidRPr="00844A25" w:rsidRDefault="00683544" w:rsidP="00CC4DB1">
            <w:pPr>
              <w:rPr>
                <w:lang w:val="en-US"/>
              </w:rPr>
            </w:pPr>
            <w:r w:rsidRPr="00844A25">
              <w:rPr>
                <w:lang w:val="en-US"/>
              </w:rPr>
              <w:t>Recognition of right-</w:t>
            </w:r>
            <w:r>
              <w:rPr>
                <w:lang w:val="en-US"/>
              </w:rPr>
              <w:t xml:space="preserve"> </w:t>
            </w:r>
            <w:r w:rsidRPr="00844A25">
              <w:rPr>
                <w:lang w:val="en-US"/>
              </w:rPr>
              <w:t>of-use assets on</w:t>
            </w:r>
            <w:r>
              <w:rPr>
                <w:lang w:val="en-US"/>
              </w:rPr>
              <w:t xml:space="preserve"> </w:t>
            </w:r>
            <w:r w:rsidRPr="00844A25">
              <w:rPr>
                <w:lang w:val="en-US"/>
              </w:rPr>
              <w:t>initial application</w:t>
            </w:r>
            <w:r>
              <w:rPr>
                <w:lang w:val="en-US"/>
              </w:rPr>
              <w:t xml:space="preserve"> </w:t>
            </w:r>
            <w:r w:rsidRPr="00844A25">
              <w:rPr>
                <w:lang w:val="en-US"/>
              </w:rPr>
              <w:t xml:space="preserve">of AASB 16 </w:t>
            </w:r>
            <w:r w:rsidRPr="00844A25">
              <w:rPr>
                <w:vertAlign w:val="superscript"/>
                <w:lang w:val="en-US"/>
              </w:rPr>
              <w:t>(b)</w:t>
            </w:r>
          </w:p>
        </w:tc>
        <w:tc>
          <w:tcPr>
            <w:cnfStyle w:val="000001000000" w:firstRow="0" w:lastRow="0" w:firstColumn="0" w:lastColumn="0" w:oddVBand="0" w:evenVBand="1" w:oddHBand="0" w:evenHBand="0" w:firstRowFirstColumn="0" w:firstRowLastColumn="0" w:lastRowFirstColumn="0" w:lastRowLastColumn="0"/>
            <w:tcW w:w="1304" w:type="dxa"/>
          </w:tcPr>
          <w:p w14:paraId="34629130" w14:textId="77777777" w:rsidR="00683544" w:rsidRPr="00844A25" w:rsidRDefault="00683544" w:rsidP="00CC4DB1">
            <w:pPr>
              <w:rPr>
                <w:lang w:val="en-US"/>
              </w:rPr>
            </w:pPr>
            <w:r w:rsidRPr="00844A25">
              <w:rPr>
                <w:lang w:val="en-US"/>
              </w:rPr>
              <w:t>4,834,480</w:t>
            </w:r>
          </w:p>
        </w:tc>
        <w:tc>
          <w:tcPr>
            <w:cnfStyle w:val="000010000000" w:firstRow="0" w:lastRow="0" w:firstColumn="0" w:lastColumn="0" w:oddVBand="1" w:evenVBand="0" w:oddHBand="0" w:evenHBand="0" w:firstRowFirstColumn="0" w:firstRowLastColumn="0" w:lastRowFirstColumn="0" w:lastRowLastColumn="0"/>
            <w:tcW w:w="1191" w:type="dxa"/>
          </w:tcPr>
          <w:p w14:paraId="4468AA31"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7E55E5C6"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405CE42D"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46AA66F1"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123C082A"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2411FA38" w14:textId="77777777" w:rsidR="00683544" w:rsidRPr="00844A25" w:rsidRDefault="00683544" w:rsidP="00CC4DB1">
            <w:pPr>
              <w:rPr>
                <w:lang w:val="en-US"/>
              </w:rPr>
            </w:pPr>
            <w:r w:rsidRPr="00844A25">
              <w:rPr>
                <w:lang w:val="en-US"/>
              </w:rPr>
              <w:t>4,834,480</w:t>
            </w:r>
          </w:p>
        </w:tc>
      </w:tr>
      <w:tr w:rsidR="00683544" w:rsidRPr="00844A25" w14:paraId="4B5881A3"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1899" w:type="dxa"/>
          </w:tcPr>
          <w:p w14:paraId="31030E0F" w14:textId="77777777" w:rsidR="00683544" w:rsidRPr="00844A25" w:rsidRDefault="00683544" w:rsidP="00CC4DB1">
            <w:pPr>
              <w:rPr>
                <w:lang w:val="en-US"/>
              </w:rPr>
            </w:pPr>
            <w:r w:rsidRPr="00844A25">
              <w:rPr>
                <w:lang w:val="en-US"/>
              </w:rPr>
              <w:t>Additions</w:t>
            </w:r>
          </w:p>
        </w:tc>
        <w:tc>
          <w:tcPr>
            <w:cnfStyle w:val="000001000000" w:firstRow="0" w:lastRow="0" w:firstColumn="0" w:lastColumn="0" w:oddVBand="0" w:evenVBand="1" w:oddHBand="0" w:evenHBand="0" w:firstRowFirstColumn="0" w:firstRowLastColumn="0" w:lastRowFirstColumn="0" w:lastRowLastColumn="0"/>
            <w:tcW w:w="1304" w:type="dxa"/>
          </w:tcPr>
          <w:p w14:paraId="5D3F11FD"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57A20E1F" w14:textId="77777777" w:rsidR="00683544" w:rsidRPr="00844A25" w:rsidRDefault="00683544" w:rsidP="00CC4DB1">
            <w:pPr>
              <w:rPr>
                <w:lang w:val="en-US"/>
              </w:rPr>
            </w:pPr>
            <w:r w:rsidRPr="00844A25">
              <w:rPr>
                <w:lang w:val="en-US"/>
              </w:rPr>
              <w:t>24,590</w:t>
            </w:r>
          </w:p>
        </w:tc>
        <w:tc>
          <w:tcPr>
            <w:cnfStyle w:val="000001000000" w:firstRow="0" w:lastRow="0" w:firstColumn="0" w:lastColumn="0" w:oddVBand="0" w:evenVBand="1" w:oddHBand="0" w:evenHBand="0" w:firstRowFirstColumn="0" w:firstRowLastColumn="0" w:lastRowFirstColumn="0" w:lastRowLastColumn="0"/>
            <w:tcW w:w="1134" w:type="dxa"/>
          </w:tcPr>
          <w:p w14:paraId="7F0494B9" w14:textId="77777777" w:rsidR="00683544" w:rsidRPr="00844A25" w:rsidRDefault="00683544" w:rsidP="00CC4DB1">
            <w:pPr>
              <w:rPr>
                <w:lang w:val="en-US"/>
              </w:rPr>
            </w:pPr>
            <w:r w:rsidRPr="00844A25">
              <w:rPr>
                <w:lang w:val="en-US"/>
              </w:rPr>
              <w:t>13,168</w:t>
            </w:r>
          </w:p>
        </w:tc>
        <w:tc>
          <w:tcPr>
            <w:cnfStyle w:val="000010000000" w:firstRow="0" w:lastRow="0" w:firstColumn="0" w:lastColumn="0" w:oddVBand="1" w:evenVBand="0" w:oddHBand="0" w:evenHBand="0" w:firstRowFirstColumn="0" w:firstRowLastColumn="0" w:lastRowFirstColumn="0" w:lastRowLastColumn="0"/>
            <w:tcW w:w="1225" w:type="dxa"/>
          </w:tcPr>
          <w:p w14:paraId="6DCA78C3" w14:textId="77777777" w:rsidR="00683544" w:rsidRPr="00844A25" w:rsidRDefault="00683544" w:rsidP="00CC4DB1">
            <w:pPr>
              <w:rPr>
                <w:lang w:val="en-US"/>
              </w:rPr>
            </w:pPr>
            <w:r w:rsidRPr="00844A25">
              <w:rPr>
                <w:lang w:val="en-US"/>
              </w:rPr>
              <w:t>118,264</w:t>
            </w:r>
          </w:p>
        </w:tc>
        <w:tc>
          <w:tcPr>
            <w:cnfStyle w:val="000001000000" w:firstRow="0" w:lastRow="0" w:firstColumn="0" w:lastColumn="0" w:oddVBand="0" w:evenVBand="1" w:oddHBand="0" w:evenHBand="0" w:firstRowFirstColumn="0" w:firstRowLastColumn="0" w:lastRowFirstColumn="0" w:lastRowLastColumn="0"/>
            <w:tcW w:w="1134" w:type="dxa"/>
          </w:tcPr>
          <w:p w14:paraId="0B87BEEA"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71B3C409"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187493D8" w14:textId="77777777" w:rsidR="00683544" w:rsidRPr="00844A25" w:rsidRDefault="00683544" w:rsidP="00CC4DB1">
            <w:pPr>
              <w:rPr>
                <w:lang w:val="en-US"/>
              </w:rPr>
            </w:pPr>
            <w:r w:rsidRPr="00844A25">
              <w:rPr>
                <w:lang w:val="en-US"/>
              </w:rPr>
              <w:t>156,022</w:t>
            </w:r>
          </w:p>
        </w:tc>
      </w:tr>
      <w:tr w:rsidR="00683544" w:rsidRPr="00844A25" w14:paraId="1040915D" w14:textId="77777777" w:rsidTr="00CC4DB1">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1899" w:type="dxa"/>
          </w:tcPr>
          <w:p w14:paraId="1D721E96" w14:textId="77777777" w:rsidR="00683544" w:rsidRPr="00844A25" w:rsidRDefault="00683544" w:rsidP="00CC4DB1">
            <w:pPr>
              <w:rPr>
                <w:lang w:val="en-US"/>
              </w:rPr>
            </w:pPr>
            <w:r w:rsidRPr="00844A25">
              <w:rPr>
                <w:lang w:val="en-US"/>
              </w:rPr>
              <w:t>Disposals</w:t>
            </w:r>
          </w:p>
        </w:tc>
        <w:tc>
          <w:tcPr>
            <w:cnfStyle w:val="000001000000" w:firstRow="0" w:lastRow="0" w:firstColumn="0" w:lastColumn="0" w:oddVBand="0" w:evenVBand="1" w:oddHBand="0" w:evenHBand="0" w:firstRowFirstColumn="0" w:firstRowLastColumn="0" w:lastRowFirstColumn="0" w:lastRowLastColumn="0"/>
            <w:tcW w:w="1304" w:type="dxa"/>
          </w:tcPr>
          <w:p w14:paraId="3E0C2833"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736EFFD8"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045A0113"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0BE7F645" w14:textId="77777777" w:rsidR="00683544" w:rsidRPr="00844A25" w:rsidRDefault="00683544" w:rsidP="00CC4DB1">
            <w:pPr>
              <w:rPr>
                <w:lang w:val="en-US"/>
              </w:rPr>
            </w:pPr>
            <w:r w:rsidRPr="00844A25">
              <w:rPr>
                <w:lang w:val="en-US"/>
              </w:rPr>
              <w:t>(40,624)</w:t>
            </w:r>
          </w:p>
        </w:tc>
        <w:tc>
          <w:tcPr>
            <w:cnfStyle w:val="000001000000" w:firstRow="0" w:lastRow="0" w:firstColumn="0" w:lastColumn="0" w:oddVBand="0" w:evenVBand="1" w:oddHBand="0" w:evenHBand="0" w:firstRowFirstColumn="0" w:firstRowLastColumn="0" w:lastRowFirstColumn="0" w:lastRowLastColumn="0"/>
            <w:tcW w:w="1134" w:type="dxa"/>
          </w:tcPr>
          <w:p w14:paraId="5CDF69AA"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01E58C3B"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5E41755E" w14:textId="77777777" w:rsidR="00683544" w:rsidRPr="00844A25" w:rsidRDefault="00683544" w:rsidP="00CC4DB1">
            <w:pPr>
              <w:rPr>
                <w:lang w:val="en-US"/>
              </w:rPr>
            </w:pPr>
            <w:r w:rsidRPr="00844A25">
              <w:rPr>
                <w:lang w:val="en-US"/>
              </w:rPr>
              <w:t>(40,624)</w:t>
            </w:r>
          </w:p>
        </w:tc>
      </w:tr>
      <w:tr w:rsidR="00683544" w:rsidRPr="00844A25" w14:paraId="089E3965" w14:textId="77777777" w:rsidTr="00CC4DB1">
        <w:trPr>
          <w:trHeight w:val="293"/>
        </w:trPr>
        <w:tc>
          <w:tcPr>
            <w:cnfStyle w:val="000010000000" w:firstRow="0" w:lastRow="0" w:firstColumn="0" w:lastColumn="0" w:oddVBand="1" w:evenVBand="0" w:oddHBand="0" w:evenHBand="0" w:firstRowFirstColumn="0" w:firstRowLastColumn="0" w:lastRowFirstColumn="0" w:lastRowLastColumn="0"/>
            <w:tcW w:w="1899" w:type="dxa"/>
          </w:tcPr>
          <w:p w14:paraId="18154AB8" w14:textId="77777777" w:rsidR="00683544" w:rsidRPr="00844A25" w:rsidRDefault="00683544" w:rsidP="00CC4DB1">
            <w:pPr>
              <w:rPr>
                <w:lang w:val="en-US"/>
              </w:rPr>
            </w:pPr>
            <w:r w:rsidRPr="00844A25">
              <w:rPr>
                <w:lang w:val="en-US"/>
              </w:rPr>
              <w:t>Depreciation expense</w:t>
            </w:r>
          </w:p>
        </w:tc>
        <w:tc>
          <w:tcPr>
            <w:cnfStyle w:val="000001000000" w:firstRow="0" w:lastRow="0" w:firstColumn="0" w:lastColumn="0" w:oddVBand="0" w:evenVBand="1" w:oddHBand="0" w:evenHBand="0" w:firstRowFirstColumn="0" w:firstRowLastColumn="0" w:lastRowFirstColumn="0" w:lastRowLastColumn="0"/>
            <w:tcW w:w="1304" w:type="dxa"/>
          </w:tcPr>
          <w:p w14:paraId="03E03596" w14:textId="77777777" w:rsidR="00683544" w:rsidRPr="00844A25" w:rsidRDefault="00683544" w:rsidP="00CC4DB1">
            <w:pPr>
              <w:rPr>
                <w:lang w:val="en-US"/>
              </w:rPr>
            </w:pPr>
            <w:r w:rsidRPr="00844A25">
              <w:rPr>
                <w:lang w:val="en-US"/>
              </w:rPr>
              <w:t>(284,290)</w:t>
            </w:r>
          </w:p>
        </w:tc>
        <w:tc>
          <w:tcPr>
            <w:cnfStyle w:val="000010000000" w:firstRow="0" w:lastRow="0" w:firstColumn="0" w:lastColumn="0" w:oddVBand="1" w:evenVBand="0" w:oddHBand="0" w:evenHBand="0" w:firstRowFirstColumn="0" w:firstRowLastColumn="0" w:lastRowFirstColumn="0" w:lastRowLastColumn="0"/>
            <w:tcW w:w="1191" w:type="dxa"/>
          </w:tcPr>
          <w:p w14:paraId="4B746C92" w14:textId="77777777" w:rsidR="00683544" w:rsidRPr="00844A25" w:rsidRDefault="00683544" w:rsidP="00CC4DB1">
            <w:pPr>
              <w:rPr>
                <w:lang w:val="en-US"/>
              </w:rPr>
            </w:pPr>
            <w:r w:rsidRPr="00844A25">
              <w:rPr>
                <w:lang w:val="en-US"/>
              </w:rPr>
              <w:t>(21,293)</w:t>
            </w:r>
          </w:p>
        </w:tc>
        <w:tc>
          <w:tcPr>
            <w:cnfStyle w:val="000001000000" w:firstRow="0" w:lastRow="0" w:firstColumn="0" w:lastColumn="0" w:oddVBand="0" w:evenVBand="1" w:oddHBand="0" w:evenHBand="0" w:firstRowFirstColumn="0" w:firstRowLastColumn="0" w:lastRowFirstColumn="0" w:lastRowLastColumn="0"/>
            <w:tcW w:w="1134" w:type="dxa"/>
          </w:tcPr>
          <w:p w14:paraId="4C75F5E7" w14:textId="77777777" w:rsidR="00683544" w:rsidRPr="00844A25" w:rsidRDefault="00683544" w:rsidP="00CC4DB1">
            <w:pPr>
              <w:rPr>
                <w:lang w:val="en-US"/>
              </w:rPr>
            </w:pPr>
            <w:r w:rsidRPr="00844A25">
              <w:rPr>
                <w:lang w:val="en-US"/>
              </w:rPr>
              <w:t>(1,756)</w:t>
            </w:r>
          </w:p>
        </w:tc>
        <w:tc>
          <w:tcPr>
            <w:cnfStyle w:val="000010000000" w:firstRow="0" w:lastRow="0" w:firstColumn="0" w:lastColumn="0" w:oddVBand="1" w:evenVBand="0" w:oddHBand="0" w:evenHBand="0" w:firstRowFirstColumn="0" w:firstRowLastColumn="0" w:lastRowFirstColumn="0" w:lastRowLastColumn="0"/>
            <w:tcW w:w="1225" w:type="dxa"/>
          </w:tcPr>
          <w:p w14:paraId="64678917" w14:textId="77777777" w:rsidR="00683544" w:rsidRPr="00844A25" w:rsidRDefault="00683544" w:rsidP="00CC4DB1">
            <w:pPr>
              <w:rPr>
                <w:lang w:val="en-US"/>
              </w:rPr>
            </w:pPr>
            <w:r w:rsidRPr="00844A25">
              <w:rPr>
                <w:lang w:val="en-US"/>
              </w:rPr>
              <w:t>(9,173)</w:t>
            </w:r>
          </w:p>
        </w:tc>
        <w:tc>
          <w:tcPr>
            <w:cnfStyle w:val="000001000000" w:firstRow="0" w:lastRow="0" w:firstColumn="0" w:lastColumn="0" w:oddVBand="0" w:evenVBand="1" w:oddHBand="0" w:evenHBand="0" w:firstRowFirstColumn="0" w:firstRowLastColumn="0" w:lastRowFirstColumn="0" w:lastRowLastColumn="0"/>
            <w:tcW w:w="1134" w:type="dxa"/>
          </w:tcPr>
          <w:p w14:paraId="73031FF4"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59EDC35C"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116C73AC" w14:textId="77777777" w:rsidR="00683544" w:rsidRPr="00844A25" w:rsidRDefault="00683544" w:rsidP="00CC4DB1">
            <w:pPr>
              <w:rPr>
                <w:lang w:val="en-US"/>
              </w:rPr>
            </w:pPr>
            <w:r w:rsidRPr="00844A25">
              <w:rPr>
                <w:lang w:val="en-US"/>
              </w:rPr>
              <w:t>(316,512)</w:t>
            </w:r>
          </w:p>
        </w:tc>
      </w:tr>
      <w:tr w:rsidR="00683544" w:rsidRPr="00844A25" w14:paraId="7D5070C6" w14:textId="77777777" w:rsidTr="00CC4DB1">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1899" w:type="dxa"/>
          </w:tcPr>
          <w:p w14:paraId="390C9C1A" w14:textId="77777777" w:rsidR="00683544" w:rsidRPr="00844A25" w:rsidRDefault="00683544" w:rsidP="00CC4DB1">
            <w:pPr>
              <w:rPr>
                <w:lang w:val="en-US"/>
              </w:rPr>
            </w:pPr>
            <w:r w:rsidRPr="00844A25">
              <w:rPr>
                <w:lang w:val="en-US"/>
              </w:rPr>
              <w:t>Transfers to held</w:t>
            </w:r>
            <w:r>
              <w:rPr>
                <w:lang w:val="en-US"/>
              </w:rPr>
              <w:t xml:space="preserve"> </w:t>
            </w:r>
            <w:r w:rsidRPr="00844A25">
              <w:rPr>
                <w:lang w:val="en-US"/>
              </w:rPr>
              <w:t>for sale</w:t>
            </w:r>
          </w:p>
        </w:tc>
        <w:tc>
          <w:tcPr>
            <w:cnfStyle w:val="000001000000" w:firstRow="0" w:lastRow="0" w:firstColumn="0" w:lastColumn="0" w:oddVBand="0" w:evenVBand="1" w:oddHBand="0" w:evenHBand="0" w:firstRowFirstColumn="0" w:firstRowLastColumn="0" w:lastRowFirstColumn="0" w:lastRowLastColumn="0"/>
            <w:tcW w:w="1304" w:type="dxa"/>
          </w:tcPr>
          <w:p w14:paraId="33CD6511"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69AB0BEC"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61F55943"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1C6E5B33"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50AD70AB"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28C8325B"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2340858E" w14:textId="77777777" w:rsidR="00683544" w:rsidRPr="00844A25" w:rsidRDefault="00683544" w:rsidP="00CC4DB1">
            <w:pPr>
              <w:rPr>
                <w:lang w:val="en-US"/>
              </w:rPr>
            </w:pPr>
            <w:r w:rsidRPr="00844A25">
              <w:rPr>
                <w:lang w:val="en-US"/>
              </w:rPr>
              <w:t>-</w:t>
            </w:r>
          </w:p>
        </w:tc>
      </w:tr>
      <w:tr w:rsidR="00683544" w:rsidRPr="00844A25" w14:paraId="0EE264F2" w14:textId="77777777" w:rsidTr="00CC4DB1">
        <w:trPr>
          <w:trHeight w:val="293"/>
        </w:trPr>
        <w:tc>
          <w:tcPr>
            <w:cnfStyle w:val="000010000000" w:firstRow="0" w:lastRow="0" w:firstColumn="0" w:lastColumn="0" w:oddVBand="1" w:evenVBand="0" w:oddHBand="0" w:evenHBand="0" w:firstRowFirstColumn="0" w:firstRowLastColumn="0" w:lastRowFirstColumn="0" w:lastRowLastColumn="0"/>
            <w:tcW w:w="1899" w:type="dxa"/>
          </w:tcPr>
          <w:p w14:paraId="1203541E" w14:textId="77777777" w:rsidR="00683544" w:rsidRPr="00844A25" w:rsidRDefault="00683544" w:rsidP="00CC4DB1">
            <w:pPr>
              <w:rPr>
                <w:lang w:val="en-US"/>
              </w:rPr>
            </w:pPr>
            <w:r w:rsidRPr="00844A25">
              <w:rPr>
                <w:lang w:val="en-US"/>
              </w:rPr>
              <w:t xml:space="preserve">Transfers to DTF – Centralised Accommodation Strategy </w:t>
            </w:r>
            <w:r w:rsidRPr="00844A25">
              <w:rPr>
                <w:vertAlign w:val="superscript"/>
                <w:lang w:val="en-US"/>
              </w:rPr>
              <w:t>(c)</w:t>
            </w:r>
          </w:p>
        </w:tc>
        <w:tc>
          <w:tcPr>
            <w:cnfStyle w:val="000001000000" w:firstRow="0" w:lastRow="0" w:firstColumn="0" w:lastColumn="0" w:oddVBand="0" w:evenVBand="1" w:oddHBand="0" w:evenHBand="0" w:firstRowFirstColumn="0" w:firstRowLastColumn="0" w:lastRowFirstColumn="0" w:lastRowLastColumn="0"/>
            <w:tcW w:w="1304" w:type="dxa"/>
          </w:tcPr>
          <w:p w14:paraId="24BEC3DD" w14:textId="77777777" w:rsidR="00683544" w:rsidRPr="00844A25" w:rsidRDefault="00683544" w:rsidP="00CC4DB1">
            <w:pPr>
              <w:rPr>
                <w:lang w:val="en-US"/>
              </w:rPr>
            </w:pPr>
            <w:r w:rsidRPr="00844A25">
              <w:rPr>
                <w:lang w:val="en-US"/>
              </w:rPr>
              <w:t>(4,550,190)</w:t>
            </w:r>
          </w:p>
        </w:tc>
        <w:tc>
          <w:tcPr>
            <w:cnfStyle w:val="000010000000" w:firstRow="0" w:lastRow="0" w:firstColumn="0" w:lastColumn="0" w:oddVBand="1" w:evenVBand="0" w:oddHBand="0" w:evenHBand="0" w:firstRowFirstColumn="0" w:firstRowLastColumn="0" w:lastRowFirstColumn="0" w:lastRowLastColumn="0"/>
            <w:tcW w:w="1191" w:type="dxa"/>
          </w:tcPr>
          <w:p w14:paraId="456CBB45"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77591291"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2F2A2FF9"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007F417F"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2D00570A"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0117F36E" w14:textId="77777777" w:rsidR="00683544" w:rsidRPr="00844A25" w:rsidRDefault="00683544" w:rsidP="00CC4DB1">
            <w:pPr>
              <w:rPr>
                <w:lang w:val="en-US"/>
              </w:rPr>
            </w:pPr>
            <w:r w:rsidRPr="00844A25">
              <w:rPr>
                <w:lang w:val="en-US"/>
              </w:rPr>
              <w:t>(4,550,190)</w:t>
            </w:r>
          </w:p>
        </w:tc>
      </w:tr>
      <w:tr w:rsidR="00683544" w:rsidRPr="00844A25" w14:paraId="17587876" w14:textId="77777777" w:rsidTr="00CC4DB1">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tcPr>
          <w:p w14:paraId="1E47468F" w14:textId="77777777" w:rsidR="00683544" w:rsidRPr="00F43169" w:rsidRDefault="00683544" w:rsidP="00CC4DB1">
            <w:pPr>
              <w:rPr>
                <w:b/>
                <w:bCs/>
                <w:lang w:val="en-US"/>
              </w:rPr>
            </w:pPr>
            <w:r w:rsidRPr="00F43169">
              <w:rPr>
                <w:b/>
                <w:bCs/>
                <w:lang w:val="en-US"/>
              </w:rPr>
              <w:t xml:space="preserve">Carrying amount at end </w:t>
            </w:r>
            <w:r w:rsidRPr="00F43169">
              <w:rPr>
                <w:b/>
                <w:bCs/>
                <w:lang w:val="en-US"/>
              </w:rPr>
              <w:lastRenderedPageBreak/>
              <w:t>of year</w:t>
            </w:r>
          </w:p>
        </w:tc>
        <w:tc>
          <w:tcPr>
            <w:cnfStyle w:val="000001000000" w:firstRow="0" w:lastRow="0" w:firstColumn="0" w:lastColumn="0" w:oddVBand="0" w:evenVBand="1" w:oddHBand="0" w:evenHBand="0" w:firstRowFirstColumn="0" w:firstRowLastColumn="0" w:lastRowFirstColumn="0" w:lastRowLastColumn="0"/>
            <w:tcW w:w="1304" w:type="dxa"/>
            <w:shd w:val="clear" w:color="auto" w:fill="F2F2F2" w:themeFill="background1" w:themeFillShade="F2"/>
          </w:tcPr>
          <w:p w14:paraId="2F6AB0D8" w14:textId="77777777" w:rsidR="00683544" w:rsidRPr="00F43169" w:rsidRDefault="00683544" w:rsidP="00CC4DB1">
            <w:pPr>
              <w:rPr>
                <w:b/>
                <w:bCs/>
                <w:lang w:val="en-US"/>
              </w:rPr>
            </w:pPr>
            <w:r w:rsidRPr="00F43169">
              <w:rPr>
                <w:b/>
                <w:bCs/>
                <w:lang w:val="en-US"/>
              </w:rPr>
              <w:lastRenderedPageBreak/>
              <w:t>-</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F2F2F2" w:themeFill="background1" w:themeFillShade="F2"/>
          </w:tcPr>
          <w:p w14:paraId="2B0F2097" w14:textId="77777777" w:rsidR="00683544" w:rsidRPr="00F43169" w:rsidRDefault="00683544" w:rsidP="00CC4DB1">
            <w:pPr>
              <w:rPr>
                <w:b/>
                <w:bCs/>
                <w:lang w:val="en-US"/>
              </w:rPr>
            </w:pPr>
            <w:r w:rsidRPr="00F43169">
              <w:rPr>
                <w:b/>
                <w:bCs/>
                <w:lang w:val="en-US"/>
              </w:rPr>
              <w:t>60,081</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7E621DB0" w14:textId="77777777" w:rsidR="00683544" w:rsidRPr="00F43169" w:rsidRDefault="00683544" w:rsidP="00CC4DB1">
            <w:pPr>
              <w:rPr>
                <w:b/>
                <w:bCs/>
                <w:lang w:val="en-US"/>
              </w:rPr>
            </w:pPr>
            <w:r w:rsidRPr="00F43169">
              <w:rPr>
                <w:b/>
                <w:bCs/>
                <w:lang w:val="en-US"/>
              </w:rPr>
              <w:t>11,412</w:t>
            </w:r>
          </w:p>
        </w:tc>
        <w:tc>
          <w:tcPr>
            <w:cnfStyle w:val="000010000000" w:firstRow="0" w:lastRow="0" w:firstColumn="0" w:lastColumn="0" w:oddVBand="1" w:evenVBand="0" w:oddHBand="0" w:evenHBand="0" w:firstRowFirstColumn="0" w:firstRowLastColumn="0" w:lastRowFirstColumn="0" w:lastRowLastColumn="0"/>
            <w:tcW w:w="1225" w:type="dxa"/>
            <w:shd w:val="clear" w:color="auto" w:fill="F2F2F2" w:themeFill="background1" w:themeFillShade="F2"/>
          </w:tcPr>
          <w:p w14:paraId="1519EB2A" w14:textId="77777777" w:rsidR="00683544" w:rsidRPr="00F43169" w:rsidRDefault="00683544" w:rsidP="00CC4DB1">
            <w:pPr>
              <w:rPr>
                <w:b/>
                <w:bCs/>
                <w:lang w:val="en-US"/>
              </w:rPr>
            </w:pPr>
            <w:r w:rsidRPr="00F43169">
              <w:rPr>
                <w:b/>
                <w:bCs/>
                <w:lang w:val="en-US"/>
              </w:rPr>
              <w:t>84,453</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1E5F7869" w14:textId="77777777" w:rsidR="00683544" w:rsidRPr="00F43169" w:rsidRDefault="00683544" w:rsidP="00CC4DB1">
            <w:pPr>
              <w:rPr>
                <w:b/>
                <w:bCs/>
                <w:lang w:val="en-US"/>
              </w:rPr>
            </w:pPr>
            <w:r w:rsidRPr="00F43169">
              <w:rPr>
                <w:b/>
                <w:bCs/>
                <w:lang w:val="en-US"/>
              </w:rPr>
              <w:t>139,716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14:paraId="4F9B18EE" w14:textId="77777777" w:rsidR="00683544" w:rsidRPr="00F43169" w:rsidRDefault="00683544" w:rsidP="00CC4DB1">
            <w:pPr>
              <w:rPr>
                <w:b/>
                <w:bCs/>
                <w:lang w:val="en-US"/>
              </w:rPr>
            </w:pPr>
            <w:r w:rsidRPr="00F43169">
              <w:rPr>
                <w:b/>
                <w:bCs/>
                <w:lang w:val="en-US"/>
              </w:rPr>
              <w:t>37,902</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F2F2F2" w:themeFill="background1" w:themeFillShade="F2"/>
          </w:tcPr>
          <w:p w14:paraId="0C183290" w14:textId="77777777" w:rsidR="00683544" w:rsidRPr="00F43169" w:rsidRDefault="00683544" w:rsidP="00CC4DB1">
            <w:pPr>
              <w:rPr>
                <w:b/>
                <w:bCs/>
                <w:lang w:val="en-US"/>
              </w:rPr>
            </w:pPr>
            <w:r w:rsidRPr="00F43169">
              <w:rPr>
                <w:b/>
                <w:bCs/>
                <w:lang w:val="en-US"/>
              </w:rPr>
              <w:t>333,564</w:t>
            </w:r>
          </w:p>
        </w:tc>
      </w:tr>
      <w:tr w:rsidR="00683544" w:rsidRPr="00844A25" w14:paraId="4475EA9F"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1899" w:type="dxa"/>
          </w:tcPr>
          <w:p w14:paraId="3811F88C"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304" w:type="dxa"/>
          </w:tcPr>
          <w:p w14:paraId="2478D6BF"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191" w:type="dxa"/>
          </w:tcPr>
          <w:p w14:paraId="4AD32697"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217C5A74"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225" w:type="dxa"/>
          </w:tcPr>
          <w:p w14:paraId="3AA6E7B0"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301312B8"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134" w:type="dxa"/>
          </w:tcPr>
          <w:p w14:paraId="66C1F721"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3A32A879" w14:textId="77777777" w:rsidR="00683544" w:rsidRPr="00844A25" w:rsidRDefault="00683544" w:rsidP="00CC4DB1">
            <w:pPr>
              <w:rPr>
                <w:lang w:val="en-GB"/>
              </w:rPr>
            </w:pPr>
          </w:p>
        </w:tc>
      </w:tr>
      <w:tr w:rsidR="00683544" w:rsidRPr="00844A25" w14:paraId="075BAFB5" w14:textId="77777777" w:rsidTr="00CC4DB1">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1899" w:type="dxa"/>
          </w:tcPr>
          <w:p w14:paraId="7AB6A63B" w14:textId="77777777" w:rsidR="00683544" w:rsidRPr="00F43169" w:rsidRDefault="00683544" w:rsidP="00CC4DB1">
            <w:pPr>
              <w:rPr>
                <w:b/>
                <w:bCs/>
                <w:lang w:val="en-US"/>
              </w:rPr>
            </w:pPr>
            <w:r w:rsidRPr="00F43169">
              <w:rPr>
                <w:b/>
                <w:bCs/>
                <w:lang w:val="en-US"/>
              </w:rPr>
              <w:t>2019</w:t>
            </w:r>
          </w:p>
        </w:tc>
        <w:tc>
          <w:tcPr>
            <w:cnfStyle w:val="000001000000" w:firstRow="0" w:lastRow="0" w:firstColumn="0" w:lastColumn="0" w:oddVBand="0" w:evenVBand="1" w:oddHBand="0" w:evenHBand="0" w:firstRowFirstColumn="0" w:firstRowLastColumn="0" w:lastRowFirstColumn="0" w:lastRowLastColumn="0"/>
            <w:tcW w:w="1304" w:type="dxa"/>
          </w:tcPr>
          <w:p w14:paraId="4C1428C8" w14:textId="77777777" w:rsidR="00683544" w:rsidRPr="00F43169"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191" w:type="dxa"/>
          </w:tcPr>
          <w:p w14:paraId="3C6D6A88" w14:textId="77777777" w:rsidR="00683544" w:rsidRPr="00F43169"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4C9CB022" w14:textId="77777777" w:rsidR="00683544" w:rsidRPr="00F43169"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225" w:type="dxa"/>
          </w:tcPr>
          <w:p w14:paraId="321DE231" w14:textId="77777777" w:rsidR="00683544" w:rsidRPr="00F43169"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3F7B4379" w14:textId="77777777" w:rsidR="00683544" w:rsidRPr="00F43169"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134" w:type="dxa"/>
          </w:tcPr>
          <w:p w14:paraId="76D85258" w14:textId="77777777" w:rsidR="00683544" w:rsidRPr="00F43169"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134" w:type="dxa"/>
          </w:tcPr>
          <w:p w14:paraId="63DBEE8E" w14:textId="77777777" w:rsidR="00683544" w:rsidRPr="00F43169" w:rsidRDefault="00683544" w:rsidP="00CC4DB1">
            <w:pPr>
              <w:rPr>
                <w:b/>
                <w:bCs/>
                <w:lang w:val="en-GB"/>
              </w:rPr>
            </w:pPr>
          </w:p>
        </w:tc>
      </w:tr>
      <w:tr w:rsidR="00683544" w:rsidRPr="00844A25" w14:paraId="625DC6EE"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1899" w:type="dxa"/>
          </w:tcPr>
          <w:p w14:paraId="6370585E" w14:textId="77777777" w:rsidR="00683544" w:rsidRPr="00844A25" w:rsidRDefault="00683544" w:rsidP="00CC4DB1">
            <w:pPr>
              <w:rPr>
                <w:lang w:val="en-US"/>
              </w:rPr>
            </w:pPr>
            <w:r w:rsidRPr="00844A25">
              <w:rPr>
                <w:lang w:val="en-US"/>
              </w:rPr>
              <w:t>Carrying amount</w:t>
            </w:r>
            <w:r>
              <w:rPr>
                <w:lang w:val="en-US"/>
              </w:rPr>
              <w:t xml:space="preserve"> </w:t>
            </w:r>
            <w:r w:rsidRPr="00844A25">
              <w:rPr>
                <w:lang w:val="en-US"/>
              </w:rPr>
              <w:t>at start of year</w:t>
            </w:r>
          </w:p>
        </w:tc>
        <w:tc>
          <w:tcPr>
            <w:cnfStyle w:val="000001000000" w:firstRow="0" w:lastRow="0" w:firstColumn="0" w:lastColumn="0" w:oddVBand="0" w:evenVBand="1" w:oddHBand="0" w:evenHBand="0" w:firstRowFirstColumn="0" w:firstRowLastColumn="0" w:lastRowFirstColumn="0" w:lastRowLastColumn="0"/>
            <w:tcW w:w="1304" w:type="dxa"/>
          </w:tcPr>
          <w:p w14:paraId="67FAEF07" w14:textId="77777777" w:rsidR="00683544" w:rsidRPr="00844A25" w:rsidRDefault="00683544" w:rsidP="00CC4DB1">
            <w:pPr>
              <w:rPr>
                <w:lang w:val="en-US"/>
              </w:rPr>
            </w:pPr>
            <w:r w:rsidRPr="00844A25">
              <w:rPr>
                <w:lang w:val="en-US"/>
              </w:rPr>
              <w:t>-</w:t>
            </w:r>
            <w:r>
              <w:rPr>
                <w:lang w:val="en-US"/>
              </w:rPr>
              <w:t xml:space="preserve"> </w:t>
            </w:r>
          </w:p>
        </w:tc>
        <w:tc>
          <w:tcPr>
            <w:cnfStyle w:val="000010000000" w:firstRow="0" w:lastRow="0" w:firstColumn="0" w:lastColumn="0" w:oddVBand="1" w:evenVBand="0" w:oddHBand="0" w:evenHBand="0" w:firstRowFirstColumn="0" w:firstRowLastColumn="0" w:lastRowFirstColumn="0" w:lastRowLastColumn="0"/>
            <w:tcW w:w="1191" w:type="dxa"/>
          </w:tcPr>
          <w:p w14:paraId="20B0DA6D" w14:textId="77777777" w:rsidR="00683544" w:rsidRPr="00844A25" w:rsidRDefault="00683544" w:rsidP="00CC4DB1">
            <w:pPr>
              <w:rPr>
                <w:lang w:val="en-US"/>
              </w:rPr>
            </w:pPr>
            <w:r w:rsidRPr="00844A25">
              <w:rPr>
                <w:lang w:val="en-US"/>
              </w:rPr>
              <w:t>78,077</w:t>
            </w:r>
          </w:p>
        </w:tc>
        <w:tc>
          <w:tcPr>
            <w:cnfStyle w:val="000001000000" w:firstRow="0" w:lastRow="0" w:firstColumn="0" w:lastColumn="0" w:oddVBand="0" w:evenVBand="1" w:oddHBand="0" w:evenHBand="0" w:firstRowFirstColumn="0" w:firstRowLastColumn="0" w:lastRowFirstColumn="0" w:lastRowLastColumn="0"/>
            <w:tcW w:w="1134" w:type="dxa"/>
          </w:tcPr>
          <w:p w14:paraId="3BB85D3E" w14:textId="77777777" w:rsidR="00683544" w:rsidRPr="00844A25" w:rsidRDefault="00683544" w:rsidP="00CC4DB1">
            <w:pPr>
              <w:rPr>
                <w:lang w:val="en-US"/>
              </w:rPr>
            </w:pPr>
            <w:r w:rsidRPr="00844A25">
              <w:rPr>
                <w:lang w:val="en-US"/>
              </w:rPr>
              <w:t>832</w:t>
            </w:r>
          </w:p>
        </w:tc>
        <w:tc>
          <w:tcPr>
            <w:cnfStyle w:val="000010000000" w:firstRow="0" w:lastRow="0" w:firstColumn="0" w:lastColumn="0" w:oddVBand="1" w:evenVBand="0" w:oddHBand="0" w:evenHBand="0" w:firstRowFirstColumn="0" w:firstRowLastColumn="0" w:lastRowFirstColumn="0" w:lastRowLastColumn="0"/>
            <w:tcW w:w="1225" w:type="dxa"/>
          </w:tcPr>
          <w:p w14:paraId="2ADDDE9A" w14:textId="77777777" w:rsidR="00683544" w:rsidRPr="00844A25" w:rsidRDefault="00683544" w:rsidP="00CC4DB1">
            <w:pPr>
              <w:rPr>
                <w:lang w:val="en-US"/>
              </w:rPr>
            </w:pPr>
            <w:r w:rsidRPr="00844A25">
              <w:rPr>
                <w:lang w:val="en-US"/>
              </w:rPr>
              <w:t>58,365</w:t>
            </w:r>
          </w:p>
        </w:tc>
        <w:tc>
          <w:tcPr>
            <w:cnfStyle w:val="000001000000" w:firstRow="0" w:lastRow="0" w:firstColumn="0" w:lastColumn="0" w:oddVBand="0" w:evenVBand="1" w:oddHBand="0" w:evenHBand="0" w:firstRowFirstColumn="0" w:firstRowLastColumn="0" w:lastRowFirstColumn="0" w:lastRowLastColumn="0"/>
            <w:tcW w:w="1134" w:type="dxa"/>
          </w:tcPr>
          <w:p w14:paraId="1CB193F0"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6385176E" w14:textId="77777777" w:rsidR="00683544" w:rsidRPr="00844A25" w:rsidRDefault="00683544" w:rsidP="00CC4DB1">
            <w:pPr>
              <w:rPr>
                <w:lang w:val="en-US"/>
              </w:rPr>
            </w:pPr>
            <w:r w:rsidRPr="00844A25">
              <w:rPr>
                <w:lang w:val="en-US"/>
              </w:rPr>
              <w:t>13,059</w:t>
            </w:r>
          </w:p>
        </w:tc>
        <w:tc>
          <w:tcPr>
            <w:cnfStyle w:val="000001000000" w:firstRow="0" w:lastRow="0" w:firstColumn="0" w:lastColumn="0" w:oddVBand="0" w:evenVBand="1" w:oddHBand="0" w:evenHBand="0" w:firstRowFirstColumn="0" w:firstRowLastColumn="0" w:lastRowFirstColumn="0" w:lastRowLastColumn="0"/>
            <w:tcW w:w="1134" w:type="dxa"/>
          </w:tcPr>
          <w:p w14:paraId="03E0CE7A" w14:textId="77777777" w:rsidR="00683544" w:rsidRPr="00844A25" w:rsidRDefault="00683544" w:rsidP="00CC4DB1">
            <w:pPr>
              <w:rPr>
                <w:lang w:val="en-US"/>
              </w:rPr>
            </w:pPr>
            <w:r w:rsidRPr="00844A25">
              <w:rPr>
                <w:lang w:val="en-US"/>
              </w:rPr>
              <w:t>150,333</w:t>
            </w:r>
          </w:p>
        </w:tc>
      </w:tr>
      <w:tr w:rsidR="00683544" w:rsidRPr="00844A25" w14:paraId="63C41480" w14:textId="77777777" w:rsidTr="00CC4DB1">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1899" w:type="dxa"/>
          </w:tcPr>
          <w:p w14:paraId="42A58389" w14:textId="77777777" w:rsidR="00683544" w:rsidRPr="00844A25" w:rsidRDefault="00683544" w:rsidP="00CC4DB1">
            <w:pPr>
              <w:rPr>
                <w:lang w:val="en-US"/>
              </w:rPr>
            </w:pPr>
            <w:r w:rsidRPr="00844A25">
              <w:rPr>
                <w:lang w:val="en-US"/>
              </w:rPr>
              <w:t>Additions</w:t>
            </w:r>
          </w:p>
        </w:tc>
        <w:tc>
          <w:tcPr>
            <w:cnfStyle w:val="000001000000" w:firstRow="0" w:lastRow="0" w:firstColumn="0" w:lastColumn="0" w:oddVBand="0" w:evenVBand="1" w:oddHBand="0" w:evenHBand="0" w:firstRowFirstColumn="0" w:firstRowLastColumn="0" w:lastRowFirstColumn="0" w:lastRowLastColumn="0"/>
            <w:tcW w:w="1304" w:type="dxa"/>
          </w:tcPr>
          <w:p w14:paraId="62B3E7E6"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2AD4472F"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2CBBADBE"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3705196E" w14:textId="77777777" w:rsidR="00683544" w:rsidRPr="00844A25" w:rsidRDefault="00683544" w:rsidP="00CC4DB1">
            <w:pPr>
              <w:rPr>
                <w:lang w:val="en-US"/>
              </w:rPr>
            </w:pPr>
            <w:r w:rsidRPr="00844A25">
              <w:rPr>
                <w:lang w:val="en-US"/>
              </w:rPr>
              <w:t>29,601</w:t>
            </w:r>
          </w:p>
        </w:tc>
        <w:tc>
          <w:tcPr>
            <w:cnfStyle w:val="000001000000" w:firstRow="0" w:lastRow="0" w:firstColumn="0" w:lastColumn="0" w:oddVBand="0" w:evenVBand="1" w:oddHBand="0" w:evenHBand="0" w:firstRowFirstColumn="0" w:firstRowLastColumn="0" w:lastRowFirstColumn="0" w:lastRowLastColumn="0"/>
            <w:tcW w:w="1134" w:type="dxa"/>
          </w:tcPr>
          <w:p w14:paraId="59AD6EC5" w14:textId="77777777" w:rsidR="00683544" w:rsidRPr="00844A25" w:rsidRDefault="00683544" w:rsidP="00CC4DB1">
            <w:pPr>
              <w:rPr>
                <w:lang w:val="en-US"/>
              </w:rPr>
            </w:pPr>
            <w:r w:rsidRPr="00844A25">
              <w:rPr>
                <w:lang w:val="en-US"/>
              </w:rPr>
              <w:t>139,716</w:t>
            </w:r>
          </w:p>
        </w:tc>
        <w:tc>
          <w:tcPr>
            <w:cnfStyle w:val="000010000000" w:firstRow="0" w:lastRow="0" w:firstColumn="0" w:lastColumn="0" w:oddVBand="1" w:evenVBand="0" w:oddHBand="0" w:evenHBand="0" w:firstRowFirstColumn="0" w:firstRowLastColumn="0" w:lastRowFirstColumn="0" w:lastRowLastColumn="0"/>
            <w:tcW w:w="1134" w:type="dxa"/>
          </w:tcPr>
          <w:p w14:paraId="6D7F654A" w14:textId="77777777" w:rsidR="00683544" w:rsidRPr="00844A25" w:rsidRDefault="00683544" w:rsidP="00CC4DB1">
            <w:pPr>
              <w:rPr>
                <w:lang w:val="en-US"/>
              </w:rPr>
            </w:pPr>
            <w:r w:rsidRPr="00844A25">
              <w:rPr>
                <w:lang w:val="en-US"/>
              </w:rPr>
              <w:t>24,843</w:t>
            </w:r>
          </w:p>
        </w:tc>
        <w:tc>
          <w:tcPr>
            <w:cnfStyle w:val="000001000000" w:firstRow="0" w:lastRow="0" w:firstColumn="0" w:lastColumn="0" w:oddVBand="0" w:evenVBand="1" w:oddHBand="0" w:evenHBand="0" w:firstRowFirstColumn="0" w:firstRowLastColumn="0" w:lastRowFirstColumn="0" w:lastRowLastColumn="0"/>
            <w:tcW w:w="1134" w:type="dxa"/>
          </w:tcPr>
          <w:p w14:paraId="4B5DAD09" w14:textId="77777777" w:rsidR="00683544" w:rsidRPr="00844A25" w:rsidRDefault="00683544" w:rsidP="00CC4DB1">
            <w:pPr>
              <w:rPr>
                <w:lang w:val="en-US"/>
              </w:rPr>
            </w:pPr>
            <w:r w:rsidRPr="00844A25">
              <w:rPr>
                <w:lang w:val="en-US"/>
              </w:rPr>
              <w:t>194,160</w:t>
            </w:r>
          </w:p>
        </w:tc>
      </w:tr>
      <w:tr w:rsidR="00683544" w:rsidRPr="00844A25" w14:paraId="4D7B13BF"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1899" w:type="dxa"/>
          </w:tcPr>
          <w:p w14:paraId="7453515B" w14:textId="77777777" w:rsidR="00683544" w:rsidRPr="00844A25" w:rsidRDefault="00683544" w:rsidP="00CC4DB1">
            <w:pPr>
              <w:rPr>
                <w:lang w:val="en-US"/>
              </w:rPr>
            </w:pPr>
            <w:r w:rsidRPr="00844A25">
              <w:rPr>
                <w:lang w:val="en-US"/>
              </w:rPr>
              <w:t>Disposals</w:t>
            </w:r>
          </w:p>
        </w:tc>
        <w:tc>
          <w:tcPr>
            <w:cnfStyle w:val="000001000000" w:firstRow="0" w:lastRow="0" w:firstColumn="0" w:lastColumn="0" w:oddVBand="0" w:evenVBand="1" w:oddHBand="0" w:evenHBand="0" w:firstRowFirstColumn="0" w:firstRowLastColumn="0" w:lastRowFirstColumn="0" w:lastRowLastColumn="0"/>
            <w:tcW w:w="1304" w:type="dxa"/>
          </w:tcPr>
          <w:p w14:paraId="3B650E9D"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2EEE6EEF"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0C228EC2"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24CB6A57" w14:textId="77777777" w:rsidR="00683544" w:rsidRPr="00844A25" w:rsidRDefault="00683544" w:rsidP="00CC4DB1">
            <w:pPr>
              <w:rPr>
                <w:lang w:val="en-US"/>
              </w:rPr>
            </w:pPr>
            <w:r w:rsidRPr="00844A25">
              <w:rPr>
                <w:lang w:val="en-US"/>
              </w:rPr>
              <w:t>(31,650)</w:t>
            </w:r>
          </w:p>
        </w:tc>
        <w:tc>
          <w:tcPr>
            <w:cnfStyle w:val="000001000000" w:firstRow="0" w:lastRow="0" w:firstColumn="0" w:lastColumn="0" w:oddVBand="0" w:evenVBand="1" w:oddHBand="0" w:evenHBand="0" w:firstRowFirstColumn="0" w:firstRowLastColumn="0" w:lastRowFirstColumn="0" w:lastRowLastColumn="0"/>
            <w:tcW w:w="1134" w:type="dxa"/>
          </w:tcPr>
          <w:p w14:paraId="2ABB587C"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703E4E75"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2154CE4D" w14:textId="77777777" w:rsidR="00683544" w:rsidRPr="00844A25" w:rsidRDefault="00683544" w:rsidP="00CC4DB1">
            <w:pPr>
              <w:rPr>
                <w:lang w:val="en-US"/>
              </w:rPr>
            </w:pPr>
            <w:r w:rsidRPr="00844A25">
              <w:rPr>
                <w:lang w:val="en-US"/>
              </w:rPr>
              <w:t>(31,650)</w:t>
            </w:r>
          </w:p>
        </w:tc>
      </w:tr>
      <w:tr w:rsidR="00683544" w:rsidRPr="00844A25" w14:paraId="37507561" w14:textId="77777777" w:rsidTr="00CC4DB1">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1899" w:type="dxa"/>
          </w:tcPr>
          <w:p w14:paraId="05B173F0" w14:textId="77777777" w:rsidR="00683544" w:rsidRPr="00844A25" w:rsidRDefault="00683544" w:rsidP="00CC4DB1">
            <w:pPr>
              <w:rPr>
                <w:lang w:val="en-US"/>
              </w:rPr>
            </w:pPr>
            <w:r w:rsidRPr="00844A25">
              <w:rPr>
                <w:lang w:val="en-US"/>
              </w:rPr>
              <w:t>Depreciation expense</w:t>
            </w:r>
          </w:p>
        </w:tc>
        <w:tc>
          <w:tcPr>
            <w:cnfStyle w:val="000001000000" w:firstRow="0" w:lastRow="0" w:firstColumn="0" w:lastColumn="0" w:oddVBand="0" w:evenVBand="1" w:oddHBand="0" w:evenHBand="0" w:firstRowFirstColumn="0" w:firstRowLastColumn="0" w:lastRowFirstColumn="0" w:lastRowLastColumn="0"/>
            <w:tcW w:w="1304" w:type="dxa"/>
          </w:tcPr>
          <w:p w14:paraId="03B960BC"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79C0B5A7" w14:textId="77777777" w:rsidR="00683544" w:rsidRPr="00844A25" w:rsidRDefault="00683544" w:rsidP="00CC4DB1">
            <w:pPr>
              <w:rPr>
                <w:lang w:val="en-US"/>
              </w:rPr>
            </w:pPr>
            <w:r w:rsidRPr="00844A25">
              <w:rPr>
                <w:lang w:val="en-US"/>
              </w:rPr>
              <w:t>(21,293)</w:t>
            </w:r>
          </w:p>
        </w:tc>
        <w:tc>
          <w:tcPr>
            <w:cnfStyle w:val="000001000000" w:firstRow="0" w:lastRow="0" w:firstColumn="0" w:lastColumn="0" w:oddVBand="0" w:evenVBand="1" w:oddHBand="0" w:evenHBand="0" w:firstRowFirstColumn="0" w:firstRowLastColumn="0" w:lastRowFirstColumn="0" w:lastRowLastColumn="0"/>
            <w:tcW w:w="1134" w:type="dxa"/>
          </w:tcPr>
          <w:p w14:paraId="7105D20F" w14:textId="77777777" w:rsidR="00683544" w:rsidRPr="00844A25" w:rsidRDefault="00683544" w:rsidP="00CC4DB1">
            <w:pPr>
              <w:rPr>
                <w:lang w:val="en-US"/>
              </w:rPr>
            </w:pPr>
            <w:r w:rsidRPr="00844A25">
              <w:rPr>
                <w:lang w:val="en-US"/>
              </w:rPr>
              <w:t>(832)</w:t>
            </w:r>
          </w:p>
        </w:tc>
        <w:tc>
          <w:tcPr>
            <w:cnfStyle w:val="000010000000" w:firstRow="0" w:lastRow="0" w:firstColumn="0" w:lastColumn="0" w:oddVBand="1" w:evenVBand="0" w:oddHBand="0" w:evenHBand="0" w:firstRowFirstColumn="0" w:firstRowLastColumn="0" w:lastRowFirstColumn="0" w:lastRowLastColumn="0"/>
            <w:tcW w:w="1225" w:type="dxa"/>
          </w:tcPr>
          <w:p w14:paraId="0758762D" w14:textId="77777777" w:rsidR="00683544" w:rsidRPr="00844A25" w:rsidRDefault="00683544" w:rsidP="00CC4DB1">
            <w:pPr>
              <w:rPr>
                <w:lang w:val="en-US"/>
              </w:rPr>
            </w:pPr>
            <w:r w:rsidRPr="00844A25">
              <w:rPr>
                <w:lang w:val="en-US"/>
              </w:rPr>
              <w:t>(13,248)</w:t>
            </w:r>
          </w:p>
        </w:tc>
        <w:tc>
          <w:tcPr>
            <w:cnfStyle w:val="000001000000" w:firstRow="0" w:lastRow="0" w:firstColumn="0" w:lastColumn="0" w:oddVBand="0" w:evenVBand="1" w:oddHBand="0" w:evenHBand="0" w:firstRowFirstColumn="0" w:firstRowLastColumn="0" w:lastRowFirstColumn="0" w:lastRowLastColumn="0"/>
            <w:tcW w:w="1134" w:type="dxa"/>
          </w:tcPr>
          <w:p w14:paraId="67BA3F0A"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6F11404A"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03DC590A" w14:textId="77777777" w:rsidR="00683544" w:rsidRPr="00844A25" w:rsidRDefault="00683544" w:rsidP="00CC4DB1">
            <w:pPr>
              <w:rPr>
                <w:lang w:val="en-US"/>
              </w:rPr>
            </w:pPr>
            <w:r w:rsidRPr="00844A25">
              <w:rPr>
                <w:lang w:val="en-US"/>
              </w:rPr>
              <w:t>(35,373)</w:t>
            </w:r>
          </w:p>
        </w:tc>
      </w:tr>
      <w:tr w:rsidR="00683544" w:rsidRPr="00844A25" w14:paraId="26CFBB92" w14:textId="77777777" w:rsidTr="00CC4DB1">
        <w:trPr>
          <w:trHeight w:val="293"/>
        </w:trPr>
        <w:tc>
          <w:tcPr>
            <w:cnfStyle w:val="000010000000" w:firstRow="0" w:lastRow="0" w:firstColumn="0" w:lastColumn="0" w:oddVBand="1" w:evenVBand="0" w:oddHBand="0" w:evenHBand="0" w:firstRowFirstColumn="0" w:firstRowLastColumn="0" w:lastRowFirstColumn="0" w:lastRowLastColumn="0"/>
            <w:tcW w:w="1899" w:type="dxa"/>
          </w:tcPr>
          <w:p w14:paraId="24B3CC2D" w14:textId="77777777" w:rsidR="00683544" w:rsidRPr="00844A25" w:rsidRDefault="00683544" w:rsidP="00CC4DB1">
            <w:pPr>
              <w:rPr>
                <w:lang w:val="en-US"/>
              </w:rPr>
            </w:pPr>
            <w:r w:rsidRPr="00844A25">
              <w:rPr>
                <w:lang w:val="en-US"/>
              </w:rPr>
              <w:t>Transfers to held</w:t>
            </w:r>
            <w:r>
              <w:rPr>
                <w:lang w:val="en-US"/>
              </w:rPr>
              <w:t xml:space="preserve"> </w:t>
            </w:r>
            <w:r w:rsidRPr="00844A25">
              <w:rPr>
                <w:lang w:val="en-US"/>
              </w:rPr>
              <w:t>for sale</w:t>
            </w:r>
          </w:p>
        </w:tc>
        <w:tc>
          <w:tcPr>
            <w:cnfStyle w:val="000001000000" w:firstRow="0" w:lastRow="0" w:firstColumn="0" w:lastColumn="0" w:oddVBand="0" w:evenVBand="1" w:oddHBand="0" w:evenHBand="0" w:firstRowFirstColumn="0" w:firstRowLastColumn="0" w:lastRowFirstColumn="0" w:lastRowLastColumn="0"/>
            <w:tcW w:w="1304" w:type="dxa"/>
          </w:tcPr>
          <w:p w14:paraId="20ACAE32"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1BA37175"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68445F4E"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22093052" w14:textId="77777777" w:rsidR="00683544" w:rsidRPr="00844A25" w:rsidRDefault="00683544" w:rsidP="00CC4DB1">
            <w:pPr>
              <w:rPr>
                <w:lang w:val="en-US"/>
              </w:rPr>
            </w:pPr>
            <w:r w:rsidRPr="00844A25">
              <w:rPr>
                <w:lang w:val="en-US"/>
              </w:rPr>
              <w:t>(27,082)</w:t>
            </w:r>
          </w:p>
        </w:tc>
        <w:tc>
          <w:tcPr>
            <w:cnfStyle w:val="000001000000" w:firstRow="0" w:lastRow="0" w:firstColumn="0" w:lastColumn="0" w:oddVBand="0" w:evenVBand="1" w:oddHBand="0" w:evenHBand="0" w:firstRowFirstColumn="0" w:firstRowLastColumn="0" w:lastRowFirstColumn="0" w:lastRowLastColumn="0"/>
            <w:tcW w:w="1134" w:type="dxa"/>
          </w:tcPr>
          <w:p w14:paraId="558F6C5D"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134" w:type="dxa"/>
          </w:tcPr>
          <w:p w14:paraId="7A3D1CEC" w14:textId="77777777" w:rsidR="00683544" w:rsidRPr="00844A25" w:rsidRDefault="00683544" w:rsidP="00CC4DB1">
            <w:pPr>
              <w:rPr>
                <w:lang w:val="en-US"/>
              </w:rPr>
            </w:pPr>
            <w:r w:rsidRPr="00844A25">
              <w:rPr>
                <w:lang w:val="en-US"/>
              </w:rPr>
              <w:t>-</w:t>
            </w:r>
          </w:p>
        </w:tc>
        <w:tc>
          <w:tcPr>
            <w:cnfStyle w:val="000001000000" w:firstRow="0" w:lastRow="0" w:firstColumn="0" w:lastColumn="0" w:oddVBand="0" w:evenVBand="1" w:oddHBand="0" w:evenHBand="0" w:firstRowFirstColumn="0" w:firstRowLastColumn="0" w:lastRowFirstColumn="0" w:lastRowLastColumn="0"/>
            <w:tcW w:w="1134" w:type="dxa"/>
          </w:tcPr>
          <w:p w14:paraId="158B9494" w14:textId="77777777" w:rsidR="00683544" w:rsidRPr="00844A25" w:rsidRDefault="00683544" w:rsidP="00CC4DB1">
            <w:pPr>
              <w:rPr>
                <w:lang w:val="en-US"/>
              </w:rPr>
            </w:pPr>
            <w:r w:rsidRPr="00844A25">
              <w:rPr>
                <w:lang w:val="en-US"/>
              </w:rPr>
              <w:t>(27,082)</w:t>
            </w:r>
          </w:p>
        </w:tc>
      </w:tr>
      <w:tr w:rsidR="00683544" w:rsidRPr="00844A25" w14:paraId="10715F70" w14:textId="77777777" w:rsidTr="00CC4DB1">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1899" w:type="dxa"/>
          </w:tcPr>
          <w:p w14:paraId="0A5BA6A9" w14:textId="77777777" w:rsidR="00683544" w:rsidRPr="00F43169" w:rsidRDefault="00683544" w:rsidP="00CC4DB1">
            <w:pPr>
              <w:rPr>
                <w:b/>
                <w:bCs/>
                <w:lang w:val="en-US"/>
              </w:rPr>
            </w:pPr>
            <w:r w:rsidRPr="00F43169">
              <w:rPr>
                <w:b/>
                <w:bCs/>
                <w:lang w:val="en-US"/>
              </w:rPr>
              <w:t>Carrying amount at end of year</w:t>
            </w:r>
          </w:p>
        </w:tc>
        <w:tc>
          <w:tcPr>
            <w:cnfStyle w:val="000001000000" w:firstRow="0" w:lastRow="0" w:firstColumn="0" w:lastColumn="0" w:oddVBand="0" w:evenVBand="1" w:oddHBand="0" w:evenHBand="0" w:firstRowFirstColumn="0" w:firstRowLastColumn="0" w:lastRowFirstColumn="0" w:lastRowLastColumn="0"/>
            <w:tcW w:w="1304" w:type="dxa"/>
          </w:tcPr>
          <w:p w14:paraId="791553F8" w14:textId="77777777" w:rsidR="00683544" w:rsidRPr="00F43169" w:rsidRDefault="00683544" w:rsidP="00CC4DB1">
            <w:pPr>
              <w:rPr>
                <w:b/>
                <w:bCs/>
                <w:lang w:val="en-US"/>
              </w:rPr>
            </w:pPr>
            <w:r w:rsidRPr="00F43169">
              <w:rPr>
                <w:b/>
                <w:bCs/>
                <w:lang w:val="en-US"/>
              </w:rPr>
              <w:t>-</w:t>
            </w:r>
          </w:p>
        </w:tc>
        <w:tc>
          <w:tcPr>
            <w:cnfStyle w:val="000010000000" w:firstRow="0" w:lastRow="0" w:firstColumn="0" w:lastColumn="0" w:oddVBand="1" w:evenVBand="0" w:oddHBand="0" w:evenHBand="0" w:firstRowFirstColumn="0" w:firstRowLastColumn="0" w:lastRowFirstColumn="0" w:lastRowLastColumn="0"/>
            <w:tcW w:w="1191" w:type="dxa"/>
          </w:tcPr>
          <w:p w14:paraId="4243423C" w14:textId="77777777" w:rsidR="00683544" w:rsidRPr="00F43169" w:rsidRDefault="00683544" w:rsidP="00CC4DB1">
            <w:pPr>
              <w:rPr>
                <w:b/>
                <w:bCs/>
                <w:lang w:val="en-US"/>
              </w:rPr>
            </w:pPr>
            <w:r w:rsidRPr="00F43169">
              <w:rPr>
                <w:b/>
                <w:bCs/>
                <w:lang w:val="en-US"/>
              </w:rPr>
              <w:t>56,784</w:t>
            </w:r>
          </w:p>
        </w:tc>
        <w:tc>
          <w:tcPr>
            <w:cnfStyle w:val="000001000000" w:firstRow="0" w:lastRow="0" w:firstColumn="0" w:lastColumn="0" w:oddVBand="0" w:evenVBand="1" w:oddHBand="0" w:evenHBand="0" w:firstRowFirstColumn="0" w:firstRowLastColumn="0" w:lastRowFirstColumn="0" w:lastRowLastColumn="0"/>
            <w:tcW w:w="1134" w:type="dxa"/>
          </w:tcPr>
          <w:p w14:paraId="2950DC6D" w14:textId="77777777" w:rsidR="00683544" w:rsidRPr="00F43169" w:rsidRDefault="00683544" w:rsidP="00CC4DB1">
            <w:pPr>
              <w:rPr>
                <w:b/>
                <w:bCs/>
                <w:lang w:val="en-US"/>
              </w:rPr>
            </w:pPr>
            <w:r w:rsidRPr="00F43169">
              <w:rPr>
                <w:b/>
                <w:bCs/>
                <w:lang w:val="en-US"/>
              </w:rPr>
              <w:t>-</w:t>
            </w:r>
          </w:p>
        </w:tc>
        <w:tc>
          <w:tcPr>
            <w:cnfStyle w:val="000010000000" w:firstRow="0" w:lastRow="0" w:firstColumn="0" w:lastColumn="0" w:oddVBand="1" w:evenVBand="0" w:oddHBand="0" w:evenHBand="0" w:firstRowFirstColumn="0" w:firstRowLastColumn="0" w:lastRowFirstColumn="0" w:lastRowLastColumn="0"/>
            <w:tcW w:w="1225" w:type="dxa"/>
          </w:tcPr>
          <w:p w14:paraId="1E251944" w14:textId="77777777" w:rsidR="00683544" w:rsidRPr="00F43169" w:rsidRDefault="00683544" w:rsidP="00CC4DB1">
            <w:pPr>
              <w:rPr>
                <w:b/>
                <w:bCs/>
                <w:lang w:val="en-US"/>
              </w:rPr>
            </w:pPr>
            <w:r w:rsidRPr="00F43169">
              <w:rPr>
                <w:b/>
                <w:bCs/>
                <w:lang w:val="en-US"/>
              </w:rPr>
              <w:t>15,986</w:t>
            </w:r>
          </w:p>
        </w:tc>
        <w:tc>
          <w:tcPr>
            <w:cnfStyle w:val="000001000000" w:firstRow="0" w:lastRow="0" w:firstColumn="0" w:lastColumn="0" w:oddVBand="0" w:evenVBand="1" w:oddHBand="0" w:evenHBand="0" w:firstRowFirstColumn="0" w:firstRowLastColumn="0" w:lastRowFirstColumn="0" w:lastRowLastColumn="0"/>
            <w:tcW w:w="1134" w:type="dxa"/>
          </w:tcPr>
          <w:p w14:paraId="10470D1D" w14:textId="77777777" w:rsidR="00683544" w:rsidRPr="00F43169" w:rsidRDefault="00683544" w:rsidP="00CC4DB1">
            <w:pPr>
              <w:rPr>
                <w:b/>
                <w:bCs/>
                <w:lang w:val="en-US"/>
              </w:rPr>
            </w:pPr>
            <w:r w:rsidRPr="00F43169">
              <w:rPr>
                <w:b/>
                <w:bCs/>
                <w:lang w:val="en-US"/>
              </w:rPr>
              <w:t>139,716</w:t>
            </w:r>
          </w:p>
        </w:tc>
        <w:tc>
          <w:tcPr>
            <w:cnfStyle w:val="000010000000" w:firstRow="0" w:lastRow="0" w:firstColumn="0" w:lastColumn="0" w:oddVBand="1" w:evenVBand="0" w:oddHBand="0" w:evenHBand="0" w:firstRowFirstColumn="0" w:firstRowLastColumn="0" w:lastRowFirstColumn="0" w:lastRowLastColumn="0"/>
            <w:tcW w:w="1134" w:type="dxa"/>
          </w:tcPr>
          <w:p w14:paraId="10CEC8FC" w14:textId="77777777" w:rsidR="00683544" w:rsidRPr="00F43169" w:rsidRDefault="00683544" w:rsidP="00CC4DB1">
            <w:pPr>
              <w:rPr>
                <w:b/>
                <w:bCs/>
                <w:lang w:val="en-US"/>
              </w:rPr>
            </w:pPr>
            <w:r w:rsidRPr="00F43169">
              <w:rPr>
                <w:b/>
                <w:bCs/>
                <w:lang w:val="en-US"/>
              </w:rPr>
              <w:t>37,902</w:t>
            </w:r>
          </w:p>
        </w:tc>
        <w:tc>
          <w:tcPr>
            <w:cnfStyle w:val="000001000000" w:firstRow="0" w:lastRow="0" w:firstColumn="0" w:lastColumn="0" w:oddVBand="0" w:evenVBand="1" w:oddHBand="0" w:evenHBand="0" w:firstRowFirstColumn="0" w:firstRowLastColumn="0" w:lastRowFirstColumn="0" w:lastRowLastColumn="0"/>
            <w:tcW w:w="1134" w:type="dxa"/>
          </w:tcPr>
          <w:p w14:paraId="68012EE8" w14:textId="77777777" w:rsidR="00683544" w:rsidRPr="00F43169" w:rsidRDefault="00683544" w:rsidP="00CC4DB1">
            <w:pPr>
              <w:rPr>
                <w:b/>
                <w:bCs/>
                <w:lang w:val="en-US"/>
              </w:rPr>
            </w:pPr>
            <w:r w:rsidRPr="00F43169">
              <w:rPr>
                <w:b/>
                <w:bCs/>
                <w:lang w:val="en-US"/>
              </w:rPr>
              <w:t>250,388</w:t>
            </w:r>
          </w:p>
        </w:tc>
      </w:tr>
    </w:tbl>
    <w:p w14:paraId="68670767" w14:textId="77777777" w:rsidR="00683544" w:rsidRPr="00844A25" w:rsidRDefault="00683544" w:rsidP="00683544">
      <w:pPr>
        <w:rPr>
          <w:i/>
          <w:iCs/>
          <w:lang w:val="en-US"/>
        </w:rPr>
      </w:pPr>
      <w:r w:rsidRPr="00844A25">
        <w:rPr>
          <w:i/>
          <w:iCs/>
          <w:lang w:val="en-US"/>
        </w:rPr>
        <w:t>(a) The opening balance also includes amounts transferred from finance lease assets (recognised under AASB 117 at 30 June 2019) to right-of-use assets (recognised under AASB 16 at 1 July 2019).</w:t>
      </w:r>
    </w:p>
    <w:p w14:paraId="5393F1B4" w14:textId="77777777" w:rsidR="00683544" w:rsidRPr="00844A25" w:rsidRDefault="00683544" w:rsidP="00683544">
      <w:pPr>
        <w:rPr>
          <w:i/>
          <w:iCs/>
          <w:lang w:val="en-US"/>
        </w:rPr>
      </w:pPr>
      <w:r w:rsidRPr="00844A25">
        <w:rPr>
          <w:i/>
          <w:iCs/>
          <w:lang w:val="en-US"/>
        </w:rPr>
        <w:t>(b) This balance represents the initial recognition of right-of-use assets recorded on the balance sheet on 1 July 2019 relating</w:t>
      </w:r>
      <w:r>
        <w:rPr>
          <w:i/>
          <w:iCs/>
          <w:lang w:val="en-US"/>
        </w:rPr>
        <w:t xml:space="preserve"> </w:t>
      </w:r>
      <w:r w:rsidRPr="00844A25">
        <w:rPr>
          <w:i/>
          <w:iCs/>
          <w:lang w:val="en-US"/>
        </w:rPr>
        <w:t>to operating leases.</w:t>
      </w:r>
    </w:p>
    <w:p w14:paraId="6DAC66D2" w14:textId="77777777" w:rsidR="00683544" w:rsidRPr="00844A25" w:rsidRDefault="00683544" w:rsidP="00683544">
      <w:pPr>
        <w:rPr>
          <w:i/>
          <w:iCs/>
          <w:lang w:val="en-US"/>
        </w:rPr>
      </w:pPr>
      <w:r w:rsidRPr="00844A25">
        <w:rPr>
          <w:i/>
          <w:iCs/>
          <w:lang w:val="en-US"/>
        </w:rPr>
        <w:t>(c) From 1 November 2019, lease payments on the commission’s accommodation are recognised in DTF’s Administered</w:t>
      </w:r>
      <w:r>
        <w:rPr>
          <w:i/>
          <w:iCs/>
          <w:lang w:val="en-US"/>
        </w:rPr>
        <w:t xml:space="preserve"> </w:t>
      </w:r>
      <w:r w:rsidRPr="00844A25">
        <w:rPr>
          <w:i/>
          <w:iCs/>
          <w:lang w:val="en-US"/>
        </w:rPr>
        <w:t>items, following the implementation of the Centralised Accommodation Management strategy across the whole of government. The Centralised Accommodation Management strategy is described in Note 9.2.1.</w:t>
      </w:r>
    </w:p>
    <w:p w14:paraId="09F17DBA" w14:textId="77777777" w:rsidR="00683544" w:rsidRPr="00844A25" w:rsidRDefault="00683544" w:rsidP="00683544">
      <w:pPr>
        <w:pStyle w:val="Heading3"/>
      </w:pPr>
      <w:r w:rsidRPr="00844A25">
        <w:t xml:space="preserve">5.2. Intangible assets </w:t>
      </w:r>
    </w:p>
    <w:tbl>
      <w:tblPr>
        <w:tblStyle w:val="PlainTable2"/>
        <w:tblW w:w="9343" w:type="dxa"/>
        <w:tblLayout w:type="fixed"/>
        <w:tblLook w:val="0000" w:firstRow="0" w:lastRow="0" w:firstColumn="0" w:lastColumn="0" w:noHBand="0" w:noVBand="0"/>
      </w:tblPr>
      <w:tblGrid>
        <w:gridCol w:w="6732"/>
        <w:gridCol w:w="1305"/>
        <w:gridCol w:w="1306"/>
      </w:tblGrid>
      <w:tr w:rsidR="00683544" w:rsidRPr="00844A25" w14:paraId="4975FFCC" w14:textId="77777777" w:rsidTr="00CC4DB1">
        <w:trPr>
          <w:cnfStyle w:val="000000100000" w:firstRow="0" w:lastRow="0" w:firstColumn="0" w:lastColumn="0" w:oddVBand="0" w:evenVBand="0" w:oddHBand="1" w:evenHBand="0" w:firstRowFirstColumn="0" w:firstRowLastColumn="0" w:lastRowFirstColumn="0" w:lastRowLastColumn="0"/>
          <w:trHeight w:val="58"/>
        </w:trPr>
        <w:tc>
          <w:tcPr>
            <w:cnfStyle w:val="000010000000" w:firstRow="0" w:lastRow="0" w:firstColumn="0" w:lastColumn="0" w:oddVBand="1" w:evenVBand="0" w:oddHBand="0" w:evenHBand="0" w:firstRowFirstColumn="0" w:firstRowLastColumn="0" w:lastRowFirstColumn="0" w:lastRowLastColumn="0"/>
            <w:tcW w:w="6732" w:type="dxa"/>
          </w:tcPr>
          <w:p w14:paraId="107110BB" w14:textId="77777777" w:rsidR="00683544" w:rsidRPr="0064463C"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305" w:type="dxa"/>
            <w:shd w:val="clear" w:color="auto" w:fill="F2F2F2" w:themeFill="background1" w:themeFillShade="F2"/>
          </w:tcPr>
          <w:p w14:paraId="5C9B8656" w14:textId="77777777" w:rsidR="00683544" w:rsidRPr="0064463C" w:rsidRDefault="00683544" w:rsidP="00CC4DB1">
            <w:pPr>
              <w:rPr>
                <w:b/>
                <w:bCs/>
                <w:lang w:val="en-US"/>
              </w:rPr>
            </w:pPr>
            <w:r w:rsidRPr="0064463C">
              <w:rPr>
                <w:b/>
                <w:bCs/>
                <w:lang w:val="en-US"/>
              </w:rPr>
              <w:t>2020</w:t>
            </w:r>
          </w:p>
        </w:tc>
        <w:tc>
          <w:tcPr>
            <w:cnfStyle w:val="000010000000" w:firstRow="0" w:lastRow="0" w:firstColumn="0" w:lastColumn="0" w:oddVBand="1" w:evenVBand="0" w:oddHBand="0" w:evenHBand="0" w:firstRowFirstColumn="0" w:firstRowLastColumn="0" w:lastRowFirstColumn="0" w:lastRowLastColumn="0"/>
            <w:tcW w:w="1306" w:type="dxa"/>
          </w:tcPr>
          <w:p w14:paraId="557D781E" w14:textId="77777777" w:rsidR="00683544" w:rsidRPr="00343F15" w:rsidRDefault="00683544" w:rsidP="00CC4DB1">
            <w:pPr>
              <w:rPr>
                <w:b/>
                <w:bCs/>
                <w:lang w:val="en-US"/>
              </w:rPr>
            </w:pPr>
            <w:r w:rsidRPr="00343F15">
              <w:rPr>
                <w:b/>
                <w:bCs/>
                <w:lang w:val="en-US"/>
              </w:rPr>
              <w:t>2019</w:t>
            </w:r>
          </w:p>
        </w:tc>
      </w:tr>
      <w:tr w:rsidR="00683544" w:rsidRPr="00844A25" w14:paraId="6FE2FD3D" w14:textId="77777777" w:rsidTr="00CC4DB1">
        <w:trPr>
          <w:trHeight w:val="58"/>
        </w:trPr>
        <w:tc>
          <w:tcPr>
            <w:cnfStyle w:val="000010000000" w:firstRow="0" w:lastRow="0" w:firstColumn="0" w:lastColumn="0" w:oddVBand="1" w:evenVBand="0" w:oddHBand="0" w:evenHBand="0" w:firstRowFirstColumn="0" w:firstRowLastColumn="0" w:lastRowFirstColumn="0" w:lastRowLastColumn="0"/>
            <w:tcW w:w="6732" w:type="dxa"/>
          </w:tcPr>
          <w:p w14:paraId="4EE31A56" w14:textId="77777777" w:rsidR="00683544" w:rsidRPr="0064463C"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305" w:type="dxa"/>
            <w:shd w:val="clear" w:color="auto" w:fill="F2F2F2" w:themeFill="background1" w:themeFillShade="F2"/>
          </w:tcPr>
          <w:p w14:paraId="79763E4A" w14:textId="77777777" w:rsidR="00683544" w:rsidRPr="0064463C" w:rsidRDefault="00683544" w:rsidP="00CC4DB1">
            <w:pPr>
              <w:rPr>
                <w:b/>
                <w:bCs/>
                <w:lang w:val="en-US"/>
              </w:rPr>
            </w:pPr>
            <w:r w:rsidRPr="0064463C">
              <w:rPr>
                <w:b/>
                <w:bCs/>
                <w:lang w:val="en-US"/>
              </w:rPr>
              <w:t>$</w:t>
            </w:r>
          </w:p>
        </w:tc>
        <w:tc>
          <w:tcPr>
            <w:cnfStyle w:val="000010000000" w:firstRow="0" w:lastRow="0" w:firstColumn="0" w:lastColumn="0" w:oddVBand="1" w:evenVBand="0" w:oddHBand="0" w:evenHBand="0" w:firstRowFirstColumn="0" w:firstRowLastColumn="0" w:lastRowFirstColumn="0" w:lastRowLastColumn="0"/>
            <w:tcW w:w="1306" w:type="dxa"/>
          </w:tcPr>
          <w:p w14:paraId="4840900C" w14:textId="77777777" w:rsidR="00683544" w:rsidRPr="00343F15" w:rsidRDefault="00683544" w:rsidP="00CC4DB1">
            <w:pPr>
              <w:rPr>
                <w:b/>
                <w:bCs/>
                <w:lang w:val="en-US"/>
              </w:rPr>
            </w:pPr>
            <w:r w:rsidRPr="00343F15">
              <w:rPr>
                <w:b/>
                <w:bCs/>
                <w:lang w:val="en-US"/>
              </w:rPr>
              <w:t>$</w:t>
            </w:r>
          </w:p>
        </w:tc>
      </w:tr>
      <w:tr w:rsidR="00683544" w:rsidRPr="00844A25" w14:paraId="609FC7F7" w14:textId="77777777" w:rsidTr="00CC4DB1">
        <w:trPr>
          <w:cnfStyle w:val="000000100000" w:firstRow="0" w:lastRow="0" w:firstColumn="0" w:lastColumn="0" w:oddVBand="0" w:evenVBand="0" w:oddHBand="1" w:evenHBand="0" w:firstRowFirstColumn="0" w:firstRowLastColumn="0" w:lastRowFirstColumn="0" w:lastRowLastColumn="0"/>
          <w:trHeight w:val="58"/>
        </w:trPr>
        <w:tc>
          <w:tcPr>
            <w:cnfStyle w:val="000010000000" w:firstRow="0" w:lastRow="0" w:firstColumn="0" w:lastColumn="0" w:oddVBand="1" w:evenVBand="0" w:oddHBand="0" w:evenHBand="0" w:firstRowFirstColumn="0" w:firstRowLastColumn="0" w:lastRowFirstColumn="0" w:lastRowLastColumn="0"/>
            <w:tcW w:w="6732" w:type="dxa"/>
          </w:tcPr>
          <w:p w14:paraId="721A080A" w14:textId="77777777" w:rsidR="00683544" w:rsidRPr="00844A25" w:rsidRDefault="00683544" w:rsidP="00CC4DB1">
            <w:pPr>
              <w:rPr>
                <w:lang w:val="en-US"/>
              </w:rPr>
            </w:pPr>
            <w:r w:rsidRPr="00844A25">
              <w:rPr>
                <w:lang w:val="en-US"/>
              </w:rPr>
              <w:t>Intangible assets under development</w:t>
            </w:r>
          </w:p>
        </w:tc>
        <w:tc>
          <w:tcPr>
            <w:cnfStyle w:val="000001000000" w:firstRow="0" w:lastRow="0" w:firstColumn="0" w:lastColumn="0" w:oddVBand="0" w:evenVBand="1" w:oddHBand="0" w:evenHBand="0" w:firstRowFirstColumn="0" w:firstRowLastColumn="0" w:lastRowFirstColumn="0" w:lastRowLastColumn="0"/>
            <w:tcW w:w="1305" w:type="dxa"/>
            <w:shd w:val="clear" w:color="auto" w:fill="F2F2F2" w:themeFill="background1" w:themeFillShade="F2"/>
          </w:tcPr>
          <w:p w14:paraId="6BB363A3" w14:textId="77777777" w:rsidR="00683544" w:rsidRPr="0064463C" w:rsidRDefault="00683544" w:rsidP="00CC4DB1">
            <w:pPr>
              <w:rPr>
                <w:lang w:val="en-US"/>
              </w:rPr>
            </w:pPr>
            <w:r w:rsidRPr="0064463C">
              <w:rPr>
                <w:lang w:val="en-US"/>
              </w:rPr>
              <w:t>1,382,745</w:t>
            </w:r>
          </w:p>
        </w:tc>
        <w:tc>
          <w:tcPr>
            <w:cnfStyle w:val="000010000000" w:firstRow="0" w:lastRow="0" w:firstColumn="0" w:lastColumn="0" w:oddVBand="1" w:evenVBand="0" w:oddHBand="0" w:evenHBand="0" w:firstRowFirstColumn="0" w:firstRowLastColumn="0" w:lastRowFirstColumn="0" w:lastRowLastColumn="0"/>
            <w:tcW w:w="1306" w:type="dxa"/>
          </w:tcPr>
          <w:p w14:paraId="5C0255BB" w14:textId="77777777" w:rsidR="00683544" w:rsidRPr="00844A25" w:rsidRDefault="00683544" w:rsidP="00CC4DB1">
            <w:pPr>
              <w:rPr>
                <w:lang w:val="en-US"/>
              </w:rPr>
            </w:pPr>
            <w:r w:rsidRPr="00844A25">
              <w:rPr>
                <w:lang w:val="en-US"/>
              </w:rPr>
              <w:t>-</w:t>
            </w:r>
          </w:p>
        </w:tc>
      </w:tr>
      <w:tr w:rsidR="00683544" w:rsidRPr="00844A25" w14:paraId="5163FDA4" w14:textId="77777777" w:rsidTr="00CC4DB1">
        <w:trPr>
          <w:trHeight w:val="58"/>
        </w:trPr>
        <w:tc>
          <w:tcPr>
            <w:cnfStyle w:val="000010000000" w:firstRow="0" w:lastRow="0" w:firstColumn="0" w:lastColumn="0" w:oddVBand="1" w:evenVBand="0" w:oddHBand="0" w:evenHBand="0" w:firstRowFirstColumn="0" w:firstRowLastColumn="0" w:lastRowFirstColumn="0" w:lastRowLastColumn="0"/>
            <w:tcW w:w="6732" w:type="dxa"/>
          </w:tcPr>
          <w:p w14:paraId="6CC7312F"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305" w:type="dxa"/>
            <w:shd w:val="clear" w:color="auto" w:fill="F2F2F2" w:themeFill="background1" w:themeFillShade="F2"/>
          </w:tcPr>
          <w:p w14:paraId="30B6CBD7" w14:textId="77777777" w:rsidR="00683544" w:rsidRPr="0064463C"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306" w:type="dxa"/>
          </w:tcPr>
          <w:p w14:paraId="6FB6C301" w14:textId="77777777" w:rsidR="00683544" w:rsidRPr="00844A25" w:rsidRDefault="00683544" w:rsidP="00CC4DB1">
            <w:pPr>
              <w:rPr>
                <w:lang w:val="en-GB"/>
              </w:rPr>
            </w:pPr>
          </w:p>
        </w:tc>
      </w:tr>
      <w:tr w:rsidR="00683544" w:rsidRPr="00844A25" w14:paraId="673C8072" w14:textId="77777777" w:rsidTr="00CC4DB1">
        <w:trPr>
          <w:cnfStyle w:val="000000100000" w:firstRow="0" w:lastRow="0" w:firstColumn="0" w:lastColumn="0" w:oddVBand="0" w:evenVBand="0" w:oddHBand="1" w:evenHBand="0" w:firstRowFirstColumn="0" w:firstRowLastColumn="0" w:lastRowFirstColumn="0" w:lastRowLastColumn="0"/>
          <w:trHeight w:val="58"/>
        </w:trPr>
        <w:tc>
          <w:tcPr>
            <w:cnfStyle w:val="000010000000" w:firstRow="0" w:lastRow="0" w:firstColumn="0" w:lastColumn="0" w:oddVBand="1" w:evenVBand="0" w:oddHBand="0" w:evenHBand="0" w:firstRowFirstColumn="0" w:firstRowLastColumn="0" w:lastRowFirstColumn="0" w:lastRowLastColumn="0"/>
            <w:tcW w:w="6732" w:type="dxa"/>
          </w:tcPr>
          <w:p w14:paraId="04065539" w14:textId="77777777" w:rsidR="00683544" w:rsidRPr="00844A25" w:rsidRDefault="00683544" w:rsidP="00CC4DB1">
            <w:pPr>
              <w:rPr>
                <w:lang w:val="en-US"/>
              </w:rPr>
            </w:pPr>
            <w:r w:rsidRPr="00844A25">
              <w:rPr>
                <w:lang w:val="en-US"/>
              </w:rPr>
              <w:t>Reconciliation of carrying amounts</w:t>
            </w:r>
          </w:p>
        </w:tc>
        <w:tc>
          <w:tcPr>
            <w:cnfStyle w:val="000001000000" w:firstRow="0" w:lastRow="0" w:firstColumn="0" w:lastColumn="0" w:oddVBand="0" w:evenVBand="1" w:oddHBand="0" w:evenHBand="0" w:firstRowFirstColumn="0" w:firstRowLastColumn="0" w:lastRowFirstColumn="0" w:lastRowLastColumn="0"/>
            <w:tcW w:w="1305" w:type="dxa"/>
            <w:shd w:val="clear" w:color="auto" w:fill="F2F2F2" w:themeFill="background1" w:themeFillShade="F2"/>
          </w:tcPr>
          <w:p w14:paraId="02001A9E" w14:textId="77777777" w:rsidR="00683544" w:rsidRPr="0064463C"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306" w:type="dxa"/>
          </w:tcPr>
          <w:p w14:paraId="5909C7A2" w14:textId="77777777" w:rsidR="00683544" w:rsidRPr="00844A25" w:rsidRDefault="00683544" w:rsidP="00CC4DB1">
            <w:pPr>
              <w:rPr>
                <w:lang w:val="en-GB"/>
              </w:rPr>
            </w:pPr>
          </w:p>
        </w:tc>
      </w:tr>
      <w:tr w:rsidR="00683544" w:rsidRPr="00844A25" w14:paraId="3F29A8AA" w14:textId="77777777" w:rsidTr="00CC4DB1">
        <w:trPr>
          <w:trHeight w:val="58"/>
        </w:trPr>
        <w:tc>
          <w:tcPr>
            <w:cnfStyle w:val="000010000000" w:firstRow="0" w:lastRow="0" w:firstColumn="0" w:lastColumn="0" w:oddVBand="1" w:evenVBand="0" w:oddHBand="0" w:evenHBand="0" w:firstRowFirstColumn="0" w:firstRowLastColumn="0" w:lastRowFirstColumn="0" w:lastRowLastColumn="0"/>
            <w:tcW w:w="6732" w:type="dxa"/>
          </w:tcPr>
          <w:p w14:paraId="17188A28" w14:textId="77777777" w:rsidR="00683544" w:rsidRPr="00844A25" w:rsidRDefault="00683544" w:rsidP="00CC4DB1">
            <w:pPr>
              <w:rPr>
                <w:lang w:val="en-US"/>
              </w:rPr>
            </w:pPr>
            <w:r w:rsidRPr="00844A25">
              <w:rPr>
                <w:lang w:val="en-US"/>
              </w:rPr>
              <w:t>Carrying amount at start of year</w:t>
            </w:r>
          </w:p>
        </w:tc>
        <w:tc>
          <w:tcPr>
            <w:cnfStyle w:val="000001000000" w:firstRow="0" w:lastRow="0" w:firstColumn="0" w:lastColumn="0" w:oddVBand="0" w:evenVBand="1" w:oddHBand="0" w:evenHBand="0" w:firstRowFirstColumn="0" w:firstRowLastColumn="0" w:lastRowFirstColumn="0" w:lastRowLastColumn="0"/>
            <w:tcW w:w="1305" w:type="dxa"/>
            <w:shd w:val="clear" w:color="auto" w:fill="F2F2F2" w:themeFill="background1" w:themeFillShade="F2"/>
          </w:tcPr>
          <w:p w14:paraId="2378D3DC" w14:textId="77777777" w:rsidR="00683544" w:rsidRPr="0064463C" w:rsidRDefault="00683544" w:rsidP="00CC4DB1">
            <w:pPr>
              <w:rPr>
                <w:lang w:val="en-US"/>
              </w:rPr>
            </w:pPr>
            <w:r w:rsidRPr="0064463C">
              <w:rPr>
                <w:lang w:val="en-US"/>
              </w:rPr>
              <w:t>-</w:t>
            </w:r>
          </w:p>
        </w:tc>
        <w:tc>
          <w:tcPr>
            <w:cnfStyle w:val="000010000000" w:firstRow="0" w:lastRow="0" w:firstColumn="0" w:lastColumn="0" w:oddVBand="1" w:evenVBand="0" w:oddHBand="0" w:evenHBand="0" w:firstRowFirstColumn="0" w:firstRowLastColumn="0" w:lastRowFirstColumn="0" w:lastRowLastColumn="0"/>
            <w:tcW w:w="1306" w:type="dxa"/>
          </w:tcPr>
          <w:p w14:paraId="6D6462A8" w14:textId="77777777" w:rsidR="00683544" w:rsidRPr="00844A25" w:rsidRDefault="00683544" w:rsidP="00CC4DB1">
            <w:pPr>
              <w:rPr>
                <w:lang w:val="en-US"/>
              </w:rPr>
            </w:pPr>
            <w:r w:rsidRPr="00844A25">
              <w:rPr>
                <w:lang w:val="en-US"/>
              </w:rPr>
              <w:t>-</w:t>
            </w:r>
          </w:p>
        </w:tc>
      </w:tr>
      <w:tr w:rsidR="00683544" w:rsidRPr="00844A25" w14:paraId="190E2C56" w14:textId="77777777" w:rsidTr="00CC4DB1">
        <w:trPr>
          <w:cnfStyle w:val="000000100000" w:firstRow="0" w:lastRow="0" w:firstColumn="0" w:lastColumn="0" w:oddVBand="0" w:evenVBand="0" w:oddHBand="1" w:evenHBand="0" w:firstRowFirstColumn="0" w:firstRowLastColumn="0" w:lastRowFirstColumn="0" w:lastRowLastColumn="0"/>
          <w:trHeight w:val="58"/>
        </w:trPr>
        <w:tc>
          <w:tcPr>
            <w:cnfStyle w:val="000010000000" w:firstRow="0" w:lastRow="0" w:firstColumn="0" w:lastColumn="0" w:oddVBand="1" w:evenVBand="0" w:oddHBand="0" w:evenHBand="0" w:firstRowFirstColumn="0" w:firstRowLastColumn="0" w:lastRowFirstColumn="0" w:lastRowLastColumn="0"/>
            <w:tcW w:w="6732" w:type="dxa"/>
          </w:tcPr>
          <w:p w14:paraId="3C384F4F" w14:textId="77777777" w:rsidR="00683544" w:rsidRPr="00844A25" w:rsidRDefault="00683544" w:rsidP="00CC4DB1">
            <w:pPr>
              <w:rPr>
                <w:lang w:val="en-US"/>
              </w:rPr>
            </w:pPr>
            <w:r w:rsidRPr="00844A25">
              <w:rPr>
                <w:lang w:val="en-US"/>
              </w:rPr>
              <w:lastRenderedPageBreak/>
              <w:t>Additions</w:t>
            </w:r>
          </w:p>
        </w:tc>
        <w:tc>
          <w:tcPr>
            <w:cnfStyle w:val="000001000000" w:firstRow="0" w:lastRow="0" w:firstColumn="0" w:lastColumn="0" w:oddVBand="0" w:evenVBand="1" w:oddHBand="0" w:evenHBand="0" w:firstRowFirstColumn="0" w:firstRowLastColumn="0" w:lastRowFirstColumn="0" w:lastRowLastColumn="0"/>
            <w:tcW w:w="1305" w:type="dxa"/>
            <w:shd w:val="clear" w:color="auto" w:fill="F2F2F2" w:themeFill="background1" w:themeFillShade="F2"/>
          </w:tcPr>
          <w:p w14:paraId="57476376" w14:textId="77777777" w:rsidR="00683544" w:rsidRPr="0064463C" w:rsidRDefault="00683544" w:rsidP="00CC4DB1">
            <w:pPr>
              <w:rPr>
                <w:lang w:val="en-US"/>
              </w:rPr>
            </w:pPr>
            <w:r w:rsidRPr="0064463C">
              <w:rPr>
                <w:lang w:val="en-US"/>
              </w:rPr>
              <w:t>1,382,745</w:t>
            </w:r>
          </w:p>
        </w:tc>
        <w:tc>
          <w:tcPr>
            <w:cnfStyle w:val="000010000000" w:firstRow="0" w:lastRow="0" w:firstColumn="0" w:lastColumn="0" w:oddVBand="1" w:evenVBand="0" w:oddHBand="0" w:evenHBand="0" w:firstRowFirstColumn="0" w:firstRowLastColumn="0" w:lastRowFirstColumn="0" w:lastRowLastColumn="0"/>
            <w:tcW w:w="1306" w:type="dxa"/>
          </w:tcPr>
          <w:p w14:paraId="68BF96EF" w14:textId="77777777" w:rsidR="00683544" w:rsidRPr="00844A25" w:rsidRDefault="00683544" w:rsidP="00CC4DB1">
            <w:pPr>
              <w:rPr>
                <w:lang w:val="en-US"/>
              </w:rPr>
            </w:pPr>
            <w:r w:rsidRPr="00844A25">
              <w:rPr>
                <w:lang w:val="en-US"/>
              </w:rPr>
              <w:t>-</w:t>
            </w:r>
          </w:p>
        </w:tc>
      </w:tr>
      <w:tr w:rsidR="00683544" w:rsidRPr="00844A25" w14:paraId="66492091" w14:textId="77777777" w:rsidTr="00CC4DB1">
        <w:trPr>
          <w:trHeight w:val="58"/>
        </w:trPr>
        <w:tc>
          <w:tcPr>
            <w:cnfStyle w:val="000010000000" w:firstRow="0" w:lastRow="0" w:firstColumn="0" w:lastColumn="0" w:oddVBand="1" w:evenVBand="0" w:oddHBand="0" w:evenHBand="0" w:firstRowFirstColumn="0" w:firstRowLastColumn="0" w:lastRowFirstColumn="0" w:lastRowLastColumn="0"/>
            <w:tcW w:w="6732" w:type="dxa"/>
          </w:tcPr>
          <w:p w14:paraId="4FC7AD18" w14:textId="77777777" w:rsidR="00683544" w:rsidRPr="00844A25" w:rsidRDefault="00683544" w:rsidP="00CC4DB1">
            <w:pPr>
              <w:rPr>
                <w:lang w:val="en-US"/>
              </w:rPr>
            </w:pPr>
            <w:r w:rsidRPr="00844A25">
              <w:rPr>
                <w:lang w:val="en-US"/>
              </w:rPr>
              <w:t>Depreciation expense</w:t>
            </w:r>
          </w:p>
        </w:tc>
        <w:tc>
          <w:tcPr>
            <w:cnfStyle w:val="000001000000" w:firstRow="0" w:lastRow="0" w:firstColumn="0" w:lastColumn="0" w:oddVBand="0" w:evenVBand="1" w:oddHBand="0" w:evenHBand="0" w:firstRowFirstColumn="0" w:firstRowLastColumn="0" w:lastRowFirstColumn="0" w:lastRowLastColumn="0"/>
            <w:tcW w:w="1305" w:type="dxa"/>
            <w:shd w:val="clear" w:color="auto" w:fill="F2F2F2" w:themeFill="background1" w:themeFillShade="F2"/>
          </w:tcPr>
          <w:p w14:paraId="3A4840FE" w14:textId="77777777" w:rsidR="00683544" w:rsidRPr="0064463C" w:rsidRDefault="00683544" w:rsidP="00CC4DB1">
            <w:pPr>
              <w:rPr>
                <w:lang w:val="en-US"/>
              </w:rPr>
            </w:pPr>
            <w:r w:rsidRPr="0064463C">
              <w:rPr>
                <w:lang w:val="en-US"/>
              </w:rPr>
              <w:t>-</w:t>
            </w:r>
          </w:p>
        </w:tc>
        <w:tc>
          <w:tcPr>
            <w:cnfStyle w:val="000010000000" w:firstRow="0" w:lastRow="0" w:firstColumn="0" w:lastColumn="0" w:oddVBand="1" w:evenVBand="0" w:oddHBand="0" w:evenHBand="0" w:firstRowFirstColumn="0" w:firstRowLastColumn="0" w:lastRowFirstColumn="0" w:lastRowLastColumn="0"/>
            <w:tcW w:w="1306" w:type="dxa"/>
          </w:tcPr>
          <w:p w14:paraId="00F230DC" w14:textId="77777777" w:rsidR="00683544" w:rsidRPr="00844A25" w:rsidRDefault="00683544" w:rsidP="00CC4DB1">
            <w:pPr>
              <w:rPr>
                <w:lang w:val="en-US"/>
              </w:rPr>
            </w:pPr>
            <w:r w:rsidRPr="00844A25">
              <w:rPr>
                <w:lang w:val="en-US"/>
              </w:rPr>
              <w:t>-</w:t>
            </w:r>
          </w:p>
        </w:tc>
      </w:tr>
      <w:tr w:rsidR="00683544" w:rsidRPr="00844A25" w14:paraId="6D390CB3" w14:textId="77777777" w:rsidTr="00CC4DB1">
        <w:trPr>
          <w:cnfStyle w:val="000000100000" w:firstRow="0" w:lastRow="0" w:firstColumn="0" w:lastColumn="0" w:oddVBand="0" w:evenVBand="0" w:oddHBand="1" w:evenHBand="0" w:firstRowFirstColumn="0" w:firstRowLastColumn="0" w:lastRowFirstColumn="0" w:lastRowLastColumn="0"/>
          <w:trHeight w:val="58"/>
        </w:trPr>
        <w:tc>
          <w:tcPr>
            <w:cnfStyle w:val="000010000000" w:firstRow="0" w:lastRow="0" w:firstColumn="0" w:lastColumn="0" w:oddVBand="1" w:evenVBand="0" w:oddHBand="0" w:evenHBand="0" w:firstRowFirstColumn="0" w:firstRowLastColumn="0" w:lastRowFirstColumn="0" w:lastRowLastColumn="0"/>
            <w:tcW w:w="6732" w:type="dxa"/>
          </w:tcPr>
          <w:p w14:paraId="1E7340CE" w14:textId="77777777" w:rsidR="00683544" w:rsidRPr="0064463C" w:rsidRDefault="00683544" w:rsidP="00CC4DB1">
            <w:pPr>
              <w:rPr>
                <w:b/>
                <w:bCs/>
                <w:lang w:val="en-US"/>
              </w:rPr>
            </w:pPr>
            <w:r w:rsidRPr="0064463C">
              <w:rPr>
                <w:b/>
                <w:bCs/>
                <w:lang w:val="en-US"/>
              </w:rPr>
              <w:t>Carrying amount at end of year</w:t>
            </w:r>
          </w:p>
        </w:tc>
        <w:tc>
          <w:tcPr>
            <w:cnfStyle w:val="000001000000" w:firstRow="0" w:lastRow="0" w:firstColumn="0" w:lastColumn="0" w:oddVBand="0" w:evenVBand="1" w:oddHBand="0" w:evenHBand="0" w:firstRowFirstColumn="0" w:firstRowLastColumn="0" w:lastRowFirstColumn="0" w:lastRowLastColumn="0"/>
            <w:tcW w:w="1305" w:type="dxa"/>
            <w:shd w:val="clear" w:color="auto" w:fill="F2F2F2" w:themeFill="background1" w:themeFillShade="F2"/>
          </w:tcPr>
          <w:p w14:paraId="4689F3E1" w14:textId="77777777" w:rsidR="00683544" w:rsidRPr="0064463C" w:rsidRDefault="00683544" w:rsidP="00CC4DB1">
            <w:pPr>
              <w:rPr>
                <w:b/>
                <w:bCs/>
                <w:lang w:val="en-US"/>
              </w:rPr>
            </w:pPr>
            <w:r w:rsidRPr="0064463C">
              <w:rPr>
                <w:b/>
                <w:bCs/>
                <w:lang w:val="en-US"/>
              </w:rPr>
              <w:t>1,382,745</w:t>
            </w:r>
          </w:p>
        </w:tc>
        <w:tc>
          <w:tcPr>
            <w:cnfStyle w:val="000010000000" w:firstRow="0" w:lastRow="0" w:firstColumn="0" w:lastColumn="0" w:oddVBand="1" w:evenVBand="0" w:oddHBand="0" w:evenHBand="0" w:firstRowFirstColumn="0" w:firstRowLastColumn="0" w:lastRowFirstColumn="0" w:lastRowLastColumn="0"/>
            <w:tcW w:w="1306" w:type="dxa"/>
          </w:tcPr>
          <w:p w14:paraId="355DDECC" w14:textId="77777777" w:rsidR="00683544" w:rsidRPr="0064463C" w:rsidRDefault="00683544" w:rsidP="00CC4DB1">
            <w:pPr>
              <w:rPr>
                <w:b/>
                <w:bCs/>
                <w:lang w:val="en-US"/>
              </w:rPr>
            </w:pPr>
            <w:r w:rsidRPr="0064463C">
              <w:rPr>
                <w:b/>
                <w:bCs/>
                <w:lang w:val="en-US"/>
              </w:rPr>
              <w:t>-</w:t>
            </w:r>
          </w:p>
        </w:tc>
      </w:tr>
    </w:tbl>
    <w:p w14:paraId="40A93201" w14:textId="77777777" w:rsidR="00683544" w:rsidRPr="00844A25" w:rsidRDefault="00683544" w:rsidP="00683544">
      <w:pPr>
        <w:pStyle w:val="Heading3"/>
      </w:pPr>
      <w:r w:rsidRPr="00844A25">
        <w:t>Initial recognition</w:t>
      </w:r>
    </w:p>
    <w:p w14:paraId="35F01752" w14:textId="77777777" w:rsidR="00683544" w:rsidRPr="00844A25" w:rsidRDefault="00683544" w:rsidP="00683544">
      <w:pPr>
        <w:rPr>
          <w:lang w:val="en-US"/>
        </w:rPr>
      </w:pPr>
      <w:r w:rsidRPr="00844A25">
        <w:rPr>
          <w:lang w:val="en-US"/>
        </w:rPr>
        <w:t>Intangible assets represent identifiable non-monetary assets without physical substance. Purchased intangible assets are initially recognised at cost. Subsequently, purchased intangible assets with finite useful lives are carried at cost less accumulated depreciation and impairment. Depreciation and amortisation begins when the asset is available for use, that is, when it is in the location and condition necessary for it to be capable</w:t>
      </w:r>
      <w:r>
        <w:rPr>
          <w:lang w:val="en-US"/>
        </w:rPr>
        <w:t xml:space="preserve"> </w:t>
      </w:r>
      <w:r w:rsidRPr="00844A25">
        <w:rPr>
          <w:lang w:val="en-US"/>
        </w:rPr>
        <w:t>of operating in the manner intended by management. The commission’s internally generated produced</w:t>
      </w:r>
      <w:r>
        <w:rPr>
          <w:lang w:val="en-US"/>
        </w:rPr>
        <w:t xml:space="preserve"> </w:t>
      </w:r>
      <w:r w:rsidRPr="00844A25">
        <w:rPr>
          <w:lang w:val="en-US"/>
        </w:rPr>
        <w:t>assets comprise capitalised software development.</w:t>
      </w:r>
    </w:p>
    <w:p w14:paraId="56BB7F27" w14:textId="77777777" w:rsidR="00683544" w:rsidRPr="00844A25" w:rsidRDefault="00683544" w:rsidP="00683544">
      <w:pPr>
        <w:rPr>
          <w:lang w:val="en-US"/>
        </w:rPr>
      </w:pPr>
      <w:r w:rsidRPr="00844A25">
        <w:rPr>
          <w:lang w:val="en-US"/>
        </w:rPr>
        <w:t>The intangible assets with finite useful life are tested for impairment whenever an indication of impairment</w:t>
      </w:r>
      <w:r>
        <w:rPr>
          <w:lang w:val="en-US"/>
        </w:rPr>
        <w:t xml:space="preserve"> </w:t>
      </w:r>
      <w:r w:rsidRPr="00844A25">
        <w:rPr>
          <w:lang w:val="en-US"/>
        </w:rPr>
        <w:t>is identified. The policy in connection with testing the impairment is outlined in the section 5.1.1.</w:t>
      </w:r>
    </w:p>
    <w:p w14:paraId="7209D741" w14:textId="77777777" w:rsidR="00683544" w:rsidRDefault="00683544" w:rsidP="00683544">
      <w:pPr>
        <w:pStyle w:val="Heading2"/>
        <w:pageBreakBefore/>
      </w:pPr>
      <w:bookmarkStart w:id="42" w:name="_Toc58838601"/>
      <w:bookmarkStart w:id="43" w:name="_Toc58838736"/>
      <w:bookmarkStart w:id="44" w:name="_Toc58869008"/>
      <w:r w:rsidRPr="00844A25">
        <w:lastRenderedPageBreak/>
        <w:t>Note 6. Other assets and liabilities</w:t>
      </w:r>
      <w:bookmarkEnd w:id="42"/>
      <w:bookmarkEnd w:id="43"/>
      <w:bookmarkEnd w:id="44"/>
    </w:p>
    <w:p w14:paraId="7E93BB84" w14:textId="77777777" w:rsidR="00683544" w:rsidRPr="00844A25" w:rsidRDefault="00683544" w:rsidP="00683544">
      <w:pPr>
        <w:rPr>
          <w:lang w:val="en-US"/>
        </w:rPr>
      </w:pPr>
      <w:r w:rsidRPr="00844A25">
        <w:rPr>
          <w:lang w:val="en-US"/>
        </w:rPr>
        <w:t>This section sets out those assets and liabilities that arose from the commission’s controlled operations.</w:t>
      </w:r>
    </w:p>
    <w:p w14:paraId="048DAE2B" w14:textId="77777777" w:rsidR="00683544" w:rsidRPr="00844A25" w:rsidRDefault="00683544" w:rsidP="00683544">
      <w:pPr>
        <w:rPr>
          <w:lang w:val="en-US"/>
        </w:rPr>
      </w:pPr>
      <w:r w:rsidRPr="00844A25">
        <w:rPr>
          <w:lang w:val="en-US"/>
        </w:rPr>
        <w:t xml:space="preserve">6.1. Receivables </w:t>
      </w:r>
    </w:p>
    <w:p w14:paraId="4A5F5ACC" w14:textId="77777777" w:rsidR="00683544" w:rsidRPr="00844A25" w:rsidRDefault="00683544" w:rsidP="00683544">
      <w:pPr>
        <w:rPr>
          <w:lang w:val="en-US"/>
        </w:rPr>
      </w:pPr>
      <w:r w:rsidRPr="00844A25">
        <w:rPr>
          <w:lang w:val="en-US"/>
        </w:rPr>
        <w:t>6.2. Payables</w:t>
      </w:r>
    </w:p>
    <w:p w14:paraId="472B2045" w14:textId="77777777" w:rsidR="00683544" w:rsidRPr="00844A25" w:rsidRDefault="00683544" w:rsidP="00683544">
      <w:pPr>
        <w:rPr>
          <w:lang w:val="en-US"/>
        </w:rPr>
      </w:pPr>
      <w:r w:rsidRPr="00844A25">
        <w:rPr>
          <w:lang w:val="en-US"/>
        </w:rPr>
        <w:t>6.3. Make Good provision</w:t>
      </w:r>
    </w:p>
    <w:p w14:paraId="5C81E0F0" w14:textId="77777777" w:rsidR="00683544" w:rsidRPr="00343F15" w:rsidRDefault="00683544" w:rsidP="00683544">
      <w:pPr>
        <w:rPr>
          <w:lang w:val="en-US"/>
        </w:rPr>
      </w:pPr>
      <w:r w:rsidRPr="00844A25">
        <w:rPr>
          <w:lang w:val="en-US"/>
        </w:rPr>
        <w:t>6.4. Unearned income</w:t>
      </w:r>
    </w:p>
    <w:p w14:paraId="7D9F4A46" w14:textId="77777777" w:rsidR="00683544" w:rsidRPr="00844A25" w:rsidRDefault="00683544" w:rsidP="00683544">
      <w:pPr>
        <w:pStyle w:val="Heading3"/>
      </w:pPr>
      <w:r w:rsidRPr="00844A25">
        <w:t xml:space="preserve">6.1. Receivables </w:t>
      </w:r>
    </w:p>
    <w:tbl>
      <w:tblPr>
        <w:tblStyle w:val="PlainTable2"/>
        <w:tblW w:w="9369" w:type="dxa"/>
        <w:tblInd w:w="-5" w:type="dxa"/>
        <w:tblLayout w:type="fixed"/>
        <w:tblLook w:val="0000" w:firstRow="0" w:lastRow="0" w:firstColumn="0" w:lastColumn="0" w:noHBand="0" w:noVBand="0"/>
      </w:tblPr>
      <w:tblGrid>
        <w:gridCol w:w="6497"/>
        <w:gridCol w:w="1436"/>
        <w:gridCol w:w="1436"/>
      </w:tblGrid>
      <w:tr w:rsidR="00683544" w:rsidRPr="00844A25" w14:paraId="306713A8" w14:textId="77777777" w:rsidTr="00CC4DB1">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497" w:type="dxa"/>
          </w:tcPr>
          <w:p w14:paraId="62F15FA1" w14:textId="77777777" w:rsidR="00683544" w:rsidRPr="00362DC2"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60EE9B99" w14:textId="77777777" w:rsidR="00683544" w:rsidRPr="00362DC2" w:rsidRDefault="00683544" w:rsidP="00CC4DB1">
            <w:pPr>
              <w:rPr>
                <w:b/>
                <w:bCs/>
                <w:lang w:val="en-US"/>
              </w:rPr>
            </w:pPr>
            <w:r w:rsidRPr="00362DC2">
              <w:rPr>
                <w:b/>
                <w:bCs/>
                <w:lang w:val="en-US"/>
              </w:rPr>
              <w:t>2020</w:t>
            </w:r>
          </w:p>
        </w:tc>
        <w:tc>
          <w:tcPr>
            <w:cnfStyle w:val="000010000000" w:firstRow="0" w:lastRow="0" w:firstColumn="0" w:lastColumn="0" w:oddVBand="1" w:evenVBand="0" w:oddHBand="0" w:evenHBand="0" w:firstRowFirstColumn="0" w:firstRowLastColumn="0" w:lastRowFirstColumn="0" w:lastRowLastColumn="0"/>
            <w:tcW w:w="1436" w:type="dxa"/>
          </w:tcPr>
          <w:p w14:paraId="3CD41CF1" w14:textId="77777777" w:rsidR="00683544" w:rsidRPr="00362DC2" w:rsidRDefault="00683544" w:rsidP="00CC4DB1">
            <w:pPr>
              <w:rPr>
                <w:b/>
                <w:bCs/>
                <w:lang w:val="en-US"/>
              </w:rPr>
            </w:pPr>
            <w:r w:rsidRPr="00362DC2">
              <w:rPr>
                <w:b/>
                <w:bCs/>
                <w:lang w:val="en-US"/>
              </w:rPr>
              <w:t>2019</w:t>
            </w:r>
          </w:p>
        </w:tc>
      </w:tr>
      <w:tr w:rsidR="00683544" w:rsidRPr="00844A25" w14:paraId="3257A3B9" w14:textId="77777777" w:rsidTr="00CC4DB1">
        <w:trPr>
          <w:trHeight w:val="353"/>
        </w:trPr>
        <w:tc>
          <w:tcPr>
            <w:cnfStyle w:val="000010000000" w:firstRow="0" w:lastRow="0" w:firstColumn="0" w:lastColumn="0" w:oddVBand="1" w:evenVBand="0" w:oddHBand="0" w:evenHBand="0" w:firstRowFirstColumn="0" w:firstRowLastColumn="0" w:lastRowFirstColumn="0" w:lastRowLastColumn="0"/>
            <w:tcW w:w="6497" w:type="dxa"/>
          </w:tcPr>
          <w:p w14:paraId="7D69E028"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61C94D59"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436" w:type="dxa"/>
          </w:tcPr>
          <w:p w14:paraId="02A9420D" w14:textId="77777777" w:rsidR="00683544" w:rsidRPr="00844A25" w:rsidRDefault="00683544" w:rsidP="00CC4DB1">
            <w:pPr>
              <w:rPr>
                <w:lang w:val="en-US"/>
              </w:rPr>
            </w:pPr>
            <w:r w:rsidRPr="00844A25">
              <w:rPr>
                <w:lang w:val="en-US"/>
              </w:rPr>
              <w:t>$</w:t>
            </w:r>
          </w:p>
        </w:tc>
      </w:tr>
      <w:tr w:rsidR="00683544" w:rsidRPr="00844A25" w14:paraId="592B241C" w14:textId="77777777" w:rsidTr="00CC4DB1">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497" w:type="dxa"/>
          </w:tcPr>
          <w:p w14:paraId="6730B01F" w14:textId="77777777" w:rsidR="00683544" w:rsidRPr="00362DC2" w:rsidRDefault="00683544" w:rsidP="00CC4DB1">
            <w:pPr>
              <w:rPr>
                <w:b/>
                <w:bCs/>
                <w:lang w:val="en-US"/>
              </w:rPr>
            </w:pPr>
            <w:r w:rsidRPr="00362DC2">
              <w:rPr>
                <w:b/>
                <w:bCs/>
                <w:lang w:val="en-US"/>
              </w:rPr>
              <w:t>Current:</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51E183C8" w14:textId="77777777" w:rsidR="00683544" w:rsidRPr="00362DC2"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436" w:type="dxa"/>
          </w:tcPr>
          <w:p w14:paraId="5389666C" w14:textId="77777777" w:rsidR="00683544" w:rsidRPr="00362DC2" w:rsidRDefault="00683544" w:rsidP="00CC4DB1">
            <w:pPr>
              <w:rPr>
                <w:b/>
                <w:bCs/>
                <w:lang w:val="en-GB"/>
              </w:rPr>
            </w:pPr>
          </w:p>
        </w:tc>
      </w:tr>
      <w:tr w:rsidR="00683544" w:rsidRPr="00844A25" w14:paraId="77FD2C69" w14:textId="77777777" w:rsidTr="00CC4DB1">
        <w:trPr>
          <w:trHeight w:val="353"/>
        </w:trPr>
        <w:tc>
          <w:tcPr>
            <w:cnfStyle w:val="000010000000" w:firstRow="0" w:lastRow="0" w:firstColumn="0" w:lastColumn="0" w:oddVBand="1" w:evenVBand="0" w:oddHBand="0" w:evenHBand="0" w:firstRowFirstColumn="0" w:firstRowLastColumn="0" w:lastRowFirstColumn="0" w:lastRowLastColumn="0"/>
            <w:tcW w:w="6497" w:type="dxa"/>
          </w:tcPr>
          <w:p w14:paraId="67152F12" w14:textId="77777777" w:rsidR="00683544" w:rsidRPr="00362DC2" w:rsidRDefault="00683544" w:rsidP="00CC4DB1">
            <w:pPr>
              <w:rPr>
                <w:b/>
                <w:bCs/>
                <w:lang w:val="en-US"/>
              </w:rPr>
            </w:pPr>
            <w:r w:rsidRPr="00362DC2">
              <w:rPr>
                <w:b/>
                <w:bCs/>
                <w:lang w:val="en-US"/>
              </w:rPr>
              <w:t>Contractual</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32BBAAC5" w14:textId="77777777" w:rsidR="00683544" w:rsidRPr="00362DC2"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436" w:type="dxa"/>
          </w:tcPr>
          <w:p w14:paraId="64930A40" w14:textId="77777777" w:rsidR="00683544" w:rsidRPr="00362DC2" w:rsidRDefault="00683544" w:rsidP="00CC4DB1">
            <w:pPr>
              <w:rPr>
                <w:b/>
                <w:bCs/>
                <w:lang w:val="en-GB"/>
              </w:rPr>
            </w:pPr>
          </w:p>
        </w:tc>
      </w:tr>
      <w:tr w:rsidR="00683544" w:rsidRPr="00844A25" w14:paraId="3F5B8032" w14:textId="77777777" w:rsidTr="00CC4DB1">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497" w:type="dxa"/>
          </w:tcPr>
          <w:p w14:paraId="469DBF51" w14:textId="77777777" w:rsidR="00683544" w:rsidRPr="00844A25" w:rsidRDefault="00683544" w:rsidP="00CC4DB1">
            <w:pPr>
              <w:rPr>
                <w:lang w:val="en-US"/>
              </w:rPr>
            </w:pPr>
            <w:r w:rsidRPr="00844A25">
              <w:rPr>
                <w:lang w:val="en-US"/>
              </w:rPr>
              <w:t>Debtors</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2CC153FA" w14:textId="77777777" w:rsidR="00683544" w:rsidRPr="00844A25" w:rsidRDefault="00683544" w:rsidP="00CC4DB1">
            <w:pPr>
              <w:rPr>
                <w:lang w:val="en-US"/>
              </w:rPr>
            </w:pPr>
            <w:r w:rsidRPr="00844A25">
              <w:rPr>
                <w:lang w:val="en-US"/>
              </w:rPr>
              <w:t>2,710</w:t>
            </w:r>
          </w:p>
        </w:tc>
        <w:tc>
          <w:tcPr>
            <w:cnfStyle w:val="000010000000" w:firstRow="0" w:lastRow="0" w:firstColumn="0" w:lastColumn="0" w:oddVBand="1" w:evenVBand="0" w:oddHBand="0" w:evenHBand="0" w:firstRowFirstColumn="0" w:firstRowLastColumn="0" w:lastRowFirstColumn="0" w:lastRowLastColumn="0"/>
            <w:tcW w:w="1436" w:type="dxa"/>
          </w:tcPr>
          <w:p w14:paraId="0FBF7796" w14:textId="77777777" w:rsidR="00683544" w:rsidRPr="00844A25" w:rsidRDefault="00683544" w:rsidP="00CC4DB1">
            <w:pPr>
              <w:rPr>
                <w:lang w:val="en-US"/>
              </w:rPr>
            </w:pPr>
            <w:r w:rsidRPr="00844A25">
              <w:rPr>
                <w:lang w:val="en-US"/>
              </w:rPr>
              <w:t>3,740</w:t>
            </w:r>
          </w:p>
        </w:tc>
      </w:tr>
      <w:tr w:rsidR="00683544" w:rsidRPr="00844A25" w14:paraId="02F5958F" w14:textId="77777777" w:rsidTr="00CC4DB1">
        <w:trPr>
          <w:trHeight w:val="371"/>
        </w:trPr>
        <w:tc>
          <w:tcPr>
            <w:cnfStyle w:val="000010000000" w:firstRow="0" w:lastRow="0" w:firstColumn="0" w:lastColumn="0" w:oddVBand="1" w:evenVBand="0" w:oddHBand="0" w:evenHBand="0" w:firstRowFirstColumn="0" w:firstRowLastColumn="0" w:lastRowFirstColumn="0" w:lastRowLastColumn="0"/>
            <w:tcW w:w="6497" w:type="dxa"/>
          </w:tcPr>
          <w:p w14:paraId="3451DBAD"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436549B3" w14:textId="77777777" w:rsidR="00683544" w:rsidRPr="00844A25" w:rsidRDefault="00683544" w:rsidP="00CC4DB1">
            <w:pPr>
              <w:rPr>
                <w:lang w:val="en-US"/>
              </w:rPr>
            </w:pPr>
            <w:r w:rsidRPr="00844A25">
              <w:rPr>
                <w:lang w:val="en-US"/>
              </w:rPr>
              <w:t>2,710</w:t>
            </w:r>
          </w:p>
        </w:tc>
        <w:tc>
          <w:tcPr>
            <w:cnfStyle w:val="000010000000" w:firstRow="0" w:lastRow="0" w:firstColumn="0" w:lastColumn="0" w:oddVBand="1" w:evenVBand="0" w:oddHBand="0" w:evenHBand="0" w:firstRowFirstColumn="0" w:firstRowLastColumn="0" w:lastRowFirstColumn="0" w:lastRowLastColumn="0"/>
            <w:tcW w:w="1436" w:type="dxa"/>
          </w:tcPr>
          <w:p w14:paraId="1FC9274E" w14:textId="77777777" w:rsidR="00683544" w:rsidRPr="00844A25" w:rsidRDefault="00683544" w:rsidP="00CC4DB1">
            <w:pPr>
              <w:rPr>
                <w:lang w:val="en-US"/>
              </w:rPr>
            </w:pPr>
            <w:r w:rsidRPr="00844A25">
              <w:rPr>
                <w:lang w:val="en-US"/>
              </w:rPr>
              <w:t>3,740</w:t>
            </w:r>
          </w:p>
        </w:tc>
      </w:tr>
      <w:tr w:rsidR="00683544" w:rsidRPr="00844A25" w14:paraId="7141C604" w14:textId="77777777" w:rsidTr="00CC4DB1">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497" w:type="dxa"/>
          </w:tcPr>
          <w:p w14:paraId="22774799"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55027859"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436" w:type="dxa"/>
          </w:tcPr>
          <w:p w14:paraId="5ACFCEEA" w14:textId="77777777" w:rsidR="00683544" w:rsidRPr="00844A25" w:rsidRDefault="00683544" w:rsidP="00CC4DB1">
            <w:pPr>
              <w:rPr>
                <w:lang w:val="en-GB"/>
              </w:rPr>
            </w:pPr>
          </w:p>
        </w:tc>
      </w:tr>
      <w:tr w:rsidR="00683544" w:rsidRPr="00844A25" w14:paraId="22DA8536" w14:textId="77777777" w:rsidTr="00CC4DB1">
        <w:trPr>
          <w:trHeight w:val="353"/>
        </w:trPr>
        <w:tc>
          <w:tcPr>
            <w:cnfStyle w:val="000010000000" w:firstRow="0" w:lastRow="0" w:firstColumn="0" w:lastColumn="0" w:oddVBand="1" w:evenVBand="0" w:oddHBand="0" w:evenHBand="0" w:firstRowFirstColumn="0" w:firstRowLastColumn="0" w:lastRowFirstColumn="0" w:lastRowLastColumn="0"/>
            <w:tcW w:w="6497" w:type="dxa"/>
          </w:tcPr>
          <w:p w14:paraId="03566D96" w14:textId="77777777" w:rsidR="00683544" w:rsidRPr="00362DC2" w:rsidRDefault="00683544" w:rsidP="00CC4DB1">
            <w:pPr>
              <w:rPr>
                <w:b/>
                <w:bCs/>
                <w:lang w:val="en-US"/>
              </w:rPr>
            </w:pPr>
            <w:r w:rsidRPr="00362DC2">
              <w:rPr>
                <w:b/>
                <w:bCs/>
                <w:lang w:val="en-US"/>
              </w:rPr>
              <w:t>Statutory</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25B6B6C9" w14:textId="77777777" w:rsidR="00683544" w:rsidRPr="00362DC2"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436" w:type="dxa"/>
          </w:tcPr>
          <w:p w14:paraId="6D8F05B3" w14:textId="77777777" w:rsidR="00683544" w:rsidRPr="00362DC2" w:rsidRDefault="00683544" w:rsidP="00CC4DB1">
            <w:pPr>
              <w:rPr>
                <w:b/>
                <w:bCs/>
                <w:lang w:val="en-GB"/>
              </w:rPr>
            </w:pPr>
          </w:p>
        </w:tc>
      </w:tr>
      <w:tr w:rsidR="00683544" w:rsidRPr="00844A25" w14:paraId="04F82562" w14:textId="77777777" w:rsidTr="00CC4DB1">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497" w:type="dxa"/>
          </w:tcPr>
          <w:p w14:paraId="343532B9" w14:textId="77777777" w:rsidR="00683544" w:rsidRPr="00844A25" w:rsidRDefault="00683544" w:rsidP="00CC4DB1">
            <w:pPr>
              <w:rPr>
                <w:lang w:val="en-US"/>
              </w:rPr>
            </w:pPr>
            <w:r w:rsidRPr="00844A25">
              <w:rPr>
                <w:lang w:val="en-US"/>
              </w:rPr>
              <w:t>Amounts receivable from government departments</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77E7AF55" w14:textId="77777777" w:rsidR="00683544" w:rsidRPr="00844A25" w:rsidRDefault="00683544" w:rsidP="00CC4DB1">
            <w:pPr>
              <w:rPr>
                <w:lang w:val="en-US"/>
              </w:rPr>
            </w:pPr>
            <w:r w:rsidRPr="00844A25">
              <w:rPr>
                <w:lang w:val="en-US"/>
              </w:rPr>
              <w:t>20,142,077</w:t>
            </w:r>
          </w:p>
        </w:tc>
        <w:tc>
          <w:tcPr>
            <w:cnfStyle w:val="000010000000" w:firstRow="0" w:lastRow="0" w:firstColumn="0" w:lastColumn="0" w:oddVBand="1" w:evenVBand="0" w:oddHBand="0" w:evenHBand="0" w:firstRowFirstColumn="0" w:firstRowLastColumn="0" w:lastRowFirstColumn="0" w:lastRowLastColumn="0"/>
            <w:tcW w:w="1436" w:type="dxa"/>
          </w:tcPr>
          <w:p w14:paraId="0E3E3EB4" w14:textId="77777777" w:rsidR="00683544" w:rsidRPr="00844A25" w:rsidRDefault="00683544" w:rsidP="00CC4DB1">
            <w:pPr>
              <w:rPr>
                <w:lang w:val="en-US"/>
              </w:rPr>
            </w:pPr>
            <w:r w:rsidRPr="00844A25">
              <w:rPr>
                <w:lang w:val="en-US"/>
              </w:rPr>
              <w:t>18,020,655</w:t>
            </w:r>
          </w:p>
        </w:tc>
      </w:tr>
      <w:tr w:rsidR="00683544" w:rsidRPr="00844A25" w14:paraId="7D15B984" w14:textId="77777777" w:rsidTr="00CC4DB1">
        <w:trPr>
          <w:trHeight w:val="353"/>
        </w:trPr>
        <w:tc>
          <w:tcPr>
            <w:cnfStyle w:val="000010000000" w:firstRow="0" w:lastRow="0" w:firstColumn="0" w:lastColumn="0" w:oddVBand="1" w:evenVBand="0" w:oddHBand="0" w:evenHBand="0" w:firstRowFirstColumn="0" w:firstRowLastColumn="0" w:lastRowFirstColumn="0" w:lastRowLastColumn="0"/>
            <w:tcW w:w="6497" w:type="dxa"/>
          </w:tcPr>
          <w:p w14:paraId="3EBED799" w14:textId="77777777" w:rsidR="00683544" w:rsidRPr="00844A25" w:rsidRDefault="00683544" w:rsidP="00CC4DB1">
            <w:pPr>
              <w:rPr>
                <w:lang w:val="en-US"/>
              </w:rPr>
            </w:pPr>
            <w:r w:rsidRPr="00844A25">
              <w:rPr>
                <w:lang w:val="en-US"/>
              </w:rPr>
              <w:t>GST recoverable</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3A61EEDC" w14:textId="77777777" w:rsidR="00683544" w:rsidRPr="00844A25" w:rsidRDefault="00683544" w:rsidP="00CC4DB1">
            <w:pPr>
              <w:rPr>
                <w:lang w:val="en-US"/>
              </w:rPr>
            </w:pPr>
            <w:r w:rsidRPr="00844A25">
              <w:rPr>
                <w:lang w:val="en-US"/>
              </w:rPr>
              <w:t>340,639</w:t>
            </w:r>
          </w:p>
        </w:tc>
        <w:tc>
          <w:tcPr>
            <w:cnfStyle w:val="000010000000" w:firstRow="0" w:lastRow="0" w:firstColumn="0" w:lastColumn="0" w:oddVBand="1" w:evenVBand="0" w:oddHBand="0" w:evenHBand="0" w:firstRowFirstColumn="0" w:firstRowLastColumn="0" w:lastRowFirstColumn="0" w:lastRowLastColumn="0"/>
            <w:tcW w:w="1436" w:type="dxa"/>
          </w:tcPr>
          <w:p w14:paraId="5A154570" w14:textId="77777777" w:rsidR="00683544" w:rsidRPr="00844A25" w:rsidRDefault="00683544" w:rsidP="00CC4DB1">
            <w:pPr>
              <w:rPr>
                <w:lang w:val="en-US"/>
              </w:rPr>
            </w:pPr>
            <w:r w:rsidRPr="00844A25">
              <w:rPr>
                <w:lang w:val="en-US"/>
              </w:rPr>
              <w:t>129,478</w:t>
            </w:r>
          </w:p>
        </w:tc>
      </w:tr>
      <w:tr w:rsidR="00683544" w:rsidRPr="00844A25" w14:paraId="45775237" w14:textId="77777777" w:rsidTr="00CC4DB1">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497" w:type="dxa"/>
          </w:tcPr>
          <w:p w14:paraId="457B095E"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1C234446" w14:textId="77777777" w:rsidR="00683544" w:rsidRPr="00844A25" w:rsidRDefault="00683544" w:rsidP="00CC4DB1">
            <w:pPr>
              <w:rPr>
                <w:lang w:val="en-US"/>
              </w:rPr>
            </w:pPr>
            <w:r w:rsidRPr="00844A25">
              <w:rPr>
                <w:lang w:val="en-US"/>
              </w:rPr>
              <w:t>20,482,716</w:t>
            </w:r>
          </w:p>
        </w:tc>
        <w:tc>
          <w:tcPr>
            <w:cnfStyle w:val="000010000000" w:firstRow="0" w:lastRow="0" w:firstColumn="0" w:lastColumn="0" w:oddVBand="1" w:evenVBand="0" w:oddHBand="0" w:evenHBand="0" w:firstRowFirstColumn="0" w:firstRowLastColumn="0" w:lastRowFirstColumn="0" w:lastRowLastColumn="0"/>
            <w:tcW w:w="1436" w:type="dxa"/>
          </w:tcPr>
          <w:p w14:paraId="0FFF0534" w14:textId="77777777" w:rsidR="00683544" w:rsidRPr="00844A25" w:rsidRDefault="00683544" w:rsidP="00CC4DB1">
            <w:pPr>
              <w:rPr>
                <w:lang w:val="en-US"/>
              </w:rPr>
            </w:pPr>
            <w:r w:rsidRPr="00844A25">
              <w:rPr>
                <w:lang w:val="en-US"/>
              </w:rPr>
              <w:t>18,150,133</w:t>
            </w:r>
          </w:p>
        </w:tc>
      </w:tr>
      <w:tr w:rsidR="00683544" w:rsidRPr="00844A25" w14:paraId="3E4AE476" w14:textId="77777777" w:rsidTr="00CC4DB1">
        <w:trPr>
          <w:trHeight w:val="353"/>
        </w:trPr>
        <w:tc>
          <w:tcPr>
            <w:cnfStyle w:val="000010000000" w:firstRow="0" w:lastRow="0" w:firstColumn="0" w:lastColumn="0" w:oddVBand="1" w:evenVBand="0" w:oddHBand="0" w:evenHBand="0" w:firstRowFirstColumn="0" w:firstRowLastColumn="0" w:lastRowFirstColumn="0" w:lastRowLastColumn="0"/>
            <w:tcW w:w="6497" w:type="dxa"/>
          </w:tcPr>
          <w:p w14:paraId="0D99D5E9" w14:textId="77777777" w:rsidR="00683544" w:rsidRPr="00362DC2" w:rsidRDefault="00683544" w:rsidP="00CC4DB1">
            <w:pPr>
              <w:rPr>
                <w:b/>
                <w:bCs/>
                <w:lang w:val="en-US"/>
              </w:rPr>
            </w:pPr>
            <w:r w:rsidRPr="00362DC2">
              <w:rPr>
                <w:b/>
                <w:bCs/>
                <w:lang w:val="en-US"/>
              </w:rPr>
              <w:t>Total current receivables</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61AFFB86" w14:textId="77777777" w:rsidR="00683544" w:rsidRPr="00362DC2" w:rsidRDefault="00683544" w:rsidP="00CC4DB1">
            <w:pPr>
              <w:rPr>
                <w:b/>
                <w:bCs/>
                <w:lang w:val="en-US"/>
              </w:rPr>
            </w:pPr>
            <w:r w:rsidRPr="00362DC2">
              <w:rPr>
                <w:b/>
                <w:bCs/>
                <w:lang w:val="en-US"/>
              </w:rPr>
              <w:t>20,485,426</w:t>
            </w:r>
          </w:p>
        </w:tc>
        <w:tc>
          <w:tcPr>
            <w:cnfStyle w:val="000010000000" w:firstRow="0" w:lastRow="0" w:firstColumn="0" w:lastColumn="0" w:oddVBand="1" w:evenVBand="0" w:oddHBand="0" w:evenHBand="0" w:firstRowFirstColumn="0" w:firstRowLastColumn="0" w:lastRowFirstColumn="0" w:lastRowLastColumn="0"/>
            <w:tcW w:w="1436" w:type="dxa"/>
          </w:tcPr>
          <w:p w14:paraId="37512024" w14:textId="77777777" w:rsidR="00683544" w:rsidRPr="00362DC2" w:rsidRDefault="00683544" w:rsidP="00CC4DB1">
            <w:pPr>
              <w:rPr>
                <w:b/>
                <w:bCs/>
                <w:lang w:val="en-US"/>
              </w:rPr>
            </w:pPr>
            <w:r w:rsidRPr="00362DC2">
              <w:rPr>
                <w:b/>
                <w:bCs/>
                <w:lang w:val="en-US"/>
              </w:rPr>
              <w:t>18,153,873</w:t>
            </w:r>
          </w:p>
        </w:tc>
      </w:tr>
      <w:tr w:rsidR="00683544" w:rsidRPr="00844A25" w14:paraId="60831ADB" w14:textId="77777777" w:rsidTr="00CC4DB1">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497" w:type="dxa"/>
          </w:tcPr>
          <w:p w14:paraId="5A2B6579"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4DE0AE4B"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436" w:type="dxa"/>
          </w:tcPr>
          <w:p w14:paraId="3F8B5D32" w14:textId="77777777" w:rsidR="00683544" w:rsidRPr="00844A25" w:rsidRDefault="00683544" w:rsidP="00CC4DB1">
            <w:pPr>
              <w:rPr>
                <w:lang w:val="en-GB"/>
              </w:rPr>
            </w:pPr>
          </w:p>
        </w:tc>
      </w:tr>
      <w:tr w:rsidR="00683544" w:rsidRPr="00844A25" w14:paraId="46C4AB42" w14:textId="77777777" w:rsidTr="00CC4DB1">
        <w:trPr>
          <w:trHeight w:val="353"/>
        </w:trPr>
        <w:tc>
          <w:tcPr>
            <w:cnfStyle w:val="000010000000" w:firstRow="0" w:lastRow="0" w:firstColumn="0" w:lastColumn="0" w:oddVBand="1" w:evenVBand="0" w:oddHBand="0" w:evenHBand="0" w:firstRowFirstColumn="0" w:firstRowLastColumn="0" w:lastRowFirstColumn="0" w:lastRowLastColumn="0"/>
            <w:tcW w:w="6497" w:type="dxa"/>
          </w:tcPr>
          <w:p w14:paraId="20AA3FA4" w14:textId="77777777" w:rsidR="00683544" w:rsidRPr="00D777F3" w:rsidRDefault="00683544" w:rsidP="00CC4DB1">
            <w:pPr>
              <w:rPr>
                <w:b/>
                <w:bCs/>
                <w:lang w:val="en-US"/>
              </w:rPr>
            </w:pPr>
            <w:r w:rsidRPr="00D777F3">
              <w:rPr>
                <w:b/>
                <w:bCs/>
                <w:lang w:val="en-US"/>
              </w:rPr>
              <w:t>Non-current:</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3E5848A0" w14:textId="77777777" w:rsidR="00683544" w:rsidRPr="00D777F3"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436" w:type="dxa"/>
          </w:tcPr>
          <w:p w14:paraId="5BE6F7FE" w14:textId="77777777" w:rsidR="00683544" w:rsidRPr="00D777F3" w:rsidRDefault="00683544" w:rsidP="00CC4DB1">
            <w:pPr>
              <w:rPr>
                <w:b/>
                <w:bCs/>
                <w:lang w:val="en-GB"/>
              </w:rPr>
            </w:pPr>
          </w:p>
        </w:tc>
      </w:tr>
      <w:tr w:rsidR="00683544" w:rsidRPr="00844A25" w14:paraId="0EF2D9A3" w14:textId="77777777" w:rsidTr="00CC4DB1">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497" w:type="dxa"/>
          </w:tcPr>
          <w:p w14:paraId="01EAD09B" w14:textId="77777777" w:rsidR="00683544" w:rsidRPr="00D777F3" w:rsidRDefault="00683544" w:rsidP="00CC4DB1">
            <w:pPr>
              <w:rPr>
                <w:b/>
                <w:bCs/>
                <w:lang w:val="en-US"/>
              </w:rPr>
            </w:pPr>
            <w:r w:rsidRPr="00D777F3">
              <w:rPr>
                <w:b/>
                <w:bCs/>
                <w:lang w:val="en-US"/>
              </w:rPr>
              <w:t>Statutory</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285184AE" w14:textId="77777777" w:rsidR="00683544" w:rsidRPr="00D777F3"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436" w:type="dxa"/>
          </w:tcPr>
          <w:p w14:paraId="5A5BCDCB" w14:textId="77777777" w:rsidR="00683544" w:rsidRPr="00D777F3" w:rsidRDefault="00683544" w:rsidP="00CC4DB1">
            <w:pPr>
              <w:rPr>
                <w:b/>
                <w:bCs/>
                <w:lang w:val="en-GB"/>
              </w:rPr>
            </w:pPr>
          </w:p>
        </w:tc>
      </w:tr>
      <w:tr w:rsidR="00683544" w:rsidRPr="00844A25" w14:paraId="05BFF55F" w14:textId="77777777" w:rsidTr="00CC4DB1">
        <w:trPr>
          <w:trHeight w:val="353"/>
        </w:trPr>
        <w:tc>
          <w:tcPr>
            <w:cnfStyle w:val="000010000000" w:firstRow="0" w:lastRow="0" w:firstColumn="0" w:lastColumn="0" w:oddVBand="1" w:evenVBand="0" w:oddHBand="0" w:evenHBand="0" w:firstRowFirstColumn="0" w:firstRowLastColumn="0" w:lastRowFirstColumn="0" w:lastRowLastColumn="0"/>
            <w:tcW w:w="6497" w:type="dxa"/>
          </w:tcPr>
          <w:p w14:paraId="1594037B" w14:textId="77777777" w:rsidR="00683544" w:rsidRPr="00844A25" w:rsidRDefault="00683544" w:rsidP="00CC4DB1">
            <w:pPr>
              <w:rPr>
                <w:lang w:val="en-US"/>
              </w:rPr>
            </w:pPr>
            <w:r w:rsidRPr="00844A25">
              <w:rPr>
                <w:lang w:val="en-US"/>
              </w:rPr>
              <w:t>Amounts receivable from government departments</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6A56412D" w14:textId="77777777" w:rsidR="00683544" w:rsidRPr="00844A25" w:rsidRDefault="00683544" w:rsidP="00CC4DB1">
            <w:pPr>
              <w:rPr>
                <w:lang w:val="en-US"/>
              </w:rPr>
            </w:pPr>
            <w:r w:rsidRPr="00844A25">
              <w:rPr>
                <w:lang w:val="en-US"/>
              </w:rPr>
              <w:t>489,553</w:t>
            </w:r>
          </w:p>
        </w:tc>
        <w:tc>
          <w:tcPr>
            <w:cnfStyle w:val="000010000000" w:firstRow="0" w:lastRow="0" w:firstColumn="0" w:lastColumn="0" w:oddVBand="1" w:evenVBand="0" w:oddHBand="0" w:evenHBand="0" w:firstRowFirstColumn="0" w:firstRowLastColumn="0" w:lastRowFirstColumn="0" w:lastRowLastColumn="0"/>
            <w:tcW w:w="1436" w:type="dxa"/>
          </w:tcPr>
          <w:p w14:paraId="0A0F3DBB" w14:textId="77777777" w:rsidR="00683544" w:rsidRPr="00844A25" w:rsidRDefault="00683544" w:rsidP="00CC4DB1">
            <w:pPr>
              <w:rPr>
                <w:lang w:val="en-US"/>
              </w:rPr>
            </w:pPr>
            <w:r w:rsidRPr="00844A25">
              <w:rPr>
                <w:lang w:val="en-US"/>
              </w:rPr>
              <w:t>330,337</w:t>
            </w:r>
          </w:p>
        </w:tc>
      </w:tr>
      <w:tr w:rsidR="00683544" w:rsidRPr="00844A25" w14:paraId="6CA93DD9" w14:textId="77777777" w:rsidTr="00CC4DB1">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497" w:type="dxa"/>
          </w:tcPr>
          <w:p w14:paraId="3034E719" w14:textId="77777777" w:rsidR="00683544" w:rsidRPr="00844A25" w:rsidRDefault="00683544" w:rsidP="00CC4DB1">
            <w:pPr>
              <w:rPr>
                <w:lang w:val="en-US"/>
              </w:rPr>
            </w:pPr>
            <w:r w:rsidRPr="00844A25">
              <w:rPr>
                <w:lang w:val="en-US"/>
              </w:rPr>
              <w:t>Total non-current receivables</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78927CA6" w14:textId="77777777" w:rsidR="00683544" w:rsidRPr="00844A25" w:rsidRDefault="00683544" w:rsidP="00CC4DB1">
            <w:pPr>
              <w:rPr>
                <w:lang w:val="en-US"/>
              </w:rPr>
            </w:pPr>
            <w:r w:rsidRPr="00844A25">
              <w:rPr>
                <w:lang w:val="en-US"/>
              </w:rPr>
              <w:t>489,553</w:t>
            </w:r>
          </w:p>
        </w:tc>
        <w:tc>
          <w:tcPr>
            <w:cnfStyle w:val="000010000000" w:firstRow="0" w:lastRow="0" w:firstColumn="0" w:lastColumn="0" w:oddVBand="1" w:evenVBand="0" w:oddHBand="0" w:evenHBand="0" w:firstRowFirstColumn="0" w:firstRowLastColumn="0" w:lastRowFirstColumn="0" w:lastRowLastColumn="0"/>
            <w:tcW w:w="1436" w:type="dxa"/>
          </w:tcPr>
          <w:p w14:paraId="26C4F2F4" w14:textId="77777777" w:rsidR="00683544" w:rsidRPr="00844A25" w:rsidRDefault="00683544" w:rsidP="00CC4DB1">
            <w:pPr>
              <w:rPr>
                <w:lang w:val="en-US"/>
              </w:rPr>
            </w:pPr>
            <w:r w:rsidRPr="00844A25">
              <w:rPr>
                <w:lang w:val="en-US"/>
              </w:rPr>
              <w:t>330,337</w:t>
            </w:r>
          </w:p>
        </w:tc>
      </w:tr>
      <w:tr w:rsidR="00683544" w:rsidRPr="00844A25" w14:paraId="7AB1B2AE" w14:textId="77777777" w:rsidTr="00CC4DB1">
        <w:trPr>
          <w:trHeight w:val="353"/>
        </w:trPr>
        <w:tc>
          <w:tcPr>
            <w:cnfStyle w:val="000010000000" w:firstRow="0" w:lastRow="0" w:firstColumn="0" w:lastColumn="0" w:oddVBand="1" w:evenVBand="0" w:oddHBand="0" w:evenHBand="0" w:firstRowFirstColumn="0" w:firstRowLastColumn="0" w:lastRowFirstColumn="0" w:lastRowLastColumn="0"/>
            <w:tcW w:w="6497" w:type="dxa"/>
          </w:tcPr>
          <w:p w14:paraId="33B6AB6A" w14:textId="77777777" w:rsidR="00683544" w:rsidRPr="00362DC2" w:rsidRDefault="00683544" w:rsidP="00CC4DB1">
            <w:pPr>
              <w:rPr>
                <w:b/>
                <w:bCs/>
                <w:lang w:val="en-US"/>
              </w:rPr>
            </w:pPr>
            <w:r w:rsidRPr="00362DC2">
              <w:rPr>
                <w:b/>
                <w:bCs/>
                <w:lang w:val="en-US"/>
              </w:rPr>
              <w:t>Total receivables</w:t>
            </w:r>
          </w:p>
        </w:tc>
        <w:tc>
          <w:tcPr>
            <w:cnfStyle w:val="000001000000" w:firstRow="0" w:lastRow="0" w:firstColumn="0" w:lastColumn="0" w:oddVBand="0" w:evenVBand="1" w:oddHBand="0" w:evenHBand="0" w:firstRowFirstColumn="0" w:firstRowLastColumn="0" w:lastRowFirstColumn="0" w:lastRowLastColumn="0"/>
            <w:tcW w:w="1436" w:type="dxa"/>
            <w:shd w:val="clear" w:color="auto" w:fill="F2F2F2" w:themeFill="background1" w:themeFillShade="F2"/>
          </w:tcPr>
          <w:p w14:paraId="01DAC579" w14:textId="77777777" w:rsidR="00683544" w:rsidRPr="00362DC2" w:rsidRDefault="00683544" w:rsidP="00CC4DB1">
            <w:pPr>
              <w:rPr>
                <w:b/>
                <w:bCs/>
                <w:lang w:val="en-US"/>
              </w:rPr>
            </w:pPr>
            <w:r w:rsidRPr="00362DC2">
              <w:rPr>
                <w:b/>
                <w:bCs/>
                <w:lang w:val="en-US"/>
              </w:rPr>
              <w:t>20,974,979</w:t>
            </w:r>
          </w:p>
        </w:tc>
        <w:tc>
          <w:tcPr>
            <w:cnfStyle w:val="000010000000" w:firstRow="0" w:lastRow="0" w:firstColumn="0" w:lastColumn="0" w:oddVBand="1" w:evenVBand="0" w:oddHBand="0" w:evenHBand="0" w:firstRowFirstColumn="0" w:firstRowLastColumn="0" w:lastRowFirstColumn="0" w:lastRowLastColumn="0"/>
            <w:tcW w:w="1436" w:type="dxa"/>
          </w:tcPr>
          <w:p w14:paraId="40D65CC4" w14:textId="77777777" w:rsidR="00683544" w:rsidRPr="00362DC2" w:rsidRDefault="00683544" w:rsidP="00CC4DB1">
            <w:pPr>
              <w:rPr>
                <w:b/>
                <w:bCs/>
                <w:lang w:val="en-US"/>
              </w:rPr>
            </w:pPr>
            <w:r w:rsidRPr="00362DC2">
              <w:rPr>
                <w:b/>
                <w:bCs/>
                <w:lang w:val="en-US"/>
              </w:rPr>
              <w:t>18,484,210</w:t>
            </w:r>
          </w:p>
        </w:tc>
      </w:tr>
    </w:tbl>
    <w:p w14:paraId="0E20A823" w14:textId="77777777" w:rsidR="00683544" w:rsidRPr="00844A25" w:rsidRDefault="00683544" w:rsidP="00683544">
      <w:pPr>
        <w:pageBreakBefore/>
        <w:rPr>
          <w:lang w:val="en-US"/>
        </w:rPr>
      </w:pPr>
      <w:r w:rsidRPr="00844A25">
        <w:rPr>
          <w:lang w:val="en-US"/>
        </w:rPr>
        <w:lastRenderedPageBreak/>
        <w:t>Receivables consist of:</w:t>
      </w:r>
    </w:p>
    <w:p w14:paraId="15DF01FC" w14:textId="77777777" w:rsidR="00683544" w:rsidRPr="00844A25" w:rsidRDefault="00683544" w:rsidP="00683544">
      <w:pPr>
        <w:pStyle w:val="ListBullet"/>
        <w:numPr>
          <w:ilvl w:val="0"/>
          <w:numId w:val="1"/>
        </w:numPr>
        <w:spacing w:before="0" w:after="180"/>
        <w:rPr>
          <w:lang w:val="en-US"/>
        </w:rPr>
      </w:pPr>
      <w:r w:rsidRPr="00844A25">
        <w:rPr>
          <w:lang w:val="en-US"/>
        </w:rPr>
        <w:t>contractual receivables, which include mainly debtors in relation to goods and services; and</w:t>
      </w:r>
    </w:p>
    <w:p w14:paraId="275BEE06" w14:textId="77777777" w:rsidR="00683544" w:rsidRPr="00844A25" w:rsidRDefault="00683544" w:rsidP="00683544">
      <w:pPr>
        <w:pStyle w:val="ListBullet"/>
        <w:numPr>
          <w:ilvl w:val="0"/>
          <w:numId w:val="1"/>
        </w:numPr>
        <w:spacing w:before="0" w:after="180"/>
        <w:rPr>
          <w:lang w:val="en-US"/>
        </w:rPr>
      </w:pPr>
      <w:r w:rsidRPr="00844A25">
        <w:rPr>
          <w:lang w:val="en-US"/>
        </w:rPr>
        <w:t>statutory receivables, which include predominantly amounts owing from the Victorian Government</w:t>
      </w:r>
      <w:r>
        <w:rPr>
          <w:lang w:val="en-US"/>
        </w:rPr>
        <w:t xml:space="preserve"> </w:t>
      </w:r>
      <w:r w:rsidRPr="00844A25">
        <w:rPr>
          <w:lang w:val="en-US"/>
        </w:rPr>
        <w:t>and GST input tax credits recoverable.</w:t>
      </w:r>
    </w:p>
    <w:p w14:paraId="0CC72EFB" w14:textId="77777777" w:rsidR="00683544" w:rsidRPr="00844A25" w:rsidRDefault="00683544" w:rsidP="00683544">
      <w:pPr>
        <w:rPr>
          <w:lang w:val="en-US"/>
        </w:rPr>
      </w:pPr>
      <w:r w:rsidRPr="00844A25">
        <w:rPr>
          <w:lang w:val="en-US"/>
        </w:rPr>
        <w:t>Receivables that are contractual are classified as financial instruments and categorised as financial assets at amortised cost. Receivables are recognised initially at fair value and subsequently measured at amortised cost, using the effective interest method, less any allowance for impairment. Statutory receivables are recognised and measured on the same basis as contractual receivables (except for impairment) but are</w:t>
      </w:r>
      <w:r>
        <w:rPr>
          <w:lang w:val="en-US"/>
        </w:rPr>
        <w:t xml:space="preserve"> </w:t>
      </w:r>
      <w:r w:rsidRPr="00844A25">
        <w:rPr>
          <w:lang w:val="en-US"/>
        </w:rPr>
        <w:t>not classified as financial instruments as they do not arise from a contract.</w:t>
      </w:r>
    </w:p>
    <w:p w14:paraId="5061FBA5" w14:textId="77777777" w:rsidR="00683544" w:rsidRPr="00844A25" w:rsidRDefault="00683544" w:rsidP="00683544">
      <w:pPr>
        <w:rPr>
          <w:lang w:val="en-US"/>
        </w:rPr>
      </w:pPr>
      <w:r w:rsidRPr="00844A25">
        <w:rPr>
          <w:lang w:val="en-US"/>
        </w:rPr>
        <w:t>Collectability of debtors is reviewed on an ongoing basis. A provision for doubtful debts is raised when there</w:t>
      </w:r>
      <w:r>
        <w:rPr>
          <w:lang w:val="en-US"/>
        </w:rPr>
        <w:t xml:space="preserve"> </w:t>
      </w:r>
      <w:r w:rsidRPr="00844A25">
        <w:rPr>
          <w:lang w:val="en-US"/>
        </w:rPr>
        <w:t>is objective evidence that the debts may not be collected. Bad debts are written off when identified.</w:t>
      </w:r>
    </w:p>
    <w:p w14:paraId="59FFC613" w14:textId="77777777" w:rsidR="00683544" w:rsidRPr="00844A25" w:rsidRDefault="00683544" w:rsidP="00683544">
      <w:pPr>
        <w:pStyle w:val="Heading3"/>
      </w:pPr>
      <w:r w:rsidRPr="00844A25">
        <w:t xml:space="preserve">6.2. Payables </w:t>
      </w:r>
    </w:p>
    <w:tbl>
      <w:tblPr>
        <w:tblStyle w:val="PlainTable2"/>
        <w:tblW w:w="9171" w:type="dxa"/>
        <w:tblInd w:w="-5" w:type="dxa"/>
        <w:tblLayout w:type="fixed"/>
        <w:tblLook w:val="0020" w:firstRow="1" w:lastRow="0" w:firstColumn="0" w:lastColumn="0" w:noHBand="0" w:noVBand="0"/>
      </w:tblPr>
      <w:tblGrid>
        <w:gridCol w:w="6153"/>
        <w:gridCol w:w="1509"/>
        <w:gridCol w:w="1509"/>
      </w:tblGrid>
      <w:tr w:rsidR="00683544" w:rsidRPr="00844A25" w14:paraId="2225D038" w14:textId="77777777" w:rsidTr="00CC4DB1">
        <w:trPr>
          <w:cnfStyle w:val="100000000000" w:firstRow="1" w:lastRow="0" w:firstColumn="0" w:lastColumn="0" w:oddVBand="0" w:evenVBand="0" w:oddHBand="0"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6153" w:type="dxa"/>
          </w:tcPr>
          <w:p w14:paraId="445EBEA3" w14:textId="77777777" w:rsidR="00683544" w:rsidRPr="009542CC"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509" w:type="dxa"/>
            <w:shd w:val="clear" w:color="auto" w:fill="F2F2F2" w:themeFill="background1" w:themeFillShade="F2"/>
          </w:tcPr>
          <w:p w14:paraId="01C45719" w14:textId="77777777" w:rsidR="00683544" w:rsidRPr="009542CC" w:rsidRDefault="00683544" w:rsidP="00CC4DB1">
            <w:pPr>
              <w:rPr>
                <w:lang w:val="en-US"/>
              </w:rPr>
            </w:pPr>
            <w:r w:rsidRPr="009542CC">
              <w:rPr>
                <w:lang w:val="en-US"/>
              </w:rPr>
              <w:t>2020</w:t>
            </w:r>
          </w:p>
        </w:tc>
        <w:tc>
          <w:tcPr>
            <w:cnfStyle w:val="000010000000" w:firstRow="0" w:lastRow="0" w:firstColumn="0" w:lastColumn="0" w:oddVBand="1" w:evenVBand="0" w:oddHBand="0" w:evenHBand="0" w:firstRowFirstColumn="0" w:firstRowLastColumn="0" w:lastRowFirstColumn="0" w:lastRowLastColumn="0"/>
            <w:tcW w:w="1509" w:type="dxa"/>
          </w:tcPr>
          <w:p w14:paraId="644E126D" w14:textId="77777777" w:rsidR="00683544" w:rsidRPr="009542CC" w:rsidRDefault="00683544" w:rsidP="00CC4DB1">
            <w:pPr>
              <w:rPr>
                <w:lang w:val="en-US"/>
              </w:rPr>
            </w:pPr>
            <w:r w:rsidRPr="009542CC">
              <w:rPr>
                <w:lang w:val="en-US"/>
              </w:rPr>
              <w:t>2019</w:t>
            </w:r>
          </w:p>
        </w:tc>
      </w:tr>
      <w:tr w:rsidR="00683544" w:rsidRPr="00844A25" w14:paraId="6840B18F" w14:textId="77777777" w:rsidTr="00CC4DB1">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6153" w:type="dxa"/>
          </w:tcPr>
          <w:p w14:paraId="1FB1BF0D" w14:textId="77777777" w:rsidR="00683544" w:rsidRPr="00D777F3"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509" w:type="dxa"/>
            <w:shd w:val="clear" w:color="auto" w:fill="F2F2F2" w:themeFill="background1" w:themeFillShade="F2"/>
          </w:tcPr>
          <w:p w14:paraId="00FB0CE0" w14:textId="77777777" w:rsidR="00683544" w:rsidRPr="00D777F3" w:rsidRDefault="00683544" w:rsidP="00CC4DB1">
            <w:pPr>
              <w:rPr>
                <w:b/>
                <w:bCs/>
                <w:lang w:val="en-US"/>
              </w:rPr>
            </w:pPr>
            <w:r w:rsidRPr="00D777F3">
              <w:rPr>
                <w:b/>
                <w:bCs/>
                <w:lang w:val="en-US"/>
              </w:rPr>
              <w:t>$</w:t>
            </w:r>
          </w:p>
        </w:tc>
        <w:tc>
          <w:tcPr>
            <w:cnfStyle w:val="000010000000" w:firstRow="0" w:lastRow="0" w:firstColumn="0" w:lastColumn="0" w:oddVBand="1" w:evenVBand="0" w:oddHBand="0" w:evenHBand="0" w:firstRowFirstColumn="0" w:firstRowLastColumn="0" w:lastRowFirstColumn="0" w:lastRowLastColumn="0"/>
            <w:tcW w:w="1509" w:type="dxa"/>
          </w:tcPr>
          <w:p w14:paraId="3A2994DD" w14:textId="77777777" w:rsidR="00683544" w:rsidRPr="00D777F3" w:rsidRDefault="00683544" w:rsidP="00CC4DB1">
            <w:pPr>
              <w:rPr>
                <w:b/>
                <w:bCs/>
                <w:lang w:val="en-US"/>
              </w:rPr>
            </w:pPr>
            <w:r w:rsidRPr="00D777F3">
              <w:rPr>
                <w:b/>
                <w:bCs/>
                <w:lang w:val="en-US"/>
              </w:rPr>
              <w:t>$</w:t>
            </w:r>
          </w:p>
        </w:tc>
      </w:tr>
      <w:tr w:rsidR="00683544" w:rsidRPr="00844A25" w14:paraId="2EE414D2" w14:textId="77777777" w:rsidTr="00CC4DB1">
        <w:trPr>
          <w:trHeight w:val="299"/>
        </w:trPr>
        <w:tc>
          <w:tcPr>
            <w:cnfStyle w:val="000010000000" w:firstRow="0" w:lastRow="0" w:firstColumn="0" w:lastColumn="0" w:oddVBand="1" w:evenVBand="0" w:oddHBand="0" w:evenHBand="0" w:firstRowFirstColumn="0" w:firstRowLastColumn="0" w:lastRowFirstColumn="0" w:lastRowLastColumn="0"/>
            <w:tcW w:w="6153" w:type="dxa"/>
          </w:tcPr>
          <w:p w14:paraId="14E8A700" w14:textId="77777777" w:rsidR="00683544" w:rsidRPr="00D777F3" w:rsidRDefault="00683544" w:rsidP="00CC4DB1">
            <w:pPr>
              <w:rPr>
                <w:b/>
                <w:bCs/>
                <w:lang w:val="en-US"/>
              </w:rPr>
            </w:pPr>
            <w:r w:rsidRPr="00D777F3">
              <w:rPr>
                <w:b/>
                <w:bCs/>
                <w:lang w:val="en-US"/>
              </w:rPr>
              <w:t>Current:</w:t>
            </w:r>
          </w:p>
        </w:tc>
        <w:tc>
          <w:tcPr>
            <w:cnfStyle w:val="000001000000" w:firstRow="0" w:lastRow="0" w:firstColumn="0" w:lastColumn="0" w:oddVBand="0" w:evenVBand="1" w:oddHBand="0" w:evenHBand="0" w:firstRowFirstColumn="0" w:firstRowLastColumn="0" w:lastRowFirstColumn="0" w:lastRowLastColumn="0"/>
            <w:tcW w:w="1509" w:type="dxa"/>
            <w:shd w:val="clear" w:color="auto" w:fill="F2F2F2" w:themeFill="background1" w:themeFillShade="F2"/>
          </w:tcPr>
          <w:p w14:paraId="3C5B5BA1" w14:textId="77777777" w:rsidR="00683544" w:rsidRPr="00D777F3"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509" w:type="dxa"/>
          </w:tcPr>
          <w:p w14:paraId="17D704E9" w14:textId="77777777" w:rsidR="00683544" w:rsidRPr="00D777F3" w:rsidRDefault="00683544" w:rsidP="00CC4DB1">
            <w:pPr>
              <w:rPr>
                <w:b/>
                <w:bCs/>
                <w:lang w:val="en-GB"/>
              </w:rPr>
            </w:pPr>
          </w:p>
        </w:tc>
      </w:tr>
      <w:tr w:rsidR="00683544" w:rsidRPr="00844A25" w14:paraId="55D2BC29" w14:textId="77777777" w:rsidTr="00CC4DB1">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6153" w:type="dxa"/>
          </w:tcPr>
          <w:p w14:paraId="7EFF7C46" w14:textId="77777777" w:rsidR="00683544" w:rsidRPr="00D777F3" w:rsidRDefault="00683544" w:rsidP="00CC4DB1">
            <w:pPr>
              <w:rPr>
                <w:b/>
                <w:bCs/>
                <w:lang w:val="en-US"/>
              </w:rPr>
            </w:pPr>
            <w:r w:rsidRPr="00D777F3">
              <w:rPr>
                <w:b/>
                <w:bCs/>
                <w:lang w:val="en-US"/>
              </w:rPr>
              <w:t>Contractual</w:t>
            </w:r>
          </w:p>
        </w:tc>
        <w:tc>
          <w:tcPr>
            <w:cnfStyle w:val="000001000000" w:firstRow="0" w:lastRow="0" w:firstColumn="0" w:lastColumn="0" w:oddVBand="0" w:evenVBand="1" w:oddHBand="0" w:evenHBand="0" w:firstRowFirstColumn="0" w:firstRowLastColumn="0" w:lastRowFirstColumn="0" w:lastRowLastColumn="0"/>
            <w:tcW w:w="1509" w:type="dxa"/>
            <w:shd w:val="clear" w:color="auto" w:fill="F2F2F2" w:themeFill="background1" w:themeFillShade="F2"/>
          </w:tcPr>
          <w:p w14:paraId="2A4F8E47" w14:textId="77777777" w:rsidR="00683544" w:rsidRPr="00D777F3"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509" w:type="dxa"/>
          </w:tcPr>
          <w:p w14:paraId="49121594" w14:textId="77777777" w:rsidR="00683544" w:rsidRPr="00D777F3" w:rsidRDefault="00683544" w:rsidP="00CC4DB1">
            <w:pPr>
              <w:rPr>
                <w:b/>
                <w:bCs/>
                <w:lang w:val="en-GB"/>
              </w:rPr>
            </w:pPr>
          </w:p>
        </w:tc>
      </w:tr>
      <w:tr w:rsidR="00683544" w:rsidRPr="00844A25" w14:paraId="1E01E5A0" w14:textId="77777777" w:rsidTr="00CC4DB1">
        <w:trPr>
          <w:trHeight w:val="299"/>
        </w:trPr>
        <w:tc>
          <w:tcPr>
            <w:cnfStyle w:val="000010000000" w:firstRow="0" w:lastRow="0" w:firstColumn="0" w:lastColumn="0" w:oddVBand="1" w:evenVBand="0" w:oddHBand="0" w:evenHBand="0" w:firstRowFirstColumn="0" w:firstRowLastColumn="0" w:lastRowFirstColumn="0" w:lastRowLastColumn="0"/>
            <w:tcW w:w="6153" w:type="dxa"/>
          </w:tcPr>
          <w:p w14:paraId="1089523B" w14:textId="77777777" w:rsidR="00683544" w:rsidRPr="00844A25" w:rsidRDefault="00683544" w:rsidP="00CC4DB1">
            <w:pPr>
              <w:rPr>
                <w:lang w:val="en-US"/>
              </w:rPr>
            </w:pPr>
            <w:r w:rsidRPr="00844A25">
              <w:rPr>
                <w:lang w:val="en-US"/>
              </w:rPr>
              <w:t>Creditors and accruals</w:t>
            </w:r>
          </w:p>
        </w:tc>
        <w:tc>
          <w:tcPr>
            <w:cnfStyle w:val="000001000000" w:firstRow="0" w:lastRow="0" w:firstColumn="0" w:lastColumn="0" w:oddVBand="0" w:evenVBand="1" w:oddHBand="0" w:evenHBand="0" w:firstRowFirstColumn="0" w:firstRowLastColumn="0" w:lastRowFirstColumn="0" w:lastRowLastColumn="0"/>
            <w:tcW w:w="1509" w:type="dxa"/>
            <w:shd w:val="clear" w:color="auto" w:fill="F2F2F2" w:themeFill="background1" w:themeFillShade="F2"/>
          </w:tcPr>
          <w:p w14:paraId="7F245308" w14:textId="77777777" w:rsidR="00683544" w:rsidRPr="00844A25" w:rsidRDefault="00683544" w:rsidP="00CC4DB1">
            <w:pPr>
              <w:rPr>
                <w:lang w:val="en-US"/>
              </w:rPr>
            </w:pPr>
            <w:r w:rsidRPr="00844A25">
              <w:rPr>
                <w:lang w:val="en-US"/>
              </w:rPr>
              <w:t>3,601,684</w:t>
            </w:r>
          </w:p>
        </w:tc>
        <w:tc>
          <w:tcPr>
            <w:cnfStyle w:val="000010000000" w:firstRow="0" w:lastRow="0" w:firstColumn="0" w:lastColumn="0" w:oddVBand="1" w:evenVBand="0" w:oddHBand="0" w:evenHBand="0" w:firstRowFirstColumn="0" w:firstRowLastColumn="0" w:lastRowFirstColumn="0" w:lastRowLastColumn="0"/>
            <w:tcW w:w="1509" w:type="dxa"/>
          </w:tcPr>
          <w:p w14:paraId="2F92638D" w14:textId="77777777" w:rsidR="00683544" w:rsidRPr="00844A25" w:rsidRDefault="00683544" w:rsidP="00CC4DB1">
            <w:pPr>
              <w:rPr>
                <w:lang w:val="en-US"/>
              </w:rPr>
            </w:pPr>
            <w:r w:rsidRPr="00844A25">
              <w:rPr>
                <w:lang w:val="en-US"/>
              </w:rPr>
              <w:t>1,864,051</w:t>
            </w:r>
          </w:p>
        </w:tc>
      </w:tr>
      <w:tr w:rsidR="00683544" w:rsidRPr="00844A25" w14:paraId="6603B681" w14:textId="77777777" w:rsidTr="00CC4DB1">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6153" w:type="dxa"/>
          </w:tcPr>
          <w:p w14:paraId="49D2F6F4" w14:textId="77777777" w:rsidR="00683544" w:rsidRPr="00D777F3" w:rsidRDefault="00683544" w:rsidP="00CC4DB1">
            <w:pPr>
              <w:rPr>
                <w:b/>
                <w:bCs/>
                <w:lang w:val="en-US"/>
              </w:rPr>
            </w:pPr>
            <w:r w:rsidRPr="00D777F3">
              <w:rPr>
                <w:b/>
                <w:bCs/>
                <w:lang w:val="en-US"/>
              </w:rPr>
              <w:t>Total payables</w:t>
            </w:r>
          </w:p>
        </w:tc>
        <w:tc>
          <w:tcPr>
            <w:cnfStyle w:val="000001000000" w:firstRow="0" w:lastRow="0" w:firstColumn="0" w:lastColumn="0" w:oddVBand="0" w:evenVBand="1" w:oddHBand="0" w:evenHBand="0" w:firstRowFirstColumn="0" w:firstRowLastColumn="0" w:lastRowFirstColumn="0" w:lastRowLastColumn="0"/>
            <w:tcW w:w="1509" w:type="dxa"/>
            <w:shd w:val="clear" w:color="auto" w:fill="F2F2F2" w:themeFill="background1" w:themeFillShade="F2"/>
          </w:tcPr>
          <w:p w14:paraId="3D58C196" w14:textId="77777777" w:rsidR="00683544" w:rsidRPr="00D777F3" w:rsidRDefault="00683544" w:rsidP="00CC4DB1">
            <w:pPr>
              <w:rPr>
                <w:b/>
                <w:bCs/>
                <w:lang w:val="en-US"/>
              </w:rPr>
            </w:pPr>
            <w:r w:rsidRPr="00D777F3">
              <w:rPr>
                <w:b/>
                <w:bCs/>
                <w:lang w:val="en-US"/>
              </w:rPr>
              <w:t>3,601,684</w:t>
            </w:r>
          </w:p>
        </w:tc>
        <w:tc>
          <w:tcPr>
            <w:cnfStyle w:val="000010000000" w:firstRow="0" w:lastRow="0" w:firstColumn="0" w:lastColumn="0" w:oddVBand="1" w:evenVBand="0" w:oddHBand="0" w:evenHBand="0" w:firstRowFirstColumn="0" w:firstRowLastColumn="0" w:lastRowFirstColumn="0" w:lastRowLastColumn="0"/>
            <w:tcW w:w="1509" w:type="dxa"/>
          </w:tcPr>
          <w:p w14:paraId="11077442" w14:textId="77777777" w:rsidR="00683544" w:rsidRPr="00D777F3" w:rsidRDefault="00683544" w:rsidP="00CC4DB1">
            <w:pPr>
              <w:rPr>
                <w:b/>
                <w:bCs/>
                <w:lang w:val="en-US"/>
              </w:rPr>
            </w:pPr>
            <w:r w:rsidRPr="00D777F3">
              <w:rPr>
                <w:b/>
                <w:bCs/>
                <w:lang w:val="en-US"/>
              </w:rPr>
              <w:t>1,864,051</w:t>
            </w:r>
          </w:p>
        </w:tc>
      </w:tr>
    </w:tbl>
    <w:p w14:paraId="377D6B59" w14:textId="77777777" w:rsidR="00683544" w:rsidRPr="00844A25" w:rsidRDefault="00683544" w:rsidP="00683544">
      <w:pPr>
        <w:rPr>
          <w:lang w:val="en-US"/>
        </w:rPr>
      </w:pPr>
      <w:r w:rsidRPr="00844A25">
        <w:rPr>
          <w:lang w:val="en-US"/>
        </w:rPr>
        <w:t>Payables consist of:</w:t>
      </w:r>
    </w:p>
    <w:p w14:paraId="618C122B" w14:textId="77777777" w:rsidR="00683544" w:rsidRPr="00844A25" w:rsidRDefault="00683544" w:rsidP="00683544">
      <w:pPr>
        <w:pStyle w:val="ListBullet"/>
        <w:numPr>
          <w:ilvl w:val="0"/>
          <w:numId w:val="1"/>
        </w:numPr>
        <w:spacing w:before="0" w:after="180"/>
        <w:rPr>
          <w:lang w:val="en-US"/>
        </w:rPr>
      </w:pPr>
      <w:r w:rsidRPr="00844A25">
        <w:rPr>
          <w:lang w:val="en-US"/>
        </w:rPr>
        <w:t>contractual payables represent liabilities for goods and services provided to the commission that</w:t>
      </w:r>
      <w:r>
        <w:rPr>
          <w:lang w:val="en-US"/>
        </w:rPr>
        <w:t xml:space="preserve"> </w:t>
      </w:r>
      <w:r w:rsidRPr="00844A25">
        <w:rPr>
          <w:lang w:val="en-US"/>
        </w:rPr>
        <w:t>are unpaid at the end of the financial year, and arise when the commission becomes obliged to</w:t>
      </w:r>
      <w:r>
        <w:rPr>
          <w:lang w:val="en-US"/>
        </w:rPr>
        <w:t xml:space="preserve"> </w:t>
      </w:r>
      <w:r w:rsidRPr="00844A25">
        <w:rPr>
          <w:lang w:val="en-US"/>
        </w:rPr>
        <w:t>make future payments in respect of the purchase of those goods and services; and</w:t>
      </w:r>
    </w:p>
    <w:p w14:paraId="55A1D77B" w14:textId="77777777" w:rsidR="00683544" w:rsidRPr="00844A25" w:rsidRDefault="00683544" w:rsidP="00683544">
      <w:pPr>
        <w:pStyle w:val="ListBullet"/>
        <w:numPr>
          <w:ilvl w:val="0"/>
          <w:numId w:val="1"/>
        </w:numPr>
        <w:spacing w:before="0" w:after="180"/>
        <w:rPr>
          <w:lang w:val="en-US"/>
        </w:rPr>
      </w:pPr>
      <w:r w:rsidRPr="00844A25">
        <w:rPr>
          <w:lang w:val="en-US"/>
        </w:rPr>
        <w:t>statutory payables, such as goods and services tax and fringe benefit tax payables.</w:t>
      </w:r>
    </w:p>
    <w:p w14:paraId="3CD47E0C" w14:textId="77777777" w:rsidR="00683544" w:rsidRPr="00844A25" w:rsidRDefault="00683544" w:rsidP="00683544">
      <w:pPr>
        <w:rPr>
          <w:lang w:val="en-US"/>
        </w:rPr>
      </w:pPr>
      <w:r w:rsidRPr="00844A25">
        <w:rPr>
          <w:lang w:val="en-US"/>
        </w:rPr>
        <w:t>Contractual payables are classified as financial instruments and categorised as financial liabilities at amortised cost. The amounts are unsecured and are usually paid within 30 days of recognition. Statutory payables are recognised and measured similarly to contractual payables, but are not classified as financial instruments and not included in the category of financial liabilities at amortised cost as they do not arise from a contract.</w:t>
      </w:r>
    </w:p>
    <w:p w14:paraId="3EF46F92" w14:textId="77777777" w:rsidR="00683544" w:rsidRPr="00844A25" w:rsidRDefault="00683544" w:rsidP="00683544">
      <w:pPr>
        <w:pStyle w:val="Heading3"/>
      </w:pPr>
      <w:r w:rsidRPr="00844A25">
        <w:t>6.3. Make Good Provision</w:t>
      </w:r>
    </w:p>
    <w:tbl>
      <w:tblPr>
        <w:tblStyle w:val="PlainTable2"/>
        <w:tblW w:w="9086" w:type="dxa"/>
        <w:tblLayout w:type="fixed"/>
        <w:tblLook w:val="0020" w:firstRow="1" w:lastRow="0" w:firstColumn="0" w:lastColumn="0" w:noHBand="0" w:noVBand="0"/>
      </w:tblPr>
      <w:tblGrid>
        <w:gridCol w:w="6096"/>
        <w:gridCol w:w="1495"/>
        <w:gridCol w:w="1495"/>
      </w:tblGrid>
      <w:tr w:rsidR="00683544" w:rsidRPr="00844A25" w14:paraId="6F8F04F0" w14:textId="77777777" w:rsidTr="00CC4DB1">
        <w:trPr>
          <w:cnfStyle w:val="100000000000" w:firstRow="1" w:lastRow="0" w:firstColumn="0" w:lastColumn="0" w:oddVBand="0" w:evenVBand="0" w:oddHBand="0"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6096" w:type="dxa"/>
          </w:tcPr>
          <w:p w14:paraId="42690C61" w14:textId="77777777" w:rsidR="00683544" w:rsidRPr="009542CC"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495" w:type="dxa"/>
          </w:tcPr>
          <w:p w14:paraId="530CC4FF" w14:textId="77777777" w:rsidR="00683544" w:rsidRPr="009542CC" w:rsidRDefault="00683544" w:rsidP="00CC4DB1">
            <w:pPr>
              <w:rPr>
                <w:lang w:val="en-US"/>
              </w:rPr>
            </w:pPr>
            <w:r w:rsidRPr="009542CC">
              <w:rPr>
                <w:lang w:val="en-US"/>
              </w:rPr>
              <w:t>2020</w:t>
            </w:r>
          </w:p>
        </w:tc>
        <w:tc>
          <w:tcPr>
            <w:cnfStyle w:val="000010000000" w:firstRow="0" w:lastRow="0" w:firstColumn="0" w:lastColumn="0" w:oddVBand="1" w:evenVBand="0" w:oddHBand="0" w:evenHBand="0" w:firstRowFirstColumn="0" w:firstRowLastColumn="0" w:lastRowFirstColumn="0" w:lastRowLastColumn="0"/>
            <w:tcW w:w="1495" w:type="dxa"/>
          </w:tcPr>
          <w:p w14:paraId="2BEE49B9" w14:textId="77777777" w:rsidR="00683544" w:rsidRPr="009542CC" w:rsidRDefault="00683544" w:rsidP="00CC4DB1">
            <w:pPr>
              <w:rPr>
                <w:lang w:val="en-US"/>
              </w:rPr>
            </w:pPr>
            <w:r w:rsidRPr="009542CC">
              <w:rPr>
                <w:lang w:val="en-US"/>
              </w:rPr>
              <w:t>2019</w:t>
            </w:r>
          </w:p>
        </w:tc>
      </w:tr>
      <w:tr w:rsidR="00683544" w:rsidRPr="00844A25" w14:paraId="4263A74B" w14:textId="77777777" w:rsidTr="00CC4DB1">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6096" w:type="dxa"/>
          </w:tcPr>
          <w:p w14:paraId="5CBD5702" w14:textId="77777777" w:rsidR="00683544" w:rsidRPr="009542CC"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95" w:type="dxa"/>
          </w:tcPr>
          <w:p w14:paraId="66BFD040" w14:textId="77777777" w:rsidR="00683544" w:rsidRPr="009542CC" w:rsidRDefault="00683544" w:rsidP="00CC4DB1">
            <w:pPr>
              <w:rPr>
                <w:b/>
                <w:bCs/>
                <w:lang w:val="en-US"/>
              </w:rPr>
            </w:pPr>
            <w:r w:rsidRPr="009542CC">
              <w:rPr>
                <w:b/>
                <w:bCs/>
                <w:lang w:val="en-US"/>
              </w:rPr>
              <w:t>$</w:t>
            </w:r>
          </w:p>
        </w:tc>
        <w:tc>
          <w:tcPr>
            <w:cnfStyle w:val="000010000000" w:firstRow="0" w:lastRow="0" w:firstColumn="0" w:lastColumn="0" w:oddVBand="1" w:evenVBand="0" w:oddHBand="0" w:evenHBand="0" w:firstRowFirstColumn="0" w:firstRowLastColumn="0" w:lastRowFirstColumn="0" w:lastRowLastColumn="0"/>
            <w:tcW w:w="1495" w:type="dxa"/>
          </w:tcPr>
          <w:p w14:paraId="67A50FFF" w14:textId="77777777" w:rsidR="00683544" w:rsidRPr="009542CC" w:rsidRDefault="00683544" w:rsidP="00CC4DB1">
            <w:pPr>
              <w:rPr>
                <w:b/>
                <w:bCs/>
                <w:lang w:val="en-US"/>
              </w:rPr>
            </w:pPr>
            <w:r w:rsidRPr="009542CC">
              <w:rPr>
                <w:b/>
                <w:bCs/>
                <w:lang w:val="en-US"/>
              </w:rPr>
              <w:t>$</w:t>
            </w:r>
          </w:p>
        </w:tc>
      </w:tr>
      <w:tr w:rsidR="00683544" w:rsidRPr="00844A25" w14:paraId="5A0ADDAE" w14:textId="77777777" w:rsidTr="00CC4DB1">
        <w:trPr>
          <w:trHeight w:val="238"/>
        </w:trPr>
        <w:tc>
          <w:tcPr>
            <w:cnfStyle w:val="000010000000" w:firstRow="0" w:lastRow="0" w:firstColumn="0" w:lastColumn="0" w:oddVBand="1" w:evenVBand="0" w:oddHBand="0" w:evenHBand="0" w:firstRowFirstColumn="0" w:firstRowLastColumn="0" w:lastRowFirstColumn="0" w:lastRowLastColumn="0"/>
            <w:tcW w:w="6096" w:type="dxa"/>
          </w:tcPr>
          <w:p w14:paraId="0415B32E" w14:textId="77777777" w:rsidR="00683544" w:rsidRPr="009542CC" w:rsidRDefault="00683544" w:rsidP="00CC4DB1">
            <w:pPr>
              <w:rPr>
                <w:b/>
                <w:bCs/>
                <w:lang w:val="en-US"/>
              </w:rPr>
            </w:pPr>
            <w:r w:rsidRPr="009542CC">
              <w:rPr>
                <w:b/>
                <w:bCs/>
                <w:lang w:val="en-US"/>
              </w:rPr>
              <w:t>Current:</w:t>
            </w:r>
          </w:p>
        </w:tc>
        <w:tc>
          <w:tcPr>
            <w:cnfStyle w:val="000001000000" w:firstRow="0" w:lastRow="0" w:firstColumn="0" w:lastColumn="0" w:oddVBand="0" w:evenVBand="1" w:oddHBand="0" w:evenHBand="0" w:firstRowFirstColumn="0" w:firstRowLastColumn="0" w:lastRowFirstColumn="0" w:lastRowLastColumn="0"/>
            <w:tcW w:w="1495" w:type="dxa"/>
          </w:tcPr>
          <w:p w14:paraId="4F879166"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495" w:type="dxa"/>
          </w:tcPr>
          <w:p w14:paraId="1EE1DDE8" w14:textId="77777777" w:rsidR="00683544" w:rsidRPr="00844A25" w:rsidRDefault="00683544" w:rsidP="00CC4DB1">
            <w:pPr>
              <w:rPr>
                <w:lang w:val="en-GB"/>
              </w:rPr>
            </w:pPr>
          </w:p>
        </w:tc>
      </w:tr>
      <w:tr w:rsidR="00683544" w:rsidRPr="00844A25" w14:paraId="1E715763" w14:textId="77777777" w:rsidTr="00CC4DB1">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6096" w:type="dxa"/>
          </w:tcPr>
          <w:p w14:paraId="6DE7323A" w14:textId="77777777" w:rsidR="00683544" w:rsidRPr="00844A25" w:rsidRDefault="00683544" w:rsidP="00CC4DB1">
            <w:pPr>
              <w:rPr>
                <w:lang w:val="en-US"/>
              </w:rPr>
            </w:pPr>
            <w:r w:rsidRPr="00844A25">
              <w:rPr>
                <w:lang w:val="en-US"/>
              </w:rPr>
              <w:t>Make Good Provision</w:t>
            </w:r>
          </w:p>
        </w:tc>
        <w:tc>
          <w:tcPr>
            <w:cnfStyle w:val="000001000000" w:firstRow="0" w:lastRow="0" w:firstColumn="0" w:lastColumn="0" w:oddVBand="0" w:evenVBand="1" w:oddHBand="0" w:evenHBand="0" w:firstRowFirstColumn="0" w:firstRowLastColumn="0" w:lastRowFirstColumn="0" w:lastRowLastColumn="0"/>
            <w:tcW w:w="1495" w:type="dxa"/>
          </w:tcPr>
          <w:p w14:paraId="597EC8FD" w14:textId="77777777" w:rsidR="00683544" w:rsidRPr="00844A25" w:rsidRDefault="00683544" w:rsidP="00CC4DB1">
            <w:pPr>
              <w:rPr>
                <w:lang w:val="en-US"/>
              </w:rPr>
            </w:pPr>
            <w:r w:rsidRPr="00844A25">
              <w:rPr>
                <w:lang w:val="en-US"/>
              </w:rPr>
              <w:t>131,061</w:t>
            </w:r>
          </w:p>
        </w:tc>
        <w:tc>
          <w:tcPr>
            <w:cnfStyle w:val="000010000000" w:firstRow="0" w:lastRow="0" w:firstColumn="0" w:lastColumn="0" w:oddVBand="1" w:evenVBand="0" w:oddHBand="0" w:evenHBand="0" w:firstRowFirstColumn="0" w:firstRowLastColumn="0" w:lastRowFirstColumn="0" w:lastRowLastColumn="0"/>
            <w:tcW w:w="1495" w:type="dxa"/>
          </w:tcPr>
          <w:p w14:paraId="6FF17DBB" w14:textId="77777777" w:rsidR="00683544" w:rsidRPr="00844A25" w:rsidRDefault="00683544" w:rsidP="00CC4DB1">
            <w:pPr>
              <w:rPr>
                <w:lang w:val="en-US"/>
              </w:rPr>
            </w:pPr>
            <w:r w:rsidRPr="00844A25">
              <w:rPr>
                <w:lang w:val="en-US"/>
              </w:rPr>
              <w:t>106,470</w:t>
            </w:r>
          </w:p>
        </w:tc>
      </w:tr>
      <w:tr w:rsidR="00683544" w:rsidRPr="00844A25" w14:paraId="2DFACF73" w14:textId="77777777" w:rsidTr="00CC4DB1">
        <w:trPr>
          <w:trHeight w:val="307"/>
        </w:trPr>
        <w:tc>
          <w:tcPr>
            <w:cnfStyle w:val="000010000000" w:firstRow="0" w:lastRow="0" w:firstColumn="0" w:lastColumn="0" w:oddVBand="1" w:evenVBand="0" w:oddHBand="0" w:evenHBand="0" w:firstRowFirstColumn="0" w:firstRowLastColumn="0" w:lastRowFirstColumn="0" w:lastRowLastColumn="0"/>
            <w:tcW w:w="6096" w:type="dxa"/>
          </w:tcPr>
          <w:p w14:paraId="7D322C88" w14:textId="77777777" w:rsidR="00683544" w:rsidRPr="009542CC"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95" w:type="dxa"/>
          </w:tcPr>
          <w:p w14:paraId="08E346C2" w14:textId="77777777" w:rsidR="00683544" w:rsidRPr="009542CC" w:rsidRDefault="00683544" w:rsidP="00CC4DB1">
            <w:pPr>
              <w:rPr>
                <w:b/>
                <w:bCs/>
                <w:lang w:val="en-US"/>
              </w:rPr>
            </w:pPr>
            <w:r w:rsidRPr="009542CC">
              <w:rPr>
                <w:b/>
                <w:bCs/>
                <w:lang w:val="en-US"/>
              </w:rPr>
              <w:t>131,061</w:t>
            </w:r>
          </w:p>
        </w:tc>
        <w:tc>
          <w:tcPr>
            <w:cnfStyle w:val="000010000000" w:firstRow="0" w:lastRow="0" w:firstColumn="0" w:lastColumn="0" w:oddVBand="1" w:evenVBand="0" w:oddHBand="0" w:evenHBand="0" w:firstRowFirstColumn="0" w:firstRowLastColumn="0" w:lastRowFirstColumn="0" w:lastRowLastColumn="0"/>
            <w:tcW w:w="1495" w:type="dxa"/>
          </w:tcPr>
          <w:p w14:paraId="121E42F1" w14:textId="77777777" w:rsidR="00683544" w:rsidRPr="009542CC" w:rsidRDefault="00683544" w:rsidP="00CC4DB1">
            <w:pPr>
              <w:rPr>
                <w:b/>
                <w:bCs/>
                <w:lang w:val="en-US"/>
              </w:rPr>
            </w:pPr>
            <w:r w:rsidRPr="009542CC">
              <w:rPr>
                <w:b/>
                <w:bCs/>
                <w:lang w:val="en-US"/>
              </w:rPr>
              <w:t>106,470</w:t>
            </w:r>
          </w:p>
        </w:tc>
      </w:tr>
    </w:tbl>
    <w:p w14:paraId="09F53597" w14:textId="77777777" w:rsidR="00683544" w:rsidRPr="00844A25" w:rsidRDefault="00683544" w:rsidP="00683544">
      <w:pPr>
        <w:rPr>
          <w:lang w:val="en-US"/>
        </w:rPr>
      </w:pPr>
      <w:r w:rsidRPr="00844A25">
        <w:rPr>
          <w:lang w:val="en-US"/>
        </w:rPr>
        <w:t>The make good provision is recognised in accordance with the agreement over the leased premise.</w:t>
      </w:r>
      <w:r>
        <w:rPr>
          <w:lang w:val="en-US"/>
        </w:rPr>
        <w:t xml:space="preserve"> </w:t>
      </w:r>
      <w:r w:rsidRPr="00844A25">
        <w:rPr>
          <w:lang w:val="en-US"/>
        </w:rPr>
        <w:t>The commission is required to remove any leasehold improvements from the lease premise and restore</w:t>
      </w:r>
      <w:r>
        <w:rPr>
          <w:lang w:val="en-US"/>
        </w:rPr>
        <w:t xml:space="preserve"> </w:t>
      </w:r>
      <w:r w:rsidRPr="00844A25">
        <w:rPr>
          <w:lang w:val="en-US"/>
        </w:rPr>
        <w:t>the premise to its original condition at the end of the lease term.</w:t>
      </w:r>
    </w:p>
    <w:p w14:paraId="1F1587EC" w14:textId="77777777" w:rsidR="00683544" w:rsidRPr="00844A25" w:rsidRDefault="00683544" w:rsidP="00683544">
      <w:pPr>
        <w:rPr>
          <w:lang w:val="en-US"/>
        </w:rPr>
      </w:pPr>
      <w:r w:rsidRPr="00844A25">
        <w:rPr>
          <w:lang w:val="en-US"/>
        </w:rPr>
        <w:t>6.4. Unearned income</w:t>
      </w:r>
    </w:p>
    <w:tbl>
      <w:tblPr>
        <w:tblStyle w:val="PlainTable2"/>
        <w:tblW w:w="0" w:type="auto"/>
        <w:tblInd w:w="-5" w:type="dxa"/>
        <w:tblLayout w:type="fixed"/>
        <w:tblLook w:val="0020" w:firstRow="1" w:lastRow="0" w:firstColumn="0" w:lastColumn="0" w:noHBand="0" w:noVBand="0"/>
      </w:tblPr>
      <w:tblGrid>
        <w:gridCol w:w="6010"/>
        <w:gridCol w:w="1474"/>
        <w:gridCol w:w="1474"/>
      </w:tblGrid>
      <w:tr w:rsidR="00683544" w:rsidRPr="00844A25" w14:paraId="5AB1D50A" w14:textId="77777777" w:rsidTr="00CC4DB1">
        <w:trPr>
          <w:cnfStyle w:val="100000000000" w:firstRow="1" w:lastRow="0" w:firstColumn="0" w:lastColumn="0" w:oddVBand="0" w:evenVBand="0" w:oddHBand="0"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6010" w:type="dxa"/>
          </w:tcPr>
          <w:p w14:paraId="180C26B4" w14:textId="77777777" w:rsidR="00683544" w:rsidRPr="009542CC"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474" w:type="dxa"/>
          </w:tcPr>
          <w:p w14:paraId="2535832F" w14:textId="77777777" w:rsidR="00683544" w:rsidRPr="009542CC" w:rsidRDefault="00683544" w:rsidP="00CC4DB1">
            <w:pPr>
              <w:rPr>
                <w:lang w:val="en-US"/>
              </w:rPr>
            </w:pPr>
            <w:r w:rsidRPr="009542CC">
              <w:rPr>
                <w:lang w:val="en-US"/>
              </w:rPr>
              <w:t>2020</w:t>
            </w:r>
          </w:p>
        </w:tc>
        <w:tc>
          <w:tcPr>
            <w:cnfStyle w:val="000010000000" w:firstRow="0" w:lastRow="0" w:firstColumn="0" w:lastColumn="0" w:oddVBand="1" w:evenVBand="0" w:oddHBand="0" w:evenHBand="0" w:firstRowFirstColumn="0" w:firstRowLastColumn="0" w:lastRowFirstColumn="0" w:lastRowLastColumn="0"/>
            <w:tcW w:w="1474" w:type="dxa"/>
          </w:tcPr>
          <w:p w14:paraId="10F679F8" w14:textId="77777777" w:rsidR="00683544" w:rsidRPr="009542CC" w:rsidRDefault="00683544" w:rsidP="00CC4DB1">
            <w:pPr>
              <w:rPr>
                <w:lang w:val="en-US"/>
              </w:rPr>
            </w:pPr>
            <w:r w:rsidRPr="009542CC">
              <w:rPr>
                <w:lang w:val="en-US"/>
              </w:rPr>
              <w:t>2019</w:t>
            </w:r>
          </w:p>
        </w:tc>
      </w:tr>
      <w:tr w:rsidR="00683544" w:rsidRPr="00844A25" w14:paraId="5D3B78E3" w14:textId="77777777" w:rsidTr="00CC4DB1">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6010" w:type="dxa"/>
          </w:tcPr>
          <w:p w14:paraId="7346D871" w14:textId="77777777" w:rsidR="00683544" w:rsidRPr="009542CC"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74" w:type="dxa"/>
          </w:tcPr>
          <w:p w14:paraId="7FEA51E5" w14:textId="77777777" w:rsidR="00683544" w:rsidRPr="009542CC" w:rsidRDefault="00683544" w:rsidP="00CC4DB1">
            <w:pPr>
              <w:rPr>
                <w:b/>
                <w:bCs/>
                <w:lang w:val="en-US"/>
              </w:rPr>
            </w:pPr>
            <w:r w:rsidRPr="009542CC">
              <w:rPr>
                <w:b/>
                <w:bCs/>
                <w:lang w:val="en-US"/>
              </w:rPr>
              <w:t>$</w:t>
            </w:r>
          </w:p>
        </w:tc>
        <w:tc>
          <w:tcPr>
            <w:cnfStyle w:val="000010000000" w:firstRow="0" w:lastRow="0" w:firstColumn="0" w:lastColumn="0" w:oddVBand="1" w:evenVBand="0" w:oddHBand="0" w:evenHBand="0" w:firstRowFirstColumn="0" w:firstRowLastColumn="0" w:lastRowFirstColumn="0" w:lastRowLastColumn="0"/>
            <w:tcW w:w="1474" w:type="dxa"/>
          </w:tcPr>
          <w:p w14:paraId="5B54BF4B" w14:textId="77777777" w:rsidR="00683544" w:rsidRPr="009542CC" w:rsidRDefault="00683544" w:rsidP="00CC4DB1">
            <w:pPr>
              <w:rPr>
                <w:b/>
                <w:bCs/>
                <w:lang w:val="en-US"/>
              </w:rPr>
            </w:pPr>
            <w:r w:rsidRPr="009542CC">
              <w:rPr>
                <w:b/>
                <w:bCs/>
                <w:lang w:val="en-US"/>
              </w:rPr>
              <w:t>$</w:t>
            </w:r>
          </w:p>
        </w:tc>
      </w:tr>
      <w:tr w:rsidR="00683544" w:rsidRPr="00844A25" w14:paraId="1FB45EC2" w14:textId="77777777" w:rsidTr="00CC4DB1">
        <w:trPr>
          <w:trHeight w:val="244"/>
        </w:trPr>
        <w:tc>
          <w:tcPr>
            <w:cnfStyle w:val="000010000000" w:firstRow="0" w:lastRow="0" w:firstColumn="0" w:lastColumn="0" w:oddVBand="1" w:evenVBand="0" w:oddHBand="0" w:evenHBand="0" w:firstRowFirstColumn="0" w:firstRowLastColumn="0" w:lastRowFirstColumn="0" w:lastRowLastColumn="0"/>
            <w:tcW w:w="6010" w:type="dxa"/>
          </w:tcPr>
          <w:p w14:paraId="4D9971BC" w14:textId="77777777" w:rsidR="00683544" w:rsidRPr="009542CC" w:rsidRDefault="00683544" w:rsidP="00CC4DB1">
            <w:pPr>
              <w:rPr>
                <w:b/>
                <w:bCs/>
                <w:lang w:val="en-US"/>
              </w:rPr>
            </w:pPr>
            <w:r w:rsidRPr="009542CC">
              <w:rPr>
                <w:b/>
                <w:bCs/>
                <w:lang w:val="en-US"/>
              </w:rPr>
              <w:t>Current:</w:t>
            </w:r>
          </w:p>
        </w:tc>
        <w:tc>
          <w:tcPr>
            <w:cnfStyle w:val="000001000000" w:firstRow="0" w:lastRow="0" w:firstColumn="0" w:lastColumn="0" w:oddVBand="0" w:evenVBand="1" w:oddHBand="0" w:evenHBand="0" w:firstRowFirstColumn="0" w:firstRowLastColumn="0" w:lastRowFirstColumn="0" w:lastRowLastColumn="0"/>
            <w:tcW w:w="1474" w:type="dxa"/>
          </w:tcPr>
          <w:p w14:paraId="12AD07E6" w14:textId="77777777" w:rsidR="00683544" w:rsidRPr="009542CC"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474" w:type="dxa"/>
          </w:tcPr>
          <w:p w14:paraId="1314CACA" w14:textId="77777777" w:rsidR="00683544" w:rsidRPr="009542CC" w:rsidRDefault="00683544" w:rsidP="00CC4DB1">
            <w:pPr>
              <w:rPr>
                <w:b/>
                <w:bCs/>
                <w:lang w:val="en-GB"/>
              </w:rPr>
            </w:pPr>
          </w:p>
        </w:tc>
      </w:tr>
      <w:tr w:rsidR="00683544" w:rsidRPr="00844A25" w14:paraId="554CBF7E" w14:textId="77777777" w:rsidTr="00CC4DB1">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6010" w:type="dxa"/>
          </w:tcPr>
          <w:p w14:paraId="65A3F4DE" w14:textId="77777777" w:rsidR="00683544" w:rsidRPr="00844A25" w:rsidRDefault="00683544" w:rsidP="00CC4DB1">
            <w:pPr>
              <w:rPr>
                <w:lang w:val="en-US"/>
              </w:rPr>
            </w:pPr>
            <w:r w:rsidRPr="00844A25">
              <w:rPr>
                <w:lang w:val="en-US"/>
              </w:rPr>
              <w:t>Grants received in advance</w:t>
            </w:r>
          </w:p>
        </w:tc>
        <w:tc>
          <w:tcPr>
            <w:cnfStyle w:val="000001000000" w:firstRow="0" w:lastRow="0" w:firstColumn="0" w:lastColumn="0" w:oddVBand="0" w:evenVBand="1" w:oddHBand="0" w:evenHBand="0" w:firstRowFirstColumn="0" w:firstRowLastColumn="0" w:lastRowFirstColumn="0" w:lastRowLastColumn="0"/>
            <w:tcW w:w="1474" w:type="dxa"/>
          </w:tcPr>
          <w:p w14:paraId="5DF5D1EC" w14:textId="77777777" w:rsidR="00683544" w:rsidRPr="00844A25" w:rsidRDefault="00683544" w:rsidP="00CC4DB1">
            <w:pPr>
              <w:rPr>
                <w:lang w:val="en-US"/>
              </w:rPr>
            </w:pPr>
            <w:r w:rsidRPr="00844A25">
              <w:rPr>
                <w:lang w:val="en-US"/>
              </w:rPr>
              <w:t>842,876</w:t>
            </w:r>
          </w:p>
        </w:tc>
        <w:tc>
          <w:tcPr>
            <w:cnfStyle w:val="000010000000" w:firstRow="0" w:lastRow="0" w:firstColumn="0" w:lastColumn="0" w:oddVBand="1" w:evenVBand="0" w:oddHBand="0" w:evenHBand="0" w:firstRowFirstColumn="0" w:firstRowLastColumn="0" w:lastRowFirstColumn="0" w:lastRowLastColumn="0"/>
            <w:tcW w:w="1474" w:type="dxa"/>
          </w:tcPr>
          <w:p w14:paraId="3A832C71" w14:textId="77777777" w:rsidR="00683544" w:rsidRPr="00844A25" w:rsidRDefault="00683544" w:rsidP="00CC4DB1">
            <w:pPr>
              <w:rPr>
                <w:lang w:val="en-US"/>
              </w:rPr>
            </w:pPr>
            <w:r w:rsidRPr="00844A25">
              <w:rPr>
                <w:lang w:val="en-US"/>
              </w:rPr>
              <w:t>-</w:t>
            </w:r>
          </w:p>
        </w:tc>
      </w:tr>
      <w:tr w:rsidR="00683544" w:rsidRPr="00844A25" w14:paraId="387F1624" w14:textId="77777777" w:rsidTr="00CC4DB1">
        <w:trPr>
          <w:trHeight w:val="314"/>
        </w:trPr>
        <w:tc>
          <w:tcPr>
            <w:cnfStyle w:val="000010000000" w:firstRow="0" w:lastRow="0" w:firstColumn="0" w:lastColumn="0" w:oddVBand="1" w:evenVBand="0" w:oddHBand="0" w:evenHBand="0" w:firstRowFirstColumn="0" w:firstRowLastColumn="0" w:lastRowFirstColumn="0" w:lastRowLastColumn="0"/>
            <w:tcW w:w="6010" w:type="dxa"/>
          </w:tcPr>
          <w:p w14:paraId="7C5B39CF" w14:textId="77777777" w:rsidR="00683544" w:rsidRPr="009542CC"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74" w:type="dxa"/>
          </w:tcPr>
          <w:p w14:paraId="52C5AFC3" w14:textId="77777777" w:rsidR="00683544" w:rsidRPr="009542CC" w:rsidRDefault="00683544" w:rsidP="00CC4DB1">
            <w:pPr>
              <w:rPr>
                <w:b/>
                <w:bCs/>
                <w:lang w:val="en-US"/>
              </w:rPr>
            </w:pPr>
            <w:r w:rsidRPr="009542CC">
              <w:rPr>
                <w:b/>
                <w:bCs/>
                <w:lang w:val="en-US"/>
              </w:rPr>
              <w:t>842,876</w:t>
            </w:r>
          </w:p>
        </w:tc>
        <w:tc>
          <w:tcPr>
            <w:cnfStyle w:val="000010000000" w:firstRow="0" w:lastRow="0" w:firstColumn="0" w:lastColumn="0" w:oddVBand="1" w:evenVBand="0" w:oddHBand="0" w:evenHBand="0" w:firstRowFirstColumn="0" w:firstRowLastColumn="0" w:lastRowFirstColumn="0" w:lastRowLastColumn="0"/>
            <w:tcW w:w="1474" w:type="dxa"/>
          </w:tcPr>
          <w:p w14:paraId="04F4A588" w14:textId="77777777" w:rsidR="00683544" w:rsidRPr="009542CC" w:rsidRDefault="00683544" w:rsidP="00CC4DB1">
            <w:pPr>
              <w:rPr>
                <w:b/>
                <w:bCs/>
                <w:lang w:val="en-US"/>
              </w:rPr>
            </w:pPr>
            <w:r w:rsidRPr="009542CC">
              <w:rPr>
                <w:b/>
                <w:bCs/>
                <w:lang w:val="en-US"/>
              </w:rPr>
              <w:t>-</w:t>
            </w:r>
          </w:p>
        </w:tc>
      </w:tr>
    </w:tbl>
    <w:p w14:paraId="7E8144B5" w14:textId="77777777" w:rsidR="00683544" w:rsidRPr="00844A25" w:rsidRDefault="00683544" w:rsidP="00683544">
      <w:pPr>
        <w:rPr>
          <w:lang w:val="en-US"/>
        </w:rPr>
      </w:pPr>
      <w:r w:rsidRPr="00844A25">
        <w:rPr>
          <w:lang w:val="en-US"/>
        </w:rPr>
        <w:t>Unearned income relates mainly to grants received in advance by the commission.</w:t>
      </w:r>
    </w:p>
    <w:p w14:paraId="4035C798" w14:textId="77777777" w:rsidR="00683544" w:rsidRDefault="00683544" w:rsidP="00683544">
      <w:pPr>
        <w:pStyle w:val="Heading2"/>
        <w:pageBreakBefore/>
      </w:pPr>
      <w:bookmarkStart w:id="45" w:name="_Toc58869009"/>
      <w:r w:rsidRPr="00844A25">
        <w:lastRenderedPageBreak/>
        <w:t>Note 7. Financing our operations</w:t>
      </w:r>
      <w:bookmarkEnd w:id="45"/>
    </w:p>
    <w:p w14:paraId="6A36E52A" w14:textId="77777777" w:rsidR="00683544" w:rsidRPr="00844A25" w:rsidRDefault="00683544" w:rsidP="00683544">
      <w:pPr>
        <w:rPr>
          <w:lang w:val="en-US"/>
        </w:rPr>
      </w:pPr>
      <w:r w:rsidRPr="00844A25">
        <w:rPr>
          <w:lang w:val="en-US"/>
        </w:rPr>
        <w:t>This section provides information on the sources of finance utilised by the commission during its operations, along with interest expenses (the cost of borrowings) and other information related to financing activities of the commission.</w:t>
      </w:r>
    </w:p>
    <w:p w14:paraId="57025905" w14:textId="77777777" w:rsidR="00683544" w:rsidRDefault="00683544" w:rsidP="00683544">
      <w:pPr>
        <w:rPr>
          <w:lang w:val="en-US"/>
        </w:rPr>
      </w:pPr>
      <w:r w:rsidRPr="00844A25">
        <w:rPr>
          <w:lang w:val="en-US"/>
        </w:rPr>
        <w:t>This section includes disclosures of balances that are financial instruments (such as borrowings and cash balances).</w:t>
      </w:r>
    </w:p>
    <w:p w14:paraId="101DE9B7" w14:textId="77777777" w:rsidR="00683544" w:rsidRPr="00844A25" w:rsidRDefault="00683544" w:rsidP="00683544">
      <w:pPr>
        <w:rPr>
          <w:lang w:val="en-US"/>
        </w:rPr>
      </w:pPr>
      <w:r w:rsidRPr="00844A25">
        <w:rPr>
          <w:lang w:val="en-US"/>
        </w:rPr>
        <w:t>7.1. Reconciliation of net result to cash flow</w:t>
      </w:r>
      <w:r>
        <w:rPr>
          <w:lang w:val="en-US"/>
        </w:rPr>
        <w:t xml:space="preserve"> </w:t>
      </w:r>
      <w:r w:rsidRPr="00844A25">
        <w:rPr>
          <w:lang w:val="en-US"/>
        </w:rPr>
        <w:t>from operating activities</w:t>
      </w:r>
    </w:p>
    <w:p w14:paraId="669BBD3D" w14:textId="77777777" w:rsidR="00683544" w:rsidRPr="00A9135C" w:rsidRDefault="00683544" w:rsidP="00683544">
      <w:pPr>
        <w:rPr>
          <w:lang w:val="en-US"/>
        </w:rPr>
      </w:pPr>
      <w:r w:rsidRPr="00844A25">
        <w:rPr>
          <w:lang w:val="en-US"/>
        </w:rPr>
        <w:t>7.2. Commitments for expenditure</w:t>
      </w:r>
    </w:p>
    <w:p w14:paraId="7FB7A9FE" w14:textId="77777777" w:rsidR="00683544" w:rsidRPr="00844A25" w:rsidRDefault="00683544" w:rsidP="00683544">
      <w:pPr>
        <w:pStyle w:val="Heading3"/>
      </w:pPr>
      <w:r w:rsidRPr="00844A25">
        <w:t>7.1. Reconciliation of net result to cash flow from operating activities</w:t>
      </w:r>
    </w:p>
    <w:tbl>
      <w:tblPr>
        <w:tblStyle w:val="PlainTable2"/>
        <w:tblW w:w="9095" w:type="dxa"/>
        <w:tblLayout w:type="fixed"/>
        <w:tblLook w:val="0000" w:firstRow="0" w:lastRow="0" w:firstColumn="0" w:lastColumn="0" w:noHBand="0" w:noVBand="0"/>
      </w:tblPr>
      <w:tblGrid>
        <w:gridCol w:w="5949"/>
        <w:gridCol w:w="1559"/>
        <w:gridCol w:w="1587"/>
      </w:tblGrid>
      <w:tr w:rsidR="00683544" w:rsidRPr="00844A25" w14:paraId="0F23203E"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949" w:type="dxa"/>
          </w:tcPr>
          <w:p w14:paraId="44017780" w14:textId="77777777" w:rsidR="00683544" w:rsidRPr="00447CEE"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75237A7" w14:textId="77777777" w:rsidR="00683544" w:rsidRPr="00447CEE" w:rsidRDefault="00683544" w:rsidP="00CC4DB1">
            <w:pPr>
              <w:rPr>
                <w:b/>
                <w:bCs/>
                <w:lang w:val="en-US"/>
              </w:rPr>
            </w:pPr>
            <w:r w:rsidRPr="00447CEE">
              <w:rPr>
                <w:b/>
                <w:bCs/>
                <w:lang w:val="en-US"/>
              </w:rPr>
              <w:t>2020</w:t>
            </w:r>
          </w:p>
        </w:tc>
        <w:tc>
          <w:tcPr>
            <w:cnfStyle w:val="000010000000" w:firstRow="0" w:lastRow="0" w:firstColumn="0" w:lastColumn="0" w:oddVBand="1" w:evenVBand="0" w:oddHBand="0" w:evenHBand="0" w:firstRowFirstColumn="0" w:firstRowLastColumn="0" w:lastRowFirstColumn="0" w:lastRowLastColumn="0"/>
            <w:tcW w:w="1587" w:type="dxa"/>
          </w:tcPr>
          <w:p w14:paraId="782DC673" w14:textId="77777777" w:rsidR="00683544" w:rsidRPr="00447CEE" w:rsidRDefault="00683544" w:rsidP="00CC4DB1">
            <w:pPr>
              <w:rPr>
                <w:b/>
                <w:bCs/>
                <w:lang w:val="en-US"/>
              </w:rPr>
            </w:pPr>
            <w:r w:rsidRPr="00447CEE">
              <w:rPr>
                <w:b/>
                <w:bCs/>
                <w:lang w:val="en-US"/>
              </w:rPr>
              <w:t>2019</w:t>
            </w:r>
          </w:p>
        </w:tc>
      </w:tr>
      <w:tr w:rsidR="00683544" w:rsidRPr="00844A25" w14:paraId="0C6C83DA"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5949" w:type="dxa"/>
          </w:tcPr>
          <w:p w14:paraId="5198A4BE" w14:textId="77777777" w:rsidR="00683544" w:rsidRPr="00447CEE"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67F4EC08" w14:textId="77777777" w:rsidR="00683544" w:rsidRPr="00447CEE" w:rsidRDefault="00683544" w:rsidP="00CC4DB1">
            <w:pPr>
              <w:rPr>
                <w:b/>
                <w:bCs/>
                <w:lang w:val="en-US"/>
              </w:rPr>
            </w:pPr>
            <w:r w:rsidRPr="00447CEE">
              <w:rPr>
                <w:b/>
                <w:bCs/>
                <w:lang w:val="en-US"/>
              </w:rPr>
              <w:t>$</w:t>
            </w:r>
          </w:p>
        </w:tc>
        <w:tc>
          <w:tcPr>
            <w:cnfStyle w:val="000010000000" w:firstRow="0" w:lastRow="0" w:firstColumn="0" w:lastColumn="0" w:oddVBand="1" w:evenVBand="0" w:oddHBand="0" w:evenHBand="0" w:firstRowFirstColumn="0" w:firstRowLastColumn="0" w:lastRowFirstColumn="0" w:lastRowLastColumn="0"/>
            <w:tcW w:w="1587" w:type="dxa"/>
          </w:tcPr>
          <w:p w14:paraId="3A0FD509" w14:textId="77777777" w:rsidR="00683544" w:rsidRPr="00447CEE" w:rsidRDefault="00683544" w:rsidP="00CC4DB1">
            <w:pPr>
              <w:rPr>
                <w:b/>
                <w:bCs/>
                <w:lang w:val="en-US"/>
              </w:rPr>
            </w:pPr>
            <w:r w:rsidRPr="00447CEE">
              <w:rPr>
                <w:b/>
                <w:bCs/>
                <w:lang w:val="en-US"/>
              </w:rPr>
              <w:t>$</w:t>
            </w:r>
          </w:p>
        </w:tc>
      </w:tr>
      <w:tr w:rsidR="00683544" w:rsidRPr="00844A25" w14:paraId="07B9EE7D"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949" w:type="dxa"/>
          </w:tcPr>
          <w:p w14:paraId="3A0B03E8" w14:textId="77777777" w:rsidR="00683544" w:rsidRPr="00844A25" w:rsidRDefault="00683544" w:rsidP="00CC4DB1">
            <w:pPr>
              <w:rPr>
                <w:lang w:val="en-US"/>
              </w:rPr>
            </w:pPr>
            <w:r w:rsidRPr="00844A25">
              <w:rPr>
                <w:lang w:val="en-US"/>
              </w:rPr>
              <w:t xml:space="preserve">Net result </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53A1C095" w14:textId="77777777" w:rsidR="00683544" w:rsidRPr="00844A25" w:rsidRDefault="00683544" w:rsidP="00CC4DB1">
            <w:pPr>
              <w:rPr>
                <w:lang w:val="en-US"/>
              </w:rPr>
            </w:pPr>
            <w:r w:rsidRPr="00844A25">
              <w:rPr>
                <w:lang w:val="en-US"/>
              </w:rPr>
              <w:t>149,263</w:t>
            </w:r>
          </w:p>
        </w:tc>
        <w:tc>
          <w:tcPr>
            <w:cnfStyle w:val="000010000000" w:firstRow="0" w:lastRow="0" w:firstColumn="0" w:lastColumn="0" w:oddVBand="1" w:evenVBand="0" w:oddHBand="0" w:evenHBand="0" w:firstRowFirstColumn="0" w:firstRowLastColumn="0" w:lastRowFirstColumn="0" w:lastRowLastColumn="0"/>
            <w:tcW w:w="1587" w:type="dxa"/>
          </w:tcPr>
          <w:p w14:paraId="7F660425" w14:textId="77777777" w:rsidR="00683544" w:rsidRPr="00844A25" w:rsidRDefault="00683544" w:rsidP="00CC4DB1">
            <w:pPr>
              <w:rPr>
                <w:lang w:val="en-US"/>
              </w:rPr>
            </w:pPr>
            <w:r w:rsidRPr="00844A25">
              <w:rPr>
                <w:lang w:val="en-US"/>
              </w:rPr>
              <w:t>1,660,295</w:t>
            </w:r>
          </w:p>
        </w:tc>
      </w:tr>
      <w:tr w:rsidR="00683544" w:rsidRPr="00844A25" w14:paraId="1CE1774E"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5949" w:type="dxa"/>
          </w:tcPr>
          <w:p w14:paraId="02FEEC62" w14:textId="77777777" w:rsidR="00683544" w:rsidRPr="005D375E" w:rsidRDefault="00683544" w:rsidP="00CC4DB1">
            <w:pPr>
              <w:rPr>
                <w:b/>
                <w:bCs/>
                <w:lang w:val="en-US"/>
              </w:rPr>
            </w:pPr>
            <w:r w:rsidRPr="005D375E">
              <w:rPr>
                <w:b/>
                <w:bCs/>
                <w:lang w:val="en-US"/>
              </w:rPr>
              <w:t>Non-cash movements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8BF1D35" w14:textId="77777777" w:rsidR="00683544" w:rsidRPr="005D375E"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587" w:type="dxa"/>
          </w:tcPr>
          <w:p w14:paraId="26D0372D" w14:textId="77777777" w:rsidR="00683544" w:rsidRPr="005D375E" w:rsidRDefault="00683544" w:rsidP="00CC4DB1">
            <w:pPr>
              <w:rPr>
                <w:b/>
                <w:bCs/>
                <w:lang w:val="en-GB"/>
              </w:rPr>
            </w:pPr>
          </w:p>
        </w:tc>
      </w:tr>
      <w:tr w:rsidR="00683544" w:rsidRPr="00844A25" w14:paraId="429242B9"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949" w:type="dxa"/>
          </w:tcPr>
          <w:p w14:paraId="10AABE3F" w14:textId="77777777" w:rsidR="00683544" w:rsidRPr="00844A25" w:rsidRDefault="00683544" w:rsidP="00CC4DB1">
            <w:pPr>
              <w:rPr>
                <w:lang w:val="en-US"/>
              </w:rPr>
            </w:pPr>
            <w:r w:rsidRPr="00844A25">
              <w:rPr>
                <w:lang w:val="en-US"/>
              </w:rPr>
              <w:t>Depreciation</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1513CFC" w14:textId="77777777" w:rsidR="00683544" w:rsidRPr="00844A25" w:rsidRDefault="00683544" w:rsidP="00CC4DB1">
            <w:pPr>
              <w:rPr>
                <w:lang w:val="en-US"/>
              </w:rPr>
            </w:pPr>
            <w:r w:rsidRPr="00844A25">
              <w:rPr>
                <w:lang w:val="en-US"/>
              </w:rPr>
              <w:t>316,512</w:t>
            </w:r>
          </w:p>
        </w:tc>
        <w:tc>
          <w:tcPr>
            <w:cnfStyle w:val="000010000000" w:firstRow="0" w:lastRow="0" w:firstColumn="0" w:lastColumn="0" w:oddVBand="1" w:evenVBand="0" w:oddHBand="0" w:evenHBand="0" w:firstRowFirstColumn="0" w:firstRowLastColumn="0" w:lastRowFirstColumn="0" w:lastRowLastColumn="0"/>
            <w:tcW w:w="1587" w:type="dxa"/>
          </w:tcPr>
          <w:p w14:paraId="249D5352" w14:textId="77777777" w:rsidR="00683544" w:rsidRPr="00844A25" w:rsidRDefault="00683544" w:rsidP="00CC4DB1">
            <w:pPr>
              <w:rPr>
                <w:lang w:val="en-US"/>
              </w:rPr>
            </w:pPr>
            <w:r w:rsidRPr="00844A25">
              <w:rPr>
                <w:lang w:val="en-US"/>
              </w:rPr>
              <w:t>35,374</w:t>
            </w:r>
          </w:p>
        </w:tc>
      </w:tr>
      <w:tr w:rsidR="00683544" w:rsidRPr="00844A25" w14:paraId="116366A0"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5949" w:type="dxa"/>
          </w:tcPr>
          <w:p w14:paraId="00169D4F" w14:textId="77777777" w:rsidR="00683544" w:rsidRPr="00844A25" w:rsidRDefault="00683544" w:rsidP="00CC4DB1">
            <w:pPr>
              <w:rPr>
                <w:lang w:val="en-US"/>
              </w:rPr>
            </w:pPr>
            <w:r w:rsidRPr="00844A25">
              <w:rPr>
                <w:lang w:val="en-US"/>
              </w:rPr>
              <w:t>(Gain)/Loss on disposal of property, plant and equipment</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7E9D9AF7" w14:textId="77777777" w:rsidR="00683544" w:rsidRPr="00844A25" w:rsidRDefault="00683544" w:rsidP="00CC4DB1">
            <w:pPr>
              <w:rPr>
                <w:lang w:val="en-US"/>
              </w:rPr>
            </w:pPr>
            <w:r w:rsidRPr="00844A25">
              <w:rPr>
                <w:lang w:val="en-US"/>
              </w:rPr>
              <w:t>(12,558)</w:t>
            </w:r>
          </w:p>
        </w:tc>
        <w:tc>
          <w:tcPr>
            <w:cnfStyle w:val="000010000000" w:firstRow="0" w:lastRow="0" w:firstColumn="0" w:lastColumn="0" w:oddVBand="1" w:evenVBand="0" w:oddHBand="0" w:evenHBand="0" w:firstRowFirstColumn="0" w:firstRowLastColumn="0" w:lastRowFirstColumn="0" w:lastRowLastColumn="0"/>
            <w:tcW w:w="1587" w:type="dxa"/>
          </w:tcPr>
          <w:p w14:paraId="7F4EE991" w14:textId="77777777" w:rsidR="00683544" w:rsidRPr="00844A25" w:rsidRDefault="00683544" w:rsidP="00CC4DB1">
            <w:pPr>
              <w:rPr>
                <w:lang w:val="en-US"/>
              </w:rPr>
            </w:pPr>
            <w:r w:rsidRPr="00844A25">
              <w:rPr>
                <w:lang w:val="en-US"/>
              </w:rPr>
              <w:t>2,104</w:t>
            </w:r>
          </w:p>
        </w:tc>
      </w:tr>
      <w:tr w:rsidR="00683544" w:rsidRPr="00844A25" w14:paraId="2A8123CE"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949" w:type="dxa"/>
          </w:tcPr>
          <w:p w14:paraId="2D64C0D9" w14:textId="77777777" w:rsidR="00683544" w:rsidRPr="005D375E" w:rsidRDefault="00683544" w:rsidP="00CC4DB1">
            <w:pPr>
              <w:rPr>
                <w:b/>
                <w:bCs/>
                <w:lang w:val="en-US"/>
              </w:rPr>
            </w:pPr>
            <w:r w:rsidRPr="005D375E">
              <w:rPr>
                <w:b/>
                <w:bCs/>
                <w:lang w:val="en-US"/>
              </w:rPr>
              <w:t>Movements in assets and liabilities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D470B91" w14:textId="77777777" w:rsidR="00683544" w:rsidRPr="005D375E"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587" w:type="dxa"/>
          </w:tcPr>
          <w:p w14:paraId="79937F22" w14:textId="77777777" w:rsidR="00683544" w:rsidRPr="005D375E" w:rsidRDefault="00683544" w:rsidP="00CC4DB1">
            <w:pPr>
              <w:rPr>
                <w:b/>
                <w:bCs/>
                <w:lang w:val="en-GB"/>
              </w:rPr>
            </w:pPr>
          </w:p>
        </w:tc>
      </w:tr>
      <w:tr w:rsidR="00683544" w:rsidRPr="00844A25" w14:paraId="2CFA0010"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5949" w:type="dxa"/>
          </w:tcPr>
          <w:p w14:paraId="37475168" w14:textId="77777777" w:rsidR="00683544" w:rsidRPr="00844A25" w:rsidRDefault="00683544" w:rsidP="00CC4DB1">
            <w:pPr>
              <w:rPr>
                <w:lang w:val="en-US"/>
              </w:rPr>
            </w:pPr>
            <w:r w:rsidRPr="00844A25">
              <w:rPr>
                <w:lang w:val="en-US"/>
              </w:rPr>
              <w:t>(Increase)/decrease in receivables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460AC5C4" w14:textId="77777777" w:rsidR="00683544" w:rsidRPr="00844A25" w:rsidRDefault="00683544" w:rsidP="00CC4DB1">
            <w:pPr>
              <w:rPr>
                <w:lang w:val="en-US"/>
              </w:rPr>
            </w:pPr>
            <w:r w:rsidRPr="00844A25">
              <w:rPr>
                <w:lang w:val="en-US"/>
              </w:rPr>
              <w:t>(2,490,769)</w:t>
            </w:r>
          </w:p>
        </w:tc>
        <w:tc>
          <w:tcPr>
            <w:cnfStyle w:val="000010000000" w:firstRow="0" w:lastRow="0" w:firstColumn="0" w:lastColumn="0" w:oddVBand="1" w:evenVBand="0" w:oddHBand="0" w:evenHBand="0" w:firstRowFirstColumn="0" w:firstRowLastColumn="0" w:lastRowFirstColumn="0" w:lastRowLastColumn="0"/>
            <w:tcW w:w="1587" w:type="dxa"/>
          </w:tcPr>
          <w:p w14:paraId="2651D8E1" w14:textId="77777777" w:rsidR="00683544" w:rsidRPr="00844A25" w:rsidRDefault="00683544" w:rsidP="00CC4DB1">
            <w:pPr>
              <w:rPr>
                <w:lang w:val="en-US"/>
              </w:rPr>
            </w:pPr>
            <w:r w:rsidRPr="00844A25">
              <w:rPr>
                <w:lang w:val="en-US"/>
              </w:rPr>
              <w:t>(1,615,217)</w:t>
            </w:r>
          </w:p>
        </w:tc>
      </w:tr>
      <w:tr w:rsidR="00683544" w:rsidRPr="00844A25" w14:paraId="0505D4AB"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949" w:type="dxa"/>
          </w:tcPr>
          <w:p w14:paraId="0DE134DD" w14:textId="77777777" w:rsidR="00683544" w:rsidRPr="00844A25" w:rsidRDefault="00683544" w:rsidP="00CC4DB1">
            <w:pPr>
              <w:rPr>
                <w:lang w:val="en-US"/>
              </w:rPr>
            </w:pPr>
            <w:r w:rsidRPr="00844A25">
              <w:rPr>
                <w:lang w:val="en-US"/>
              </w:rPr>
              <w:t>(Increase)/decrease in prepayments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13B5CDF7" w14:textId="77777777" w:rsidR="00683544" w:rsidRPr="00844A25" w:rsidRDefault="00683544" w:rsidP="00CC4DB1">
            <w:pPr>
              <w:rPr>
                <w:lang w:val="en-US"/>
              </w:rPr>
            </w:pPr>
            <w:r w:rsidRPr="00844A25">
              <w:rPr>
                <w:lang w:val="en-US"/>
              </w:rPr>
              <w:t>(160,230)</w:t>
            </w:r>
          </w:p>
        </w:tc>
        <w:tc>
          <w:tcPr>
            <w:cnfStyle w:val="000010000000" w:firstRow="0" w:lastRow="0" w:firstColumn="0" w:lastColumn="0" w:oddVBand="1" w:evenVBand="0" w:oddHBand="0" w:evenHBand="0" w:firstRowFirstColumn="0" w:firstRowLastColumn="0" w:lastRowFirstColumn="0" w:lastRowLastColumn="0"/>
            <w:tcW w:w="1587" w:type="dxa"/>
          </w:tcPr>
          <w:p w14:paraId="40AB41BD" w14:textId="77777777" w:rsidR="00683544" w:rsidRPr="00844A25" w:rsidRDefault="00683544" w:rsidP="00CC4DB1">
            <w:pPr>
              <w:rPr>
                <w:lang w:val="en-US"/>
              </w:rPr>
            </w:pPr>
            <w:r w:rsidRPr="00844A25">
              <w:rPr>
                <w:lang w:val="en-US"/>
              </w:rPr>
              <w:t>77,529</w:t>
            </w:r>
          </w:p>
        </w:tc>
      </w:tr>
      <w:tr w:rsidR="00683544" w:rsidRPr="00844A25" w14:paraId="59BDAA2D"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5949" w:type="dxa"/>
          </w:tcPr>
          <w:p w14:paraId="4BBC51E7" w14:textId="77777777" w:rsidR="00683544" w:rsidRPr="00844A25" w:rsidRDefault="00683544" w:rsidP="00CC4DB1">
            <w:pPr>
              <w:rPr>
                <w:lang w:val="en-US"/>
              </w:rPr>
            </w:pPr>
            <w:r w:rsidRPr="00844A25">
              <w:rPr>
                <w:lang w:val="en-US"/>
              </w:rPr>
              <w:t>Increase/(decrease) in payables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129EE416" w14:textId="77777777" w:rsidR="00683544" w:rsidRPr="00844A25" w:rsidRDefault="00683544" w:rsidP="00CC4DB1">
            <w:pPr>
              <w:rPr>
                <w:lang w:val="en-US"/>
              </w:rPr>
            </w:pPr>
            <w:r w:rsidRPr="00844A25">
              <w:rPr>
                <w:lang w:val="en-US"/>
              </w:rPr>
              <w:t>1,737,633</w:t>
            </w:r>
          </w:p>
        </w:tc>
        <w:tc>
          <w:tcPr>
            <w:cnfStyle w:val="000010000000" w:firstRow="0" w:lastRow="0" w:firstColumn="0" w:lastColumn="0" w:oddVBand="1" w:evenVBand="0" w:oddHBand="0" w:evenHBand="0" w:firstRowFirstColumn="0" w:firstRowLastColumn="0" w:lastRowFirstColumn="0" w:lastRowLastColumn="0"/>
            <w:tcW w:w="1587" w:type="dxa"/>
          </w:tcPr>
          <w:p w14:paraId="74A0D94F" w14:textId="77777777" w:rsidR="00683544" w:rsidRPr="00844A25" w:rsidRDefault="00683544" w:rsidP="00CC4DB1">
            <w:pPr>
              <w:rPr>
                <w:lang w:val="en-US"/>
              </w:rPr>
            </w:pPr>
            <w:r w:rsidRPr="00844A25">
              <w:rPr>
                <w:lang w:val="en-US"/>
              </w:rPr>
              <w:t>423,796</w:t>
            </w:r>
          </w:p>
        </w:tc>
      </w:tr>
      <w:tr w:rsidR="00683544" w:rsidRPr="00844A25" w14:paraId="34443DCD"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949" w:type="dxa"/>
          </w:tcPr>
          <w:p w14:paraId="5C367190" w14:textId="77777777" w:rsidR="00683544" w:rsidRPr="00844A25" w:rsidRDefault="00683544" w:rsidP="00CC4DB1">
            <w:pPr>
              <w:rPr>
                <w:lang w:val="en-US"/>
              </w:rPr>
            </w:pPr>
            <w:r w:rsidRPr="00844A25">
              <w:rPr>
                <w:lang w:val="en-US"/>
              </w:rPr>
              <w:t>Increase/(decrease) in provisions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2FAF8CC3" w14:textId="77777777" w:rsidR="00683544" w:rsidRPr="00844A25" w:rsidRDefault="00683544" w:rsidP="00CC4DB1">
            <w:pPr>
              <w:rPr>
                <w:lang w:val="en-US"/>
              </w:rPr>
            </w:pPr>
            <w:r w:rsidRPr="00844A25">
              <w:rPr>
                <w:lang w:val="en-US"/>
              </w:rPr>
              <w:t>1,122,754</w:t>
            </w:r>
          </w:p>
        </w:tc>
        <w:tc>
          <w:tcPr>
            <w:cnfStyle w:val="000010000000" w:firstRow="0" w:lastRow="0" w:firstColumn="0" w:lastColumn="0" w:oddVBand="1" w:evenVBand="0" w:oddHBand="0" w:evenHBand="0" w:firstRowFirstColumn="0" w:firstRowLastColumn="0" w:lastRowFirstColumn="0" w:lastRowLastColumn="0"/>
            <w:tcW w:w="1587" w:type="dxa"/>
          </w:tcPr>
          <w:p w14:paraId="7CB7DA72" w14:textId="77777777" w:rsidR="00683544" w:rsidRPr="00844A25" w:rsidRDefault="00683544" w:rsidP="00CC4DB1">
            <w:pPr>
              <w:rPr>
                <w:lang w:val="en-US"/>
              </w:rPr>
            </w:pPr>
            <w:r w:rsidRPr="00844A25">
              <w:rPr>
                <w:lang w:val="en-US"/>
              </w:rPr>
              <w:t>(403,552)</w:t>
            </w:r>
          </w:p>
        </w:tc>
      </w:tr>
      <w:tr w:rsidR="00683544" w:rsidRPr="00844A25" w14:paraId="73552359"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5949" w:type="dxa"/>
          </w:tcPr>
          <w:p w14:paraId="3903BB03" w14:textId="77777777" w:rsidR="00683544" w:rsidRPr="00844A25" w:rsidRDefault="00683544" w:rsidP="00CC4DB1">
            <w:pPr>
              <w:rPr>
                <w:lang w:val="en-US"/>
              </w:rPr>
            </w:pPr>
            <w:r w:rsidRPr="00844A25">
              <w:rPr>
                <w:lang w:val="en-US"/>
              </w:rPr>
              <w:t>Increase/(decrease) in accrued income</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5F2A3E40" w14:textId="77777777" w:rsidR="00683544" w:rsidRPr="00844A25" w:rsidRDefault="00683544" w:rsidP="00CC4DB1">
            <w:pPr>
              <w:rPr>
                <w:lang w:val="en-US"/>
              </w:rPr>
            </w:pPr>
            <w:r w:rsidRPr="00844A25">
              <w:rPr>
                <w:lang w:val="en-US"/>
              </w:rPr>
              <w:t>842,876</w:t>
            </w:r>
          </w:p>
        </w:tc>
        <w:tc>
          <w:tcPr>
            <w:cnfStyle w:val="000010000000" w:firstRow="0" w:lastRow="0" w:firstColumn="0" w:lastColumn="0" w:oddVBand="1" w:evenVBand="0" w:oddHBand="0" w:evenHBand="0" w:firstRowFirstColumn="0" w:firstRowLastColumn="0" w:lastRowFirstColumn="0" w:lastRowLastColumn="0"/>
            <w:tcW w:w="1587" w:type="dxa"/>
          </w:tcPr>
          <w:p w14:paraId="72A3071F" w14:textId="77777777" w:rsidR="00683544" w:rsidRPr="00844A25" w:rsidRDefault="00683544" w:rsidP="00CC4DB1">
            <w:pPr>
              <w:rPr>
                <w:lang w:val="en-US"/>
              </w:rPr>
            </w:pPr>
            <w:r w:rsidRPr="00844A25">
              <w:rPr>
                <w:lang w:val="en-US"/>
              </w:rPr>
              <w:t>-</w:t>
            </w:r>
          </w:p>
        </w:tc>
      </w:tr>
      <w:tr w:rsidR="00683544" w:rsidRPr="00844A25" w14:paraId="6813F12A"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949" w:type="dxa"/>
          </w:tcPr>
          <w:p w14:paraId="243A0D89" w14:textId="77777777" w:rsidR="00683544" w:rsidRPr="005D375E" w:rsidRDefault="00683544" w:rsidP="00CC4DB1">
            <w:pPr>
              <w:rPr>
                <w:b/>
                <w:bCs/>
                <w:lang w:val="en-US"/>
              </w:rPr>
            </w:pPr>
            <w:r w:rsidRPr="005D375E">
              <w:rPr>
                <w:b/>
                <w:bCs/>
                <w:lang w:val="en-US"/>
              </w:rPr>
              <w:t>Net cash flows from operating activities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62261284" w14:textId="77777777" w:rsidR="00683544" w:rsidRPr="005D375E" w:rsidRDefault="00683544" w:rsidP="00CC4DB1">
            <w:pPr>
              <w:rPr>
                <w:b/>
                <w:bCs/>
                <w:lang w:val="en-US"/>
              </w:rPr>
            </w:pPr>
            <w:r w:rsidRPr="005D375E">
              <w:rPr>
                <w:b/>
                <w:bCs/>
                <w:lang w:val="en-US"/>
              </w:rPr>
              <w:t>1,505,481</w:t>
            </w:r>
          </w:p>
        </w:tc>
        <w:tc>
          <w:tcPr>
            <w:cnfStyle w:val="000010000000" w:firstRow="0" w:lastRow="0" w:firstColumn="0" w:lastColumn="0" w:oddVBand="1" w:evenVBand="0" w:oddHBand="0" w:evenHBand="0" w:firstRowFirstColumn="0" w:firstRowLastColumn="0" w:lastRowFirstColumn="0" w:lastRowLastColumn="0"/>
            <w:tcW w:w="1587" w:type="dxa"/>
          </w:tcPr>
          <w:p w14:paraId="69A1324F" w14:textId="77777777" w:rsidR="00683544" w:rsidRPr="005D375E" w:rsidRDefault="00683544" w:rsidP="00CC4DB1">
            <w:pPr>
              <w:rPr>
                <w:b/>
                <w:bCs/>
                <w:lang w:val="en-US"/>
              </w:rPr>
            </w:pPr>
            <w:r w:rsidRPr="005D375E">
              <w:rPr>
                <w:b/>
                <w:bCs/>
                <w:lang w:val="en-US"/>
              </w:rPr>
              <w:t>180,329</w:t>
            </w:r>
          </w:p>
        </w:tc>
      </w:tr>
    </w:tbl>
    <w:p w14:paraId="6017CABF" w14:textId="77777777" w:rsidR="00683544" w:rsidRPr="00844A25" w:rsidRDefault="00683544" w:rsidP="00683544">
      <w:pPr>
        <w:pStyle w:val="Heading3"/>
      </w:pPr>
      <w:r w:rsidRPr="00844A25">
        <w:t xml:space="preserve">7.2. Commitments for expenditure </w:t>
      </w:r>
    </w:p>
    <w:tbl>
      <w:tblPr>
        <w:tblStyle w:val="PlainTable2"/>
        <w:tblW w:w="9075" w:type="dxa"/>
        <w:tblInd w:w="-5" w:type="dxa"/>
        <w:tblLayout w:type="fixed"/>
        <w:tblLook w:val="0000" w:firstRow="0" w:lastRow="0" w:firstColumn="0" w:lastColumn="0" w:noHBand="0" w:noVBand="0"/>
      </w:tblPr>
      <w:tblGrid>
        <w:gridCol w:w="5954"/>
        <w:gridCol w:w="1559"/>
        <w:gridCol w:w="1562"/>
      </w:tblGrid>
      <w:tr w:rsidR="00683544" w:rsidRPr="00844A25" w14:paraId="48A98C82" w14:textId="77777777" w:rsidTr="00CC4DB1">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5954" w:type="dxa"/>
          </w:tcPr>
          <w:p w14:paraId="0BC9F036" w14:textId="77777777" w:rsidR="00683544" w:rsidRPr="005D375E"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5D10ED88" w14:textId="77777777" w:rsidR="00683544" w:rsidRPr="005D375E" w:rsidRDefault="00683544" w:rsidP="00CC4DB1">
            <w:pPr>
              <w:rPr>
                <w:b/>
                <w:bCs/>
                <w:lang w:val="en-US"/>
              </w:rPr>
            </w:pPr>
            <w:r w:rsidRPr="005D375E">
              <w:rPr>
                <w:b/>
                <w:bCs/>
                <w:lang w:val="en-US"/>
              </w:rPr>
              <w:t>2020</w:t>
            </w:r>
          </w:p>
        </w:tc>
        <w:tc>
          <w:tcPr>
            <w:cnfStyle w:val="000010000000" w:firstRow="0" w:lastRow="0" w:firstColumn="0" w:lastColumn="0" w:oddVBand="1" w:evenVBand="0" w:oddHBand="0" w:evenHBand="0" w:firstRowFirstColumn="0" w:firstRowLastColumn="0" w:lastRowFirstColumn="0" w:lastRowLastColumn="0"/>
            <w:tcW w:w="1562" w:type="dxa"/>
          </w:tcPr>
          <w:p w14:paraId="6D7550CC" w14:textId="77777777" w:rsidR="00683544" w:rsidRPr="005D375E" w:rsidRDefault="00683544" w:rsidP="00CC4DB1">
            <w:pPr>
              <w:rPr>
                <w:b/>
                <w:bCs/>
                <w:lang w:val="en-US"/>
              </w:rPr>
            </w:pPr>
            <w:r w:rsidRPr="005D375E">
              <w:rPr>
                <w:b/>
                <w:bCs/>
                <w:lang w:val="en-US"/>
              </w:rPr>
              <w:t>2019</w:t>
            </w:r>
          </w:p>
        </w:tc>
      </w:tr>
      <w:tr w:rsidR="00683544" w:rsidRPr="00844A25" w14:paraId="1C4B31B6" w14:textId="77777777" w:rsidTr="00CC4DB1">
        <w:trPr>
          <w:trHeight w:val="377"/>
        </w:trPr>
        <w:tc>
          <w:tcPr>
            <w:cnfStyle w:val="000010000000" w:firstRow="0" w:lastRow="0" w:firstColumn="0" w:lastColumn="0" w:oddVBand="1" w:evenVBand="0" w:oddHBand="0" w:evenHBand="0" w:firstRowFirstColumn="0" w:firstRowLastColumn="0" w:lastRowFirstColumn="0" w:lastRowLastColumn="0"/>
            <w:tcW w:w="5954" w:type="dxa"/>
          </w:tcPr>
          <w:p w14:paraId="2B802E5F" w14:textId="77777777" w:rsidR="00683544" w:rsidRPr="005D375E"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6F7FAF80" w14:textId="77777777" w:rsidR="00683544" w:rsidRPr="005D375E" w:rsidRDefault="00683544" w:rsidP="00CC4DB1">
            <w:pPr>
              <w:rPr>
                <w:b/>
                <w:bCs/>
                <w:lang w:val="en-US"/>
              </w:rPr>
            </w:pPr>
            <w:r w:rsidRPr="005D375E">
              <w:rPr>
                <w:b/>
                <w:bCs/>
                <w:lang w:val="en-US"/>
              </w:rPr>
              <w:t>$</w:t>
            </w:r>
          </w:p>
        </w:tc>
        <w:tc>
          <w:tcPr>
            <w:cnfStyle w:val="000010000000" w:firstRow="0" w:lastRow="0" w:firstColumn="0" w:lastColumn="0" w:oddVBand="1" w:evenVBand="0" w:oddHBand="0" w:evenHBand="0" w:firstRowFirstColumn="0" w:firstRowLastColumn="0" w:lastRowFirstColumn="0" w:lastRowLastColumn="0"/>
            <w:tcW w:w="1562" w:type="dxa"/>
          </w:tcPr>
          <w:p w14:paraId="107CBC29" w14:textId="77777777" w:rsidR="00683544" w:rsidRPr="005D375E" w:rsidRDefault="00683544" w:rsidP="00CC4DB1">
            <w:pPr>
              <w:rPr>
                <w:b/>
                <w:bCs/>
                <w:lang w:val="en-US"/>
              </w:rPr>
            </w:pPr>
            <w:r w:rsidRPr="005D375E">
              <w:rPr>
                <w:b/>
                <w:bCs/>
                <w:lang w:val="en-US"/>
              </w:rPr>
              <w:t>$</w:t>
            </w:r>
          </w:p>
        </w:tc>
      </w:tr>
      <w:tr w:rsidR="00683544" w:rsidRPr="00844A25" w14:paraId="3484F8F0" w14:textId="77777777" w:rsidTr="00CC4DB1">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5954" w:type="dxa"/>
          </w:tcPr>
          <w:p w14:paraId="0BBECB2B" w14:textId="77777777" w:rsidR="00683544" w:rsidRPr="005D375E" w:rsidRDefault="00683544" w:rsidP="00CC4DB1">
            <w:pPr>
              <w:rPr>
                <w:b/>
                <w:bCs/>
                <w:lang w:val="en-US"/>
              </w:rPr>
            </w:pPr>
            <w:r w:rsidRPr="005D375E">
              <w:rPr>
                <w:b/>
                <w:bCs/>
                <w:lang w:val="en-US"/>
              </w:rPr>
              <w:t>Capital commitments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3184DF01"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562" w:type="dxa"/>
          </w:tcPr>
          <w:p w14:paraId="516BED8C" w14:textId="77777777" w:rsidR="00683544" w:rsidRPr="00844A25" w:rsidRDefault="00683544" w:rsidP="00CC4DB1">
            <w:pPr>
              <w:rPr>
                <w:lang w:val="en-GB"/>
              </w:rPr>
            </w:pPr>
          </w:p>
        </w:tc>
      </w:tr>
      <w:tr w:rsidR="00683544" w:rsidRPr="00844A25" w14:paraId="369E740E" w14:textId="77777777" w:rsidTr="00CC4DB1">
        <w:trPr>
          <w:trHeight w:val="377"/>
        </w:trPr>
        <w:tc>
          <w:tcPr>
            <w:cnfStyle w:val="000010000000" w:firstRow="0" w:lastRow="0" w:firstColumn="0" w:lastColumn="0" w:oddVBand="1" w:evenVBand="0" w:oddHBand="0" w:evenHBand="0" w:firstRowFirstColumn="0" w:firstRowLastColumn="0" w:lastRowFirstColumn="0" w:lastRowLastColumn="0"/>
            <w:tcW w:w="5954" w:type="dxa"/>
          </w:tcPr>
          <w:p w14:paraId="6C4EEA4C" w14:textId="77777777" w:rsidR="00683544" w:rsidRPr="00844A25" w:rsidRDefault="00683544" w:rsidP="00CC4DB1">
            <w:pPr>
              <w:rPr>
                <w:lang w:val="en-US"/>
              </w:rPr>
            </w:pPr>
            <w:r w:rsidRPr="00844A25">
              <w:rPr>
                <w:lang w:val="en-US"/>
              </w:rPr>
              <w:t>Intangible assets, payable:</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2A7F6105"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562" w:type="dxa"/>
          </w:tcPr>
          <w:p w14:paraId="73B9B695" w14:textId="77777777" w:rsidR="00683544" w:rsidRPr="00844A25" w:rsidRDefault="00683544" w:rsidP="00CC4DB1">
            <w:pPr>
              <w:rPr>
                <w:lang w:val="en-GB"/>
              </w:rPr>
            </w:pPr>
          </w:p>
        </w:tc>
      </w:tr>
      <w:tr w:rsidR="00683544" w:rsidRPr="00844A25" w14:paraId="03E192BB" w14:textId="77777777" w:rsidTr="00CC4DB1">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5954" w:type="dxa"/>
          </w:tcPr>
          <w:p w14:paraId="77D715B9" w14:textId="77777777" w:rsidR="00683544" w:rsidRPr="00844A25" w:rsidRDefault="00683544" w:rsidP="00CC4DB1">
            <w:pPr>
              <w:rPr>
                <w:lang w:val="en-US"/>
              </w:rPr>
            </w:pPr>
            <w:r w:rsidRPr="00844A25">
              <w:rPr>
                <w:lang w:val="en-US"/>
              </w:rPr>
              <w:lastRenderedPageBreak/>
              <w:t>Within one year</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116955D8" w14:textId="77777777" w:rsidR="00683544" w:rsidRPr="00844A25" w:rsidRDefault="00683544" w:rsidP="00CC4DB1">
            <w:pPr>
              <w:rPr>
                <w:lang w:val="en-US"/>
              </w:rPr>
            </w:pPr>
            <w:r w:rsidRPr="00844A25">
              <w:rPr>
                <w:lang w:val="en-US"/>
              </w:rPr>
              <w:t>878,985</w:t>
            </w:r>
          </w:p>
        </w:tc>
        <w:tc>
          <w:tcPr>
            <w:cnfStyle w:val="000010000000" w:firstRow="0" w:lastRow="0" w:firstColumn="0" w:lastColumn="0" w:oddVBand="1" w:evenVBand="0" w:oddHBand="0" w:evenHBand="0" w:firstRowFirstColumn="0" w:firstRowLastColumn="0" w:lastRowFirstColumn="0" w:lastRowLastColumn="0"/>
            <w:tcW w:w="1562" w:type="dxa"/>
          </w:tcPr>
          <w:p w14:paraId="110EE7DC" w14:textId="77777777" w:rsidR="00683544" w:rsidRPr="00844A25" w:rsidRDefault="00683544" w:rsidP="00CC4DB1">
            <w:pPr>
              <w:rPr>
                <w:lang w:val="en-US"/>
              </w:rPr>
            </w:pPr>
            <w:r w:rsidRPr="00844A25">
              <w:rPr>
                <w:lang w:val="en-US"/>
              </w:rPr>
              <w:t>-</w:t>
            </w:r>
          </w:p>
        </w:tc>
      </w:tr>
      <w:tr w:rsidR="00683544" w:rsidRPr="00844A25" w14:paraId="59F9E8E4" w14:textId="77777777" w:rsidTr="00CC4DB1">
        <w:trPr>
          <w:trHeight w:val="377"/>
        </w:trPr>
        <w:tc>
          <w:tcPr>
            <w:cnfStyle w:val="000010000000" w:firstRow="0" w:lastRow="0" w:firstColumn="0" w:lastColumn="0" w:oddVBand="1" w:evenVBand="0" w:oddHBand="0" w:evenHBand="0" w:firstRowFirstColumn="0" w:firstRowLastColumn="0" w:lastRowFirstColumn="0" w:lastRowLastColumn="0"/>
            <w:tcW w:w="5954" w:type="dxa"/>
          </w:tcPr>
          <w:p w14:paraId="7FC6BF0F" w14:textId="77777777" w:rsidR="00683544" w:rsidRPr="00844A25" w:rsidRDefault="00683544" w:rsidP="00CC4DB1">
            <w:pPr>
              <w:rPr>
                <w:lang w:val="en-US"/>
              </w:rPr>
            </w:pPr>
            <w:r w:rsidRPr="00844A25">
              <w:rPr>
                <w:lang w:val="en-US"/>
              </w:rPr>
              <w:t>Later than one year but not later than five years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69CAC52"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562" w:type="dxa"/>
          </w:tcPr>
          <w:p w14:paraId="438B81A8" w14:textId="77777777" w:rsidR="00683544" w:rsidRPr="00844A25" w:rsidRDefault="00683544" w:rsidP="00CC4DB1">
            <w:pPr>
              <w:rPr>
                <w:lang w:val="en-US"/>
              </w:rPr>
            </w:pPr>
            <w:r w:rsidRPr="00844A25">
              <w:rPr>
                <w:lang w:val="en-US"/>
              </w:rPr>
              <w:t>-</w:t>
            </w:r>
          </w:p>
        </w:tc>
      </w:tr>
      <w:tr w:rsidR="00683544" w:rsidRPr="00844A25" w14:paraId="2F7E6E7B" w14:textId="77777777" w:rsidTr="00CC4DB1">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5954" w:type="dxa"/>
          </w:tcPr>
          <w:p w14:paraId="63684B04" w14:textId="77777777" w:rsidR="00683544" w:rsidRPr="00844A25" w:rsidRDefault="00683544" w:rsidP="00CC4DB1">
            <w:pPr>
              <w:rPr>
                <w:lang w:val="en-US"/>
              </w:rPr>
            </w:pPr>
            <w:r w:rsidRPr="00844A25">
              <w:rPr>
                <w:lang w:val="en-US"/>
              </w:rPr>
              <w:t>Total commitments (inclusive of GST)</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3312D0A4" w14:textId="77777777" w:rsidR="00683544" w:rsidRPr="00844A25" w:rsidRDefault="00683544" w:rsidP="00CC4DB1">
            <w:pPr>
              <w:rPr>
                <w:lang w:val="en-US"/>
              </w:rPr>
            </w:pPr>
            <w:r w:rsidRPr="00844A25">
              <w:rPr>
                <w:lang w:val="en-US"/>
              </w:rPr>
              <w:t>878,985</w:t>
            </w:r>
          </w:p>
        </w:tc>
        <w:tc>
          <w:tcPr>
            <w:cnfStyle w:val="000010000000" w:firstRow="0" w:lastRow="0" w:firstColumn="0" w:lastColumn="0" w:oddVBand="1" w:evenVBand="0" w:oddHBand="0" w:evenHBand="0" w:firstRowFirstColumn="0" w:firstRowLastColumn="0" w:lastRowFirstColumn="0" w:lastRowLastColumn="0"/>
            <w:tcW w:w="1562" w:type="dxa"/>
          </w:tcPr>
          <w:p w14:paraId="73DAE48A" w14:textId="77777777" w:rsidR="00683544" w:rsidRPr="00844A25" w:rsidRDefault="00683544" w:rsidP="00CC4DB1">
            <w:pPr>
              <w:rPr>
                <w:lang w:val="en-US"/>
              </w:rPr>
            </w:pPr>
            <w:r w:rsidRPr="00844A25">
              <w:rPr>
                <w:lang w:val="en-US"/>
              </w:rPr>
              <w:t>-</w:t>
            </w:r>
          </w:p>
        </w:tc>
      </w:tr>
      <w:tr w:rsidR="00683544" w:rsidRPr="00844A25" w14:paraId="7CE70087" w14:textId="77777777" w:rsidTr="00CC4DB1">
        <w:trPr>
          <w:trHeight w:val="377"/>
        </w:trPr>
        <w:tc>
          <w:tcPr>
            <w:cnfStyle w:val="000010000000" w:firstRow="0" w:lastRow="0" w:firstColumn="0" w:lastColumn="0" w:oddVBand="1" w:evenVBand="0" w:oddHBand="0" w:evenHBand="0" w:firstRowFirstColumn="0" w:firstRowLastColumn="0" w:lastRowFirstColumn="0" w:lastRowLastColumn="0"/>
            <w:tcW w:w="5954" w:type="dxa"/>
          </w:tcPr>
          <w:p w14:paraId="20613156" w14:textId="77777777" w:rsidR="00683544" w:rsidRPr="00844A25" w:rsidRDefault="00683544" w:rsidP="00CC4DB1">
            <w:pPr>
              <w:rPr>
                <w:lang w:val="en-US"/>
              </w:rPr>
            </w:pPr>
            <w:r w:rsidRPr="00844A25">
              <w:rPr>
                <w:lang w:val="en-US"/>
              </w:rPr>
              <w:t>Less GST recoverable</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4BAE831D" w14:textId="77777777" w:rsidR="00683544" w:rsidRPr="00844A25" w:rsidRDefault="00683544" w:rsidP="00CC4DB1">
            <w:pPr>
              <w:rPr>
                <w:lang w:val="en-US"/>
              </w:rPr>
            </w:pPr>
            <w:r w:rsidRPr="00844A25">
              <w:rPr>
                <w:lang w:val="en-US"/>
              </w:rPr>
              <w:t>79,908</w:t>
            </w:r>
          </w:p>
        </w:tc>
        <w:tc>
          <w:tcPr>
            <w:cnfStyle w:val="000010000000" w:firstRow="0" w:lastRow="0" w:firstColumn="0" w:lastColumn="0" w:oddVBand="1" w:evenVBand="0" w:oddHBand="0" w:evenHBand="0" w:firstRowFirstColumn="0" w:firstRowLastColumn="0" w:lastRowFirstColumn="0" w:lastRowLastColumn="0"/>
            <w:tcW w:w="1562" w:type="dxa"/>
          </w:tcPr>
          <w:p w14:paraId="00E8C555" w14:textId="77777777" w:rsidR="00683544" w:rsidRPr="00844A25" w:rsidRDefault="00683544" w:rsidP="00CC4DB1">
            <w:pPr>
              <w:rPr>
                <w:lang w:val="en-US"/>
              </w:rPr>
            </w:pPr>
            <w:r w:rsidRPr="00844A25">
              <w:rPr>
                <w:lang w:val="en-US"/>
              </w:rPr>
              <w:t>-</w:t>
            </w:r>
          </w:p>
        </w:tc>
      </w:tr>
      <w:tr w:rsidR="00683544" w:rsidRPr="00844A25" w14:paraId="6710E2FC" w14:textId="77777777" w:rsidTr="00CC4DB1">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5954" w:type="dxa"/>
          </w:tcPr>
          <w:p w14:paraId="450C3327" w14:textId="77777777" w:rsidR="00683544" w:rsidRPr="005D375E" w:rsidRDefault="00683544" w:rsidP="00CC4DB1">
            <w:pPr>
              <w:rPr>
                <w:b/>
                <w:bCs/>
                <w:lang w:val="en-US"/>
              </w:rPr>
            </w:pPr>
            <w:r w:rsidRPr="005D375E">
              <w:rPr>
                <w:b/>
                <w:bCs/>
                <w:lang w:val="en-US"/>
              </w:rPr>
              <w:t>Total capital commitments (exclusive of GST)</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0134B25" w14:textId="77777777" w:rsidR="00683544" w:rsidRPr="005D375E" w:rsidRDefault="00683544" w:rsidP="00CC4DB1">
            <w:pPr>
              <w:rPr>
                <w:b/>
                <w:bCs/>
                <w:lang w:val="en-US"/>
              </w:rPr>
            </w:pPr>
            <w:r w:rsidRPr="005D375E">
              <w:rPr>
                <w:b/>
                <w:bCs/>
                <w:lang w:val="en-US"/>
              </w:rPr>
              <w:t>799,077</w:t>
            </w:r>
          </w:p>
        </w:tc>
        <w:tc>
          <w:tcPr>
            <w:cnfStyle w:val="000010000000" w:firstRow="0" w:lastRow="0" w:firstColumn="0" w:lastColumn="0" w:oddVBand="1" w:evenVBand="0" w:oddHBand="0" w:evenHBand="0" w:firstRowFirstColumn="0" w:firstRowLastColumn="0" w:lastRowFirstColumn="0" w:lastRowLastColumn="0"/>
            <w:tcW w:w="1562" w:type="dxa"/>
          </w:tcPr>
          <w:p w14:paraId="7F367419" w14:textId="77777777" w:rsidR="00683544" w:rsidRPr="005D375E" w:rsidRDefault="00683544" w:rsidP="00CC4DB1">
            <w:pPr>
              <w:rPr>
                <w:b/>
                <w:bCs/>
                <w:lang w:val="en-US"/>
              </w:rPr>
            </w:pPr>
            <w:r w:rsidRPr="005D375E">
              <w:rPr>
                <w:b/>
                <w:bCs/>
                <w:lang w:val="en-US"/>
              </w:rPr>
              <w:t>-</w:t>
            </w:r>
          </w:p>
        </w:tc>
      </w:tr>
      <w:tr w:rsidR="00683544" w:rsidRPr="00844A25" w14:paraId="373A33EE" w14:textId="77777777" w:rsidTr="00CC4DB1">
        <w:trPr>
          <w:trHeight w:val="377"/>
        </w:trPr>
        <w:tc>
          <w:tcPr>
            <w:cnfStyle w:val="000010000000" w:firstRow="0" w:lastRow="0" w:firstColumn="0" w:lastColumn="0" w:oddVBand="1" w:evenVBand="0" w:oddHBand="0" w:evenHBand="0" w:firstRowFirstColumn="0" w:firstRowLastColumn="0" w:lastRowFirstColumn="0" w:lastRowLastColumn="0"/>
            <w:tcW w:w="5954" w:type="dxa"/>
          </w:tcPr>
          <w:p w14:paraId="0DE0C76D"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34F46F7"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562" w:type="dxa"/>
          </w:tcPr>
          <w:p w14:paraId="13622536" w14:textId="77777777" w:rsidR="00683544" w:rsidRPr="00844A25" w:rsidRDefault="00683544" w:rsidP="00CC4DB1">
            <w:pPr>
              <w:rPr>
                <w:lang w:val="en-GB"/>
              </w:rPr>
            </w:pPr>
          </w:p>
        </w:tc>
      </w:tr>
      <w:tr w:rsidR="00683544" w:rsidRPr="00844A25" w14:paraId="16158153" w14:textId="77777777" w:rsidTr="00CC4DB1">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5954" w:type="dxa"/>
          </w:tcPr>
          <w:p w14:paraId="4EE6FB7D" w14:textId="77777777" w:rsidR="00683544" w:rsidRPr="005D375E" w:rsidRDefault="00683544" w:rsidP="00CC4DB1">
            <w:pPr>
              <w:rPr>
                <w:b/>
                <w:bCs/>
                <w:lang w:val="en-US"/>
              </w:rPr>
            </w:pPr>
            <w:r w:rsidRPr="005D375E">
              <w:rPr>
                <w:b/>
                <w:bCs/>
                <w:lang w:val="en-US"/>
              </w:rPr>
              <w:t>Outsourcing commitments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E4AD5F0"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562" w:type="dxa"/>
          </w:tcPr>
          <w:p w14:paraId="67FDFE66" w14:textId="77777777" w:rsidR="00683544" w:rsidRPr="00844A25" w:rsidRDefault="00683544" w:rsidP="00CC4DB1">
            <w:pPr>
              <w:rPr>
                <w:lang w:val="en-GB"/>
              </w:rPr>
            </w:pPr>
          </w:p>
        </w:tc>
      </w:tr>
      <w:tr w:rsidR="00683544" w:rsidRPr="00844A25" w14:paraId="3CF556F3" w14:textId="77777777" w:rsidTr="00CC4DB1">
        <w:trPr>
          <w:trHeight w:val="352"/>
        </w:trPr>
        <w:tc>
          <w:tcPr>
            <w:cnfStyle w:val="000010000000" w:firstRow="0" w:lastRow="0" w:firstColumn="0" w:lastColumn="0" w:oddVBand="1" w:evenVBand="0" w:oddHBand="0" w:evenHBand="0" w:firstRowFirstColumn="0" w:firstRowLastColumn="0" w:lastRowFirstColumn="0" w:lastRowLastColumn="0"/>
            <w:tcW w:w="5954" w:type="dxa"/>
          </w:tcPr>
          <w:p w14:paraId="520F00B4" w14:textId="77777777" w:rsidR="00683544" w:rsidRPr="00844A25" w:rsidRDefault="00683544" w:rsidP="00CC4DB1">
            <w:pPr>
              <w:rPr>
                <w:lang w:val="en-US"/>
              </w:rPr>
            </w:pPr>
            <w:r w:rsidRPr="00844A25">
              <w:rPr>
                <w:lang w:val="en-US"/>
              </w:rPr>
              <w:t>Information technology services, payable:</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249AD208"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562" w:type="dxa"/>
          </w:tcPr>
          <w:p w14:paraId="6278522C" w14:textId="77777777" w:rsidR="00683544" w:rsidRPr="00844A25" w:rsidRDefault="00683544" w:rsidP="00CC4DB1">
            <w:pPr>
              <w:rPr>
                <w:lang w:val="en-GB"/>
              </w:rPr>
            </w:pPr>
          </w:p>
        </w:tc>
      </w:tr>
      <w:tr w:rsidR="00683544" w:rsidRPr="00844A25" w14:paraId="1AEC96B0" w14:textId="77777777" w:rsidTr="00CC4DB1">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5954" w:type="dxa"/>
          </w:tcPr>
          <w:p w14:paraId="2B157083" w14:textId="77777777" w:rsidR="00683544" w:rsidRPr="00844A25" w:rsidRDefault="00683544" w:rsidP="00CC4DB1">
            <w:pPr>
              <w:rPr>
                <w:lang w:val="en-US"/>
              </w:rPr>
            </w:pPr>
            <w:r w:rsidRPr="00844A25">
              <w:rPr>
                <w:lang w:val="en-US"/>
              </w:rPr>
              <w:t>Within one year</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708A08F6" w14:textId="77777777" w:rsidR="00683544" w:rsidRPr="00844A25" w:rsidRDefault="00683544" w:rsidP="00CC4DB1">
            <w:pPr>
              <w:rPr>
                <w:lang w:val="en-US"/>
              </w:rPr>
            </w:pPr>
            <w:r w:rsidRPr="00844A25">
              <w:rPr>
                <w:lang w:val="en-US"/>
              </w:rPr>
              <w:t>454,245</w:t>
            </w:r>
          </w:p>
        </w:tc>
        <w:tc>
          <w:tcPr>
            <w:cnfStyle w:val="000010000000" w:firstRow="0" w:lastRow="0" w:firstColumn="0" w:lastColumn="0" w:oddVBand="1" w:evenVBand="0" w:oddHBand="0" w:evenHBand="0" w:firstRowFirstColumn="0" w:firstRowLastColumn="0" w:lastRowFirstColumn="0" w:lastRowLastColumn="0"/>
            <w:tcW w:w="1562" w:type="dxa"/>
          </w:tcPr>
          <w:p w14:paraId="7A86A81F" w14:textId="77777777" w:rsidR="00683544" w:rsidRPr="00844A25" w:rsidRDefault="00683544" w:rsidP="00CC4DB1">
            <w:pPr>
              <w:rPr>
                <w:lang w:val="en-US"/>
              </w:rPr>
            </w:pPr>
            <w:r w:rsidRPr="00844A25">
              <w:rPr>
                <w:lang w:val="en-US"/>
              </w:rPr>
              <w:t>480,858</w:t>
            </w:r>
          </w:p>
        </w:tc>
      </w:tr>
      <w:tr w:rsidR="00683544" w:rsidRPr="00844A25" w14:paraId="0C056962" w14:textId="77777777" w:rsidTr="00CC4DB1">
        <w:trPr>
          <w:trHeight w:val="352"/>
        </w:trPr>
        <w:tc>
          <w:tcPr>
            <w:cnfStyle w:val="000010000000" w:firstRow="0" w:lastRow="0" w:firstColumn="0" w:lastColumn="0" w:oddVBand="1" w:evenVBand="0" w:oddHBand="0" w:evenHBand="0" w:firstRowFirstColumn="0" w:firstRowLastColumn="0" w:lastRowFirstColumn="0" w:lastRowLastColumn="0"/>
            <w:tcW w:w="5954" w:type="dxa"/>
          </w:tcPr>
          <w:p w14:paraId="015DA74C" w14:textId="77777777" w:rsidR="00683544" w:rsidRPr="00844A25" w:rsidRDefault="00683544" w:rsidP="00CC4DB1">
            <w:pPr>
              <w:rPr>
                <w:lang w:val="en-US"/>
              </w:rPr>
            </w:pPr>
            <w:r w:rsidRPr="00844A25">
              <w:rPr>
                <w:lang w:val="en-US"/>
              </w:rPr>
              <w:t>Later than one year but not later than five years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0E7BB6C"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562" w:type="dxa"/>
          </w:tcPr>
          <w:p w14:paraId="550DC32D" w14:textId="77777777" w:rsidR="00683544" w:rsidRPr="00844A25" w:rsidRDefault="00683544" w:rsidP="00CC4DB1">
            <w:pPr>
              <w:rPr>
                <w:lang w:val="en-US"/>
              </w:rPr>
            </w:pPr>
            <w:r w:rsidRPr="00844A25">
              <w:rPr>
                <w:lang w:val="en-US"/>
              </w:rPr>
              <w:t>-</w:t>
            </w:r>
          </w:p>
        </w:tc>
      </w:tr>
      <w:tr w:rsidR="00683544" w:rsidRPr="00844A25" w14:paraId="69F12BA3" w14:textId="77777777" w:rsidTr="00CC4DB1">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5954" w:type="dxa"/>
          </w:tcPr>
          <w:p w14:paraId="46A8792B" w14:textId="77777777" w:rsidR="00683544" w:rsidRPr="00844A25" w:rsidRDefault="00683544" w:rsidP="00CC4DB1">
            <w:pPr>
              <w:rPr>
                <w:lang w:val="en-US"/>
              </w:rPr>
            </w:pPr>
            <w:r w:rsidRPr="00844A25">
              <w:rPr>
                <w:lang w:val="en-US"/>
              </w:rPr>
              <w:t>Total commitments (inclusive of GST)</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483D32AC" w14:textId="77777777" w:rsidR="00683544" w:rsidRPr="00844A25" w:rsidRDefault="00683544" w:rsidP="00CC4DB1">
            <w:pPr>
              <w:rPr>
                <w:lang w:val="en-US"/>
              </w:rPr>
            </w:pPr>
            <w:r w:rsidRPr="00844A25">
              <w:rPr>
                <w:lang w:val="en-US"/>
              </w:rPr>
              <w:t>454,245</w:t>
            </w:r>
          </w:p>
        </w:tc>
        <w:tc>
          <w:tcPr>
            <w:cnfStyle w:val="000010000000" w:firstRow="0" w:lastRow="0" w:firstColumn="0" w:lastColumn="0" w:oddVBand="1" w:evenVBand="0" w:oddHBand="0" w:evenHBand="0" w:firstRowFirstColumn="0" w:firstRowLastColumn="0" w:lastRowFirstColumn="0" w:lastRowLastColumn="0"/>
            <w:tcW w:w="1562" w:type="dxa"/>
          </w:tcPr>
          <w:p w14:paraId="6ECDD855" w14:textId="77777777" w:rsidR="00683544" w:rsidRPr="00844A25" w:rsidRDefault="00683544" w:rsidP="00CC4DB1">
            <w:pPr>
              <w:rPr>
                <w:lang w:val="en-US"/>
              </w:rPr>
            </w:pPr>
            <w:r w:rsidRPr="00844A25">
              <w:rPr>
                <w:lang w:val="en-US"/>
              </w:rPr>
              <w:t>480,858</w:t>
            </w:r>
          </w:p>
        </w:tc>
      </w:tr>
      <w:tr w:rsidR="00683544" w:rsidRPr="00844A25" w14:paraId="0FDE678E" w14:textId="77777777" w:rsidTr="00CC4DB1">
        <w:trPr>
          <w:trHeight w:val="352"/>
        </w:trPr>
        <w:tc>
          <w:tcPr>
            <w:cnfStyle w:val="000010000000" w:firstRow="0" w:lastRow="0" w:firstColumn="0" w:lastColumn="0" w:oddVBand="1" w:evenVBand="0" w:oddHBand="0" w:evenHBand="0" w:firstRowFirstColumn="0" w:firstRowLastColumn="0" w:lastRowFirstColumn="0" w:lastRowLastColumn="0"/>
            <w:tcW w:w="5954" w:type="dxa"/>
          </w:tcPr>
          <w:p w14:paraId="642408AB" w14:textId="77777777" w:rsidR="00683544" w:rsidRPr="00844A25" w:rsidRDefault="00683544" w:rsidP="00CC4DB1">
            <w:pPr>
              <w:rPr>
                <w:lang w:val="en-US"/>
              </w:rPr>
            </w:pPr>
            <w:r w:rsidRPr="00844A25">
              <w:rPr>
                <w:lang w:val="en-US"/>
              </w:rPr>
              <w:t>Less GST recoverable</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556D7D02" w14:textId="77777777" w:rsidR="00683544" w:rsidRPr="00844A25" w:rsidRDefault="00683544" w:rsidP="00CC4DB1">
            <w:pPr>
              <w:rPr>
                <w:lang w:val="en-US"/>
              </w:rPr>
            </w:pPr>
            <w:r w:rsidRPr="00844A25">
              <w:rPr>
                <w:lang w:val="en-US"/>
              </w:rPr>
              <w:t>41,295</w:t>
            </w:r>
          </w:p>
        </w:tc>
        <w:tc>
          <w:tcPr>
            <w:cnfStyle w:val="000010000000" w:firstRow="0" w:lastRow="0" w:firstColumn="0" w:lastColumn="0" w:oddVBand="1" w:evenVBand="0" w:oddHBand="0" w:evenHBand="0" w:firstRowFirstColumn="0" w:firstRowLastColumn="0" w:lastRowFirstColumn="0" w:lastRowLastColumn="0"/>
            <w:tcW w:w="1562" w:type="dxa"/>
          </w:tcPr>
          <w:p w14:paraId="64619D5A" w14:textId="77777777" w:rsidR="00683544" w:rsidRPr="00844A25" w:rsidRDefault="00683544" w:rsidP="00CC4DB1">
            <w:pPr>
              <w:rPr>
                <w:lang w:val="en-US"/>
              </w:rPr>
            </w:pPr>
            <w:r w:rsidRPr="00844A25">
              <w:rPr>
                <w:lang w:val="en-US"/>
              </w:rPr>
              <w:t>43,714</w:t>
            </w:r>
          </w:p>
        </w:tc>
      </w:tr>
      <w:tr w:rsidR="00683544" w:rsidRPr="00844A25" w14:paraId="602A7107" w14:textId="77777777" w:rsidTr="00CC4DB1">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5954" w:type="dxa"/>
          </w:tcPr>
          <w:p w14:paraId="62376E9A" w14:textId="77777777" w:rsidR="00683544" w:rsidRPr="005D375E" w:rsidRDefault="00683544" w:rsidP="00CC4DB1">
            <w:pPr>
              <w:rPr>
                <w:b/>
                <w:bCs/>
                <w:lang w:val="en-US"/>
              </w:rPr>
            </w:pPr>
            <w:r w:rsidRPr="005D375E">
              <w:rPr>
                <w:b/>
                <w:bCs/>
                <w:lang w:val="en-US"/>
              </w:rPr>
              <w:t>Total outsourcing commitments (exclusive of GST)</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39AF6BF" w14:textId="77777777" w:rsidR="00683544" w:rsidRPr="005D375E" w:rsidRDefault="00683544" w:rsidP="00CC4DB1">
            <w:pPr>
              <w:rPr>
                <w:b/>
                <w:bCs/>
                <w:lang w:val="en-US"/>
              </w:rPr>
            </w:pPr>
            <w:r w:rsidRPr="005D375E">
              <w:rPr>
                <w:b/>
                <w:bCs/>
                <w:lang w:val="en-US"/>
              </w:rPr>
              <w:t>412,950</w:t>
            </w:r>
          </w:p>
        </w:tc>
        <w:tc>
          <w:tcPr>
            <w:cnfStyle w:val="000010000000" w:firstRow="0" w:lastRow="0" w:firstColumn="0" w:lastColumn="0" w:oddVBand="1" w:evenVBand="0" w:oddHBand="0" w:evenHBand="0" w:firstRowFirstColumn="0" w:firstRowLastColumn="0" w:lastRowFirstColumn="0" w:lastRowLastColumn="0"/>
            <w:tcW w:w="1562" w:type="dxa"/>
          </w:tcPr>
          <w:p w14:paraId="6AF8A6F8" w14:textId="77777777" w:rsidR="00683544" w:rsidRPr="005D375E" w:rsidRDefault="00683544" w:rsidP="00CC4DB1">
            <w:pPr>
              <w:rPr>
                <w:b/>
                <w:bCs/>
                <w:lang w:val="en-US"/>
              </w:rPr>
            </w:pPr>
            <w:r w:rsidRPr="005D375E">
              <w:rPr>
                <w:b/>
                <w:bCs/>
                <w:lang w:val="en-US"/>
              </w:rPr>
              <w:t>437,144</w:t>
            </w:r>
          </w:p>
        </w:tc>
      </w:tr>
      <w:tr w:rsidR="00683544" w:rsidRPr="00844A25" w14:paraId="0C8E1E5C" w14:textId="77777777" w:rsidTr="00CC4DB1">
        <w:trPr>
          <w:trHeight w:val="352"/>
        </w:trPr>
        <w:tc>
          <w:tcPr>
            <w:cnfStyle w:val="000010000000" w:firstRow="0" w:lastRow="0" w:firstColumn="0" w:lastColumn="0" w:oddVBand="1" w:evenVBand="0" w:oddHBand="0" w:evenHBand="0" w:firstRowFirstColumn="0" w:firstRowLastColumn="0" w:lastRowFirstColumn="0" w:lastRowLastColumn="0"/>
            <w:tcW w:w="5954" w:type="dxa"/>
          </w:tcPr>
          <w:p w14:paraId="573EF9F9"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2608BCE5"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562" w:type="dxa"/>
          </w:tcPr>
          <w:p w14:paraId="38436533" w14:textId="77777777" w:rsidR="00683544" w:rsidRPr="00844A25" w:rsidRDefault="00683544" w:rsidP="00CC4DB1">
            <w:pPr>
              <w:rPr>
                <w:lang w:val="en-GB"/>
              </w:rPr>
            </w:pPr>
          </w:p>
        </w:tc>
      </w:tr>
      <w:tr w:rsidR="00683544" w:rsidRPr="00844A25" w14:paraId="1F98D3AE" w14:textId="77777777" w:rsidTr="00CC4DB1">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5954" w:type="dxa"/>
          </w:tcPr>
          <w:p w14:paraId="432F782D" w14:textId="77777777" w:rsidR="00683544" w:rsidRPr="005D375E" w:rsidRDefault="00683544" w:rsidP="00CC4DB1">
            <w:pPr>
              <w:rPr>
                <w:b/>
                <w:bCs/>
                <w:lang w:val="en-US"/>
              </w:rPr>
            </w:pPr>
            <w:r w:rsidRPr="005D375E">
              <w:rPr>
                <w:b/>
                <w:bCs/>
                <w:lang w:val="en-US"/>
              </w:rPr>
              <w:t>Property management services, payable:</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F223E80"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562" w:type="dxa"/>
          </w:tcPr>
          <w:p w14:paraId="2FC47A69" w14:textId="77777777" w:rsidR="00683544" w:rsidRPr="00844A25" w:rsidRDefault="00683544" w:rsidP="00CC4DB1">
            <w:pPr>
              <w:rPr>
                <w:lang w:val="en-GB"/>
              </w:rPr>
            </w:pPr>
          </w:p>
        </w:tc>
      </w:tr>
      <w:tr w:rsidR="00683544" w:rsidRPr="00844A25" w14:paraId="0ABC1A70" w14:textId="77777777" w:rsidTr="00CC4DB1">
        <w:trPr>
          <w:trHeight w:val="352"/>
        </w:trPr>
        <w:tc>
          <w:tcPr>
            <w:cnfStyle w:val="000010000000" w:firstRow="0" w:lastRow="0" w:firstColumn="0" w:lastColumn="0" w:oddVBand="1" w:evenVBand="0" w:oddHBand="0" w:evenHBand="0" w:firstRowFirstColumn="0" w:firstRowLastColumn="0" w:lastRowFirstColumn="0" w:lastRowLastColumn="0"/>
            <w:tcW w:w="5954" w:type="dxa"/>
          </w:tcPr>
          <w:p w14:paraId="44FD8344" w14:textId="77777777" w:rsidR="00683544" w:rsidRPr="00844A25" w:rsidRDefault="00683544" w:rsidP="00CC4DB1">
            <w:pPr>
              <w:rPr>
                <w:lang w:val="en-US"/>
              </w:rPr>
            </w:pPr>
            <w:r w:rsidRPr="00844A25">
              <w:rPr>
                <w:lang w:val="en-US"/>
              </w:rPr>
              <w:t>Within one year</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4CA1A55D" w14:textId="77777777" w:rsidR="00683544" w:rsidRPr="00844A25" w:rsidRDefault="00683544" w:rsidP="00CC4DB1">
            <w:pPr>
              <w:rPr>
                <w:lang w:val="en-US"/>
              </w:rPr>
            </w:pPr>
            <w:r w:rsidRPr="00844A25">
              <w:rPr>
                <w:lang w:val="en-US"/>
              </w:rPr>
              <w:t>1,062,544</w:t>
            </w:r>
          </w:p>
        </w:tc>
        <w:tc>
          <w:tcPr>
            <w:cnfStyle w:val="000010000000" w:firstRow="0" w:lastRow="0" w:firstColumn="0" w:lastColumn="0" w:oddVBand="1" w:evenVBand="0" w:oddHBand="0" w:evenHBand="0" w:firstRowFirstColumn="0" w:firstRowLastColumn="0" w:lastRowFirstColumn="0" w:lastRowLastColumn="0"/>
            <w:tcW w:w="1562" w:type="dxa"/>
          </w:tcPr>
          <w:p w14:paraId="7051BC92" w14:textId="77777777" w:rsidR="00683544" w:rsidRPr="00844A25" w:rsidRDefault="00683544" w:rsidP="00CC4DB1">
            <w:pPr>
              <w:rPr>
                <w:lang w:val="en-US"/>
              </w:rPr>
            </w:pPr>
            <w:r w:rsidRPr="00844A25">
              <w:rPr>
                <w:lang w:val="en-US"/>
              </w:rPr>
              <w:t>-</w:t>
            </w:r>
          </w:p>
        </w:tc>
      </w:tr>
      <w:tr w:rsidR="00683544" w:rsidRPr="00844A25" w14:paraId="313BC671" w14:textId="77777777" w:rsidTr="00CC4DB1">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5954" w:type="dxa"/>
          </w:tcPr>
          <w:p w14:paraId="6D4EF5A7" w14:textId="77777777" w:rsidR="00683544" w:rsidRPr="00844A25" w:rsidRDefault="00683544" w:rsidP="00CC4DB1">
            <w:pPr>
              <w:rPr>
                <w:lang w:val="en-US"/>
              </w:rPr>
            </w:pPr>
            <w:r w:rsidRPr="00844A25">
              <w:rPr>
                <w:lang w:val="en-US"/>
              </w:rPr>
              <w:t>Later than one year but not later than five years</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9330600" w14:textId="77777777" w:rsidR="00683544" w:rsidRPr="00844A25" w:rsidRDefault="00683544" w:rsidP="00CC4DB1">
            <w:pPr>
              <w:rPr>
                <w:lang w:val="en-US"/>
              </w:rPr>
            </w:pPr>
            <w:r w:rsidRPr="00844A25">
              <w:rPr>
                <w:lang w:val="en-US"/>
              </w:rPr>
              <w:t>729,463</w:t>
            </w:r>
          </w:p>
        </w:tc>
        <w:tc>
          <w:tcPr>
            <w:cnfStyle w:val="000010000000" w:firstRow="0" w:lastRow="0" w:firstColumn="0" w:lastColumn="0" w:oddVBand="1" w:evenVBand="0" w:oddHBand="0" w:evenHBand="0" w:firstRowFirstColumn="0" w:firstRowLastColumn="0" w:lastRowFirstColumn="0" w:lastRowLastColumn="0"/>
            <w:tcW w:w="1562" w:type="dxa"/>
          </w:tcPr>
          <w:p w14:paraId="0579EB12" w14:textId="77777777" w:rsidR="00683544" w:rsidRPr="00844A25" w:rsidRDefault="00683544" w:rsidP="00CC4DB1">
            <w:pPr>
              <w:rPr>
                <w:lang w:val="en-US"/>
              </w:rPr>
            </w:pPr>
            <w:r w:rsidRPr="00844A25">
              <w:rPr>
                <w:lang w:val="en-US"/>
              </w:rPr>
              <w:t>-</w:t>
            </w:r>
          </w:p>
        </w:tc>
      </w:tr>
      <w:tr w:rsidR="00683544" w:rsidRPr="00844A25" w14:paraId="5ED4BEF9" w14:textId="77777777" w:rsidTr="00CC4DB1">
        <w:trPr>
          <w:trHeight w:val="352"/>
        </w:trPr>
        <w:tc>
          <w:tcPr>
            <w:cnfStyle w:val="000010000000" w:firstRow="0" w:lastRow="0" w:firstColumn="0" w:lastColumn="0" w:oddVBand="1" w:evenVBand="0" w:oddHBand="0" w:evenHBand="0" w:firstRowFirstColumn="0" w:firstRowLastColumn="0" w:lastRowFirstColumn="0" w:lastRowLastColumn="0"/>
            <w:tcW w:w="5954" w:type="dxa"/>
          </w:tcPr>
          <w:p w14:paraId="5D3899AB" w14:textId="77777777" w:rsidR="00683544" w:rsidRPr="00844A25" w:rsidRDefault="00683544" w:rsidP="00CC4DB1">
            <w:pPr>
              <w:rPr>
                <w:lang w:val="en-US"/>
              </w:rPr>
            </w:pPr>
            <w:r w:rsidRPr="00844A25">
              <w:rPr>
                <w:lang w:val="en-US"/>
              </w:rPr>
              <w:t>Total commitments (inclusive of GST)</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5F6C0CEF" w14:textId="77777777" w:rsidR="00683544" w:rsidRPr="00844A25" w:rsidRDefault="00683544" w:rsidP="00CC4DB1">
            <w:pPr>
              <w:rPr>
                <w:lang w:val="en-US"/>
              </w:rPr>
            </w:pPr>
            <w:r w:rsidRPr="00844A25">
              <w:rPr>
                <w:lang w:val="en-US"/>
              </w:rPr>
              <w:t>1,792,007</w:t>
            </w:r>
          </w:p>
        </w:tc>
        <w:tc>
          <w:tcPr>
            <w:cnfStyle w:val="000010000000" w:firstRow="0" w:lastRow="0" w:firstColumn="0" w:lastColumn="0" w:oddVBand="1" w:evenVBand="0" w:oddHBand="0" w:evenHBand="0" w:firstRowFirstColumn="0" w:firstRowLastColumn="0" w:lastRowFirstColumn="0" w:lastRowLastColumn="0"/>
            <w:tcW w:w="1562" w:type="dxa"/>
          </w:tcPr>
          <w:p w14:paraId="4F392888" w14:textId="77777777" w:rsidR="00683544" w:rsidRPr="00844A25" w:rsidRDefault="00683544" w:rsidP="00CC4DB1">
            <w:pPr>
              <w:rPr>
                <w:lang w:val="en-US"/>
              </w:rPr>
            </w:pPr>
            <w:r w:rsidRPr="00844A25">
              <w:rPr>
                <w:lang w:val="en-US"/>
              </w:rPr>
              <w:t>-</w:t>
            </w:r>
          </w:p>
        </w:tc>
      </w:tr>
      <w:tr w:rsidR="00683544" w:rsidRPr="00844A25" w14:paraId="1C261A1A" w14:textId="77777777" w:rsidTr="00CC4DB1">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5954" w:type="dxa"/>
          </w:tcPr>
          <w:p w14:paraId="22AF40EF" w14:textId="77777777" w:rsidR="00683544" w:rsidRPr="00844A25" w:rsidRDefault="00683544" w:rsidP="00CC4DB1">
            <w:pPr>
              <w:rPr>
                <w:lang w:val="en-US"/>
              </w:rPr>
            </w:pPr>
            <w:r w:rsidRPr="00844A25">
              <w:rPr>
                <w:lang w:val="en-US"/>
              </w:rPr>
              <w:t>Less GST recoverable</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385AC892" w14:textId="77777777" w:rsidR="00683544" w:rsidRPr="00844A25" w:rsidRDefault="00683544" w:rsidP="00CC4DB1">
            <w:pPr>
              <w:rPr>
                <w:lang w:val="en-US"/>
              </w:rPr>
            </w:pPr>
            <w:r w:rsidRPr="00844A25">
              <w:rPr>
                <w:lang w:val="en-US"/>
              </w:rPr>
              <w:t>162,910</w:t>
            </w:r>
          </w:p>
        </w:tc>
        <w:tc>
          <w:tcPr>
            <w:cnfStyle w:val="000010000000" w:firstRow="0" w:lastRow="0" w:firstColumn="0" w:lastColumn="0" w:oddVBand="1" w:evenVBand="0" w:oddHBand="0" w:evenHBand="0" w:firstRowFirstColumn="0" w:firstRowLastColumn="0" w:lastRowFirstColumn="0" w:lastRowLastColumn="0"/>
            <w:tcW w:w="1562" w:type="dxa"/>
          </w:tcPr>
          <w:p w14:paraId="0DCD6847" w14:textId="77777777" w:rsidR="00683544" w:rsidRPr="00844A25" w:rsidRDefault="00683544" w:rsidP="00CC4DB1">
            <w:pPr>
              <w:rPr>
                <w:lang w:val="en-US"/>
              </w:rPr>
            </w:pPr>
            <w:r w:rsidRPr="00844A25">
              <w:rPr>
                <w:lang w:val="en-US"/>
              </w:rPr>
              <w:t>-</w:t>
            </w:r>
          </w:p>
        </w:tc>
      </w:tr>
      <w:tr w:rsidR="00683544" w:rsidRPr="00844A25" w14:paraId="2BCE8C92" w14:textId="77777777" w:rsidTr="00CC4DB1">
        <w:trPr>
          <w:trHeight w:val="352"/>
        </w:trPr>
        <w:tc>
          <w:tcPr>
            <w:cnfStyle w:val="000010000000" w:firstRow="0" w:lastRow="0" w:firstColumn="0" w:lastColumn="0" w:oddVBand="1" w:evenVBand="0" w:oddHBand="0" w:evenHBand="0" w:firstRowFirstColumn="0" w:firstRowLastColumn="0" w:lastRowFirstColumn="0" w:lastRowLastColumn="0"/>
            <w:tcW w:w="5954" w:type="dxa"/>
          </w:tcPr>
          <w:p w14:paraId="7CC414A9" w14:textId="77777777" w:rsidR="00683544" w:rsidRPr="005D375E" w:rsidRDefault="00683544" w:rsidP="00CC4DB1">
            <w:pPr>
              <w:rPr>
                <w:b/>
                <w:bCs/>
                <w:lang w:val="en-US"/>
              </w:rPr>
            </w:pPr>
            <w:r w:rsidRPr="005D375E">
              <w:rPr>
                <w:b/>
                <w:bCs/>
                <w:lang w:val="en-US"/>
              </w:rPr>
              <w:t>Total outsourcing commitments (exclusive of GST)</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F2F2F2" w:themeFill="background1" w:themeFillShade="F2"/>
          </w:tcPr>
          <w:p w14:paraId="09598099" w14:textId="77777777" w:rsidR="00683544" w:rsidRPr="005D375E" w:rsidRDefault="00683544" w:rsidP="00CC4DB1">
            <w:pPr>
              <w:rPr>
                <w:b/>
                <w:bCs/>
                <w:lang w:val="en-US"/>
              </w:rPr>
            </w:pPr>
            <w:r w:rsidRPr="005D375E">
              <w:rPr>
                <w:b/>
                <w:bCs/>
                <w:lang w:val="en-US"/>
              </w:rPr>
              <w:t>1,629,097</w:t>
            </w:r>
          </w:p>
        </w:tc>
        <w:tc>
          <w:tcPr>
            <w:cnfStyle w:val="000010000000" w:firstRow="0" w:lastRow="0" w:firstColumn="0" w:lastColumn="0" w:oddVBand="1" w:evenVBand="0" w:oddHBand="0" w:evenHBand="0" w:firstRowFirstColumn="0" w:firstRowLastColumn="0" w:lastRowFirstColumn="0" w:lastRowLastColumn="0"/>
            <w:tcW w:w="1562" w:type="dxa"/>
          </w:tcPr>
          <w:p w14:paraId="49A721F5" w14:textId="77777777" w:rsidR="00683544" w:rsidRPr="005D375E" w:rsidRDefault="00683544" w:rsidP="00CC4DB1">
            <w:pPr>
              <w:rPr>
                <w:b/>
                <w:bCs/>
                <w:lang w:val="en-US"/>
              </w:rPr>
            </w:pPr>
            <w:r w:rsidRPr="005D375E">
              <w:rPr>
                <w:b/>
                <w:bCs/>
                <w:lang w:val="en-US"/>
              </w:rPr>
              <w:t>-</w:t>
            </w:r>
          </w:p>
        </w:tc>
      </w:tr>
    </w:tbl>
    <w:p w14:paraId="2DF38B57" w14:textId="77777777" w:rsidR="00683544" w:rsidRPr="00844A25" w:rsidRDefault="00683544" w:rsidP="00683544">
      <w:pPr>
        <w:rPr>
          <w:lang w:val="en-US"/>
        </w:rPr>
      </w:pPr>
    </w:p>
    <w:tbl>
      <w:tblPr>
        <w:tblStyle w:val="PlainTable2"/>
        <w:tblW w:w="9059" w:type="dxa"/>
        <w:tblInd w:w="-5" w:type="dxa"/>
        <w:tblLayout w:type="fixed"/>
        <w:tblLook w:val="0000" w:firstRow="0" w:lastRow="0" w:firstColumn="0" w:lastColumn="0" w:noHBand="0" w:noVBand="0"/>
      </w:tblPr>
      <w:tblGrid>
        <w:gridCol w:w="6277"/>
        <w:gridCol w:w="1391"/>
        <w:gridCol w:w="1391"/>
      </w:tblGrid>
      <w:tr w:rsidR="00683544" w:rsidRPr="00844A25" w14:paraId="0DC85470" w14:textId="77777777" w:rsidTr="00CC4DB1">
        <w:trPr>
          <w:cnfStyle w:val="000000100000" w:firstRow="0" w:lastRow="0" w:firstColumn="0" w:lastColumn="0" w:oddVBand="0" w:evenVBand="0" w:oddHBand="1" w:evenHBand="0" w:firstRowFirstColumn="0" w:firstRowLastColumn="0" w:lastRowFirstColumn="0" w:lastRowLastColumn="0"/>
          <w:trHeight w:val="550"/>
        </w:trPr>
        <w:tc>
          <w:tcPr>
            <w:cnfStyle w:val="000010000000" w:firstRow="0" w:lastRow="0" w:firstColumn="0" w:lastColumn="0" w:oddVBand="1" w:evenVBand="0" w:oddHBand="0" w:evenHBand="0" w:firstRowFirstColumn="0" w:firstRowLastColumn="0" w:lastRowFirstColumn="0" w:lastRowLastColumn="0"/>
            <w:tcW w:w="6277" w:type="dxa"/>
          </w:tcPr>
          <w:p w14:paraId="73355B53" w14:textId="77777777" w:rsidR="00683544" w:rsidRPr="005D375E" w:rsidRDefault="00683544" w:rsidP="00CC4DB1">
            <w:pPr>
              <w:rPr>
                <w:b/>
                <w:bCs/>
                <w:lang w:val="en-US"/>
              </w:rPr>
            </w:pPr>
            <w:r w:rsidRPr="005D375E">
              <w:rPr>
                <w:b/>
                <w:bCs/>
                <w:lang w:val="en-US"/>
              </w:rPr>
              <w:t xml:space="preserve">Operating lease commitments </w:t>
            </w:r>
            <w:r w:rsidRPr="005D375E">
              <w:rPr>
                <w:b/>
                <w:bCs/>
                <w:vertAlign w:val="superscript"/>
                <w:lang w:val="en-US"/>
              </w:rPr>
              <w:t>(a)</w:t>
            </w:r>
          </w:p>
        </w:tc>
        <w:tc>
          <w:tcPr>
            <w:cnfStyle w:val="000001000000" w:firstRow="0" w:lastRow="0" w:firstColumn="0" w:lastColumn="0" w:oddVBand="0" w:evenVBand="1" w:oddHBand="0" w:evenHBand="0" w:firstRowFirstColumn="0" w:firstRowLastColumn="0" w:lastRowFirstColumn="0" w:lastRowLastColumn="0"/>
            <w:tcW w:w="1391" w:type="dxa"/>
          </w:tcPr>
          <w:p w14:paraId="60FD6D5F"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391" w:type="dxa"/>
          </w:tcPr>
          <w:p w14:paraId="7559B6D7" w14:textId="77777777" w:rsidR="00683544" w:rsidRPr="00844A25" w:rsidRDefault="00683544" w:rsidP="00CC4DB1">
            <w:pPr>
              <w:rPr>
                <w:lang w:val="en-GB"/>
              </w:rPr>
            </w:pPr>
          </w:p>
        </w:tc>
      </w:tr>
      <w:tr w:rsidR="00683544" w:rsidRPr="00844A25" w14:paraId="35E02660" w14:textId="77777777" w:rsidTr="00CC4DB1">
        <w:trPr>
          <w:trHeight w:val="550"/>
        </w:trPr>
        <w:tc>
          <w:tcPr>
            <w:cnfStyle w:val="000010000000" w:firstRow="0" w:lastRow="0" w:firstColumn="0" w:lastColumn="0" w:oddVBand="1" w:evenVBand="0" w:oddHBand="0" w:evenHBand="0" w:firstRowFirstColumn="0" w:firstRowLastColumn="0" w:lastRowFirstColumn="0" w:lastRowLastColumn="0"/>
            <w:tcW w:w="6277" w:type="dxa"/>
          </w:tcPr>
          <w:p w14:paraId="595C09C1" w14:textId="77777777" w:rsidR="00683544" w:rsidRPr="00844A25" w:rsidRDefault="00683544" w:rsidP="00CC4DB1">
            <w:pPr>
              <w:rPr>
                <w:lang w:val="en-US"/>
              </w:rPr>
            </w:pPr>
            <w:r w:rsidRPr="00844A25">
              <w:rPr>
                <w:lang w:val="en-US"/>
              </w:rPr>
              <w:t>Commitments for minimum lease payments in relation to non-cancellable operating leases, not recognised as liabilities, are payable as follows:</w:t>
            </w:r>
          </w:p>
        </w:tc>
        <w:tc>
          <w:tcPr>
            <w:cnfStyle w:val="000001000000" w:firstRow="0" w:lastRow="0" w:firstColumn="0" w:lastColumn="0" w:oddVBand="0" w:evenVBand="1" w:oddHBand="0" w:evenHBand="0" w:firstRowFirstColumn="0" w:firstRowLastColumn="0" w:lastRowFirstColumn="0" w:lastRowLastColumn="0"/>
            <w:tcW w:w="1391" w:type="dxa"/>
          </w:tcPr>
          <w:p w14:paraId="3AEF0C60"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391" w:type="dxa"/>
          </w:tcPr>
          <w:p w14:paraId="7FBAA1DA" w14:textId="77777777" w:rsidR="00683544" w:rsidRPr="00844A25" w:rsidRDefault="00683544" w:rsidP="00CC4DB1">
            <w:pPr>
              <w:rPr>
                <w:lang w:val="en-GB"/>
              </w:rPr>
            </w:pPr>
          </w:p>
        </w:tc>
      </w:tr>
      <w:tr w:rsidR="00683544" w:rsidRPr="00844A25" w14:paraId="69655CBF" w14:textId="77777777" w:rsidTr="00CC4DB1">
        <w:trPr>
          <w:cnfStyle w:val="000000100000" w:firstRow="0" w:lastRow="0" w:firstColumn="0" w:lastColumn="0" w:oddVBand="0" w:evenVBand="0" w:oddHBand="1" w:evenHBand="0" w:firstRowFirstColumn="0" w:firstRowLastColumn="0" w:lastRowFirstColumn="0" w:lastRowLastColumn="0"/>
          <w:trHeight w:val="550"/>
        </w:trPr>
        <w:tc>
          <w:tcPr>
            <w:cnfStyle w:val="000010000000" w:firstRow="0" w:lastRow="0" w:firstColumn="0" w:lastColumn="0" w:oddVBand="1" w:evenVBand="0" w:oddHBand="0" w:evenHBand="0" w:firstRowFirstColumn="0" w:firstRowLastColumn="0" w:lastRowFirstColumn="0" w:lastRowLastColumn="0"/>
            <w:tcW w:w="6277" w:type="dxa"/>
          </w:tcPr>
          <w:p w14:paraId="732D0637" w14:textId="77777777" w:rsidR="00683544" w:rsidRPr="00844A25" w:rsidRDefault="00683544" w:rsidP="00CC4DB1">
            <w:pPr>
              <w:rPr>
                <w:lang w:val="en-US"/>
              </w:rPr>
            </w:pPr>
            <w:r w:rsidRPr="00844A25">
              <w:rPr>
                <w:lang w:val="en-US"/>
              </w:rPr>
              <w:t>Within one year</w:t>
            </w:r>
          </w:p>
        </w:tc>
        <w:tc>
          <w:tcPr>
            <w:cnfStyle w:val="000001000000" w:firstRow="0" w:lastRow="0" w:firstColumn="0" w:lastColumn="0" w:oddVBand="0" w:evenVBand="1" w:oddHBand="0" w:evenHBand="0" w:firstRowFirstColumn="0" w:firstRowLastColumn="0" w:lastRowFirstColumn="0" w:lastRowLastColumn="0"/>
            <w:tcW w:w="1391" w:type="dxa"/>
          </w:tcPr>
          <w:p w14:paraId="215467EA"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391" w:type="dxa"/>
          </w:tcPr>
          <w:p w14:paraId="3E234045" w14:textId="77777777" w:rsidR="00683544" w:rsidRPr="00844A25" w:rsidRDefault="00683544" w:rsidP="00CC4DB1">
            <w:pPr>
              <w:rPr>
                <w:lang w:val="en-US"/>
              </w:rPr>
            </w:pPr>
            <w:r w:rsidRPr="00844A25">
              <w:rPr>
                <w:lang w:val="en-US"/>
              </w:rPr>
              <w:t>921,338</w:t>
            </w:r>
          </w:p>
        </w:tc>
      </w:tr>
      <w:tr w:rsidR="00683544" w:rsidRPr="00844A25" w14:paraId="569085D8" w14:textId="77777777" w:rsidTr="00CC4DB1">
        <w:trPr>
          <w:trHeight w:val="550"/>
        </w:trPr>
        <w:tc>
          <w:tcPr>
            <w:cnfStyle w:val="000010000000" w:firstRow="0" w:lastRow="0" w:firstColumn="0" w:lastColumn="0" w:oddVBand="1" w:evenVBand="0" w:oddHBand="0" w:evenHBand="0" w:firstRowFirstColumn="0" w:firstRowLastColumn="0" w:lastRowFirstColumn="0" w:lastRowLastColumn="0"/>
            <w:tcW w:w="6277" w:type="dxa"/>
          </w:tcPr>
          <w:p w14:paraId="70A408BD" w14:textId="77777777" w:rsidR="00683544" w:rsidRPr="00844A25" w:rsidRDefault="00683544" w:rsidP="00CC4DB1">
            <w:pPr>
              <w:rPr>
                <w:lang w:val="en-US"/>
              </w:rPr>
            </w:pPr>
            <w:r w:rsidRPr="00844A25">
              <w:rPr>
                <w:lang w:val="en-US"/>
              </w:rPr>
              <w:lastRenderedPageBreak/>
              <w:t>Later than one year but not later than five years</w:t>
            </w:r>
          </w:p>
        </w:tc>
        <w:tc>
          <w:tcPr>
            <w:cnfStyle w:val="000001000000" w:firstRow="0" w:lastRow="0" w:firstColumn="0" w:lastColumn="0" w:oddVBand="0" w:evenVBand="1" w:oddHBand="0" w:evenHBand="0" w:firstRowFirstColumn="0" w:firstRowLastColumn="0" w:lastRowFirstColumn="0" w:lastRowLastColumn="0"/>
            <w:tcW w:w="1391" w:type="dxa"/>
          </w:tcPr>
          <w:p w14:paraId="5FF03671"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391" w:type="dxa"/>
          </w:tcPr>
          <w:p w14:paraId="1D656997" w14:textId="77777777" w:rsidR="00683544" w:rsidRPr="00844A25" w:rsidRDefault="00683544" w:rsidP="00CC4DB1">
            <w:pPr>
              <w:rPr>
                <w:lang w:val="en-US"/>
              </w:rPr>
            </w:pPr>
            <w:r w:rsidRPr="00844A25">
              <w:rPr>
                <w:lang w:val="en-US"/>
              </w:rPr>
              <w:t>1,608,881</w:t>
            </w:r>
          </w:p>
        </w:tc>
      </w:tr>
      <w:tr w:rsidR="00683544" w:rsidRPr="00844A25" w14:paraId="0D251A38" w14:textId="77777777" w:rsidTr="00CC4DB1">
        <w:trPr>
          <w:cnfStyle w:val="000000100000" w:firstRow="0" w:lastRow="0" w:firstColumn="0" w:lastColumn="0" w:oddVBand="0" w:evenVBand="0" w:oddHBand="1" w:evenHBand="0" w:firstRowFirstColumn="0" w:firstRowLastColumn="0" w:lastRowFirstColumn="0" w:lastRowLastColumn="0"/>
          <w:trHeight w:val="550"/>
        </w:trPr>
        <w:tc>
          <w:tcPr>
            <w:cnfStyle w:val="000010000000" w:firstRow="0" w:lastRow="0" w:firstColumn="0" w:lastColumn="0" w:oddVBand="1" w:evenVBand="0" w:oddHBand="0" w:evenHBand="0" w:firstRowFirstColumn="0" w:firstRowLastColumn="0" w:lastRowFirstColumn="0" w:lastRowLastColumn="0"/>
            <w:tcW w:w="6277" w:type="dxa"/>
          </w:tcPr>
          <w:p w14:paraId="016B8DF5" w14:textId="77777777" w:rsidR="00683544" w:rsidRPr="005D375E" w:rsidRDefault="00683544" w:rsidP="00CC4DB1">
            <w:pPr>
              <w:rPr>
                <w:b/>
                <w:bCs/>
                <w:lang w:val="en-US"/>
              </w:rPr>
            </w:pPr>
            <w:r w:rsidRPr="005D375E">
              <w:rPr>
                <w:b/>
                <w:bCs/>
                <w:lang w:val="en-US"/>
              </w:rPr>
              <w:t>Total operating lease commitments exclusive of GST</w:t>
            </w:r>
          </w:p>
        </w:tc>
        <w:tc>
          <w:tcPr>
            <w:cnfStyle w:val="000001000000" w:firstRow="0" w:lastRow="0" w:firstColumn="0" w:lastColumn="0" w:oddVBand="0" w:evenVBand="1" w:oddHBand="0" w:evenHBand="0" w:firstRowFirstColumn="0" w:firstRowLastColumn="0" w:lastRowFirstColumn="0" w:lastRowLastColumn="0"/>
            <w:tcW w:w="1391" w:type="dxa"/>
          </w:tcPr>
          <w:p w14:paraId="1631A55B" w14:textId="77777777" w:rsidR="00683544" w:rsidRPr="005D375E" w:rsidRDefault="00683544" w:rsidP="00CC4DB1">
            <w:pPr>
              <w:rPr>
                <w:b/>
                <w:bCs/>
                <w:lang w:val="en-US"/>
              </w:rPr>
            </w:pPr>
            <w:r w:rsidRPr="005D375E">
              <w:rPr>
                <w:b/>
                <w:bCs/>
                <w:lang w:val="en-US"/>
              </w:rPr>
              <w:t>-</w:t>
            </w:r>
          </w:p>
        </w:tc>
        <w:tc>
          <w:tcPr>
            <w:cnfStyle w:val="000010000000" w:firstRow="0" w:lastRow="0" w:firstColumn="0" w:lastColumn="0" w:oddVBand="1" w:evenVBand="0" w:oddHBand="0" w:evenHBand="0" w:firstRowFirstColumn="0" w:firstRowLastColumn="0" w:lastRowFirstColumn="0" w:lastRowLastColumn="0"/>
            <w:tcW w:w="1391" w:type="dxa"/>
          </w:tcPr>
          <w:p w14:paraId="09A15421" w14:textId="77777777" w:rsidR="00683544" w:rsidRPr="005D375E" w:rsidRDefault="00683544" w:rsidP="00CC4DB1">
            <w:pPr>
              <w:rPr>
                <w:b/>
                <w:bCs/>
                <w:lang w:val="en-US"/>
              </w:rPr>
            </w:pPr>
            <w:r w:rsidRPr="005D375E">
              <w:rPr>
                <w:b/>
                <w:bCs/>
                <w:lang w:val="en-US"/>
              </w:rPr>
              <w:t>2,530,219</w:t>
            </w:r>
          </w:p>
        </w:tc>
      </w:tr>
    </w:tbl>
    <w:p w14:paraId="636B9638" w14:textId="77777777" w:rsidR="00683544" w:rsidRPr="00844A25" w:rsidRDefault="00683544" w:rsidP="00683544">
      <w:pPr>
        <w:rPr>
          <w:lang w:val="en-US"/>
        </w:rPr>
      </w:pPr>
      <w:r w:rsidRPr="00844A25">
        <w:rPr>
          <w:i/>
          <w:iCs/>
          <w:lang w:val="en-US"/>
        </w:rPr>
        <w:t>(a) Operating lease commitments for 2019 financial year mainly relate to an accommodation lease contract. This contract does not allow for the commission to purchase the property at the expiry of the tenancy. Following the implementation of the CAM strategy, this arrangement is recorded in DTF’s administered balance sheet as lease liabilities at 30 June 2020 as described in Note 9.2.1.</w:t>
      </w:r>
    </w:p>
    <w:p w14:paraId="316EC98F" w14:textId="77777777" w:rsidR="00683544" w:rsidRPr="00844A25" w:rsidRDefault="00683544" w:rsidP="00683544">
      <w:pPr>
        <w:rPr>
          <w:lang w:val="en-US"/>
        </w:rPr>
      </w:pPr>
      <w:r w:rsidRPr="00844A25">
        <w:rPr>
          <w:lang w:val="en-US"/>
        </w:rPr>
        <w:t>Commitments for future expenditure include capital and outsourcing commitments arising from contracts. These commitments are disclosed at their nominal value and inclusive of GST payable. In addition, where</w:t>
      </w:r>
      <w:r>
        <w:rPr>
          <w:lang w:val="en-US"/>
        </w:rPr>
        <w:t xml:space="preserve"> </w:t>
      </w:r>
      <w:r w:rsidRPr="00844A25">
        <w:rPr>
          <w:lang w:val="en-US"/>
        </w:rPr>
        <w:t>it is considered appropriate and provides additional relevant information to users, the net present values</w:t>
      </w:r>
      <w:r>
        <w:rPr>
          <w:lang w:val="en-US"/>
        </w:rPr>
        <w:t xml:space="preserve"> </w:t>
      </w:r>
      <w:r w:rsidRPr="00844A25">
        <w:rPr>
          <w:lang w:val="en-US"/>
        </w:rPr>
        <w:t>of significant individual projects are stated. These future expenditures cease to be disclosed as commitments once the related liabilities are recognised in the balance sheet.</w:t>
      </w:r>
    </w:p>
    <w:p w14:paraId="023741A1" w14:textId="77777777" w:rsidR="00683544" w:rsidRDefault="00683544" w:rsidP="00683544">
      <w:pPr>
        <w:pStyle w:val="Heading2"/>
      </w:pPr>
      <w:bookmarkStart w:id="46" w:name="_Toc58869010"/>
      <w:r w:rsidRPr="00844A25">
        <w:t>Note 8. Risks, contingencies and valuation judgements</w:t>
      </w:r>
      <w:bookmarkEnd w:id="46"/>
    </w:p>
    <w:p w14:paraId="1CDD6654" w14:textId="77777777" w:rsidR="00683544" w:rsidRDefault="00683544" w:rsidP="00683544">
      <w:pPr>
        <w:rPr>
          <w:lang w:val="en-US"/>
        </w:rPr>
      </w:pPr>
      <w:r w:rsidRPr="00844A25">
        <w:rPr>
          <w:lang w:val="en-US"/>
        </w:rPr>
        <w:t>The commission is exposed to risk from</w:t>
      </w:r>
      <w:r>
        <w:rPr>
          <w:lang w:val="en-US"/>
        </w:rPr>
        <w:t xml:space="preserve"> </w:t>
      </w:r>
      <w:r w:rsidRPr="00844A25">
        <w:rPr>
          <w:lang w:val="en-US"/>
        </w:rPr>
        <w:t>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w:t>
      </w:r>
      <w:r>
        <w:rPr>
          <w:lang w:val="en-US"/>
        </w:rPr>
        <w:t xml:space="preserve"> </w:t>
      </w:r>
      <w:r w:rsidRPr="00844A25">
        <w:rPr>
          <w:lang w:val="en-US"/>
        </w:rPr>
        <w:t>a higher level of judgement to be applied,</w:t>
      </w:r>
      <w:r>
        <w:rPr>
          <w:lang w:val="en-US"/>
        </w:rPr>
        <w:t xml:space="preserve"> </w:t>
      </w:r>
      <w:r w:rsidRPr="00844A25">
        <w:rPr>
          <w:lang w:val="en-US"/>
        </w:rPr>
        <w:t>which for the commission related mainly</w:t>
      </w:r>
      <w:r>
        <w:rPr>
          <w:lang w:val="en-US"/>
        </w:rPr>
        <w:t xml:space="preserve"> </w:t>
      </w:r>
      <w:r w:rsidRPr="00844A25">
        <w:rPr>
          <w:lang w:val="en-US"/>
        </w:rPr>
        <w:t>to fair value determination.</w:t>
      </w:r>
    </w:p>
    <w:p w14:paraId="74AB57C4" w14:textId="77777777" w:rsidR="00683544" w:rsidRPr="00844A25" w:rsidRDefault="00683544" w:rsidP="00683544">
      <w:pPr>
        <w:rPr>
          <w:lang w:val="en-US"/>
        </w:rPr>
      </w:pPr>
      <w:r w:rsidRPr="00844A25">
        <w:rPr>
          <w:lang w:val="en-US"/>
        </w:rPr>
        <w:t>8.1. Financial instruments specific disclosures</w:t>
      </w:r>
    </w:p>
    <w:p w14:paraId="6C52F455" w14:textId="77777777" w:rsidR="00683544" w:rsidRPr="00844A25" w:rsidRDefault="00683544" w:rsidP="00683544">
      <w:pPr>
        <w:ind w:left="720"/>
        <w:rPr>
          <w:lang w:val="en-US"/>
        </w:rPr>
      </w:pPr>
      <w:r w:rsidRPr="00844A25">
        <w:rPr>
          <w:lang w:val="en-US"/>
        </w:rPr>
        <w:t>8.1.1.</w:t>
      </w:r>
      <w:r>
        <w:rPr>
          <w:lang w:val="en-US"/>
        </w:rPr>
        <w:t xml:space="preserve">  </w:t>
      </w:r>
      <w:r w:rsidRPr="00844A25">
        <w:rPr>
          <w:lang w:val="en-US"/>
        </w:rPr>
        <w:t>Categorisation of financial instruments</w:t>
      </w:r>
    </w:p>
    <w:p w14:paraId="45746414" w14:textId="77777777" w:rsidR="00683544" w:rsidRPr="00844A25" w:rsidRDefault="00683544" w:rsidP="00683544">
      <w:pPr>
        <w:ind w:left="720"/>
        <w:rPr>
          <w:lang w:val="en-US"/>
        </w:rPr>
      </w:pPr>
      <w:r w:rsidRPr="00844A25">
        <w:rPr>
          <w:lang w:val="en-US"/>
        </w:rPr>
        <w:t>8.1.2.</w:t>
      </w:r>
      <w:r>
        <w:rPr>
          <w:lang w:val="en-US"/>
        </w:rPr>
        <w:t xml:space="preserve">  </w:t>
      </w:r>
      <w:r w:rsidRPr="00844A25">
        <w:rPr>
          <w:lang w:val="en-US"/>
        </w:rPr>
        <w:t>Net holding gain/(loss) on financial instruments by category</w:t>
      </w:r>
    </w:p>
    <w:p w14:paraId="1D302F35" w14:textId="77777777" w:rsidR="00683544" w:rsidRPr="00844A25" w:rsidRDefault="00683544" w:rsidP="00683544">
      <w:pPr>
        <w:ind w:left="720"/>
        <w:rPr>
          <w:lang w:val="en-US"/>
        </w:rPr>
      </w:pPr>
      <w:r w:rsidRPr="00844A25">
        <w:rPr>
          <w:lang w:val="en-US"/>
        </w:rPr>
        <w:t>8.1.3.</w:t>
      </w:r>
      <w:r>
        <w:rPr>
          <w:lang w:val="en-US"/>
        </w:rPr>
        <w:t xml:space="preserve">  </w:t>
      </w:r>
      <w:r w:rsidRPr="00844A25">
        <w:rPr>
          <w:lang w:val="en-US"/>
        </w:rPr>
        <w:t>Financial risk management objectives and policies</w:t>
      </w:r>
    </w:p>
    <w:p w14:paraId="5C8FB2DC" w14:textId="77777777" w:rsidR="00683544" w:rsidRPr="00A43042" w:rsidRDefault="00683544" w:rsidP="00683544">
      <w:pPr>
        <w:rPr>
          <w:lang w:val="en-US"/>
        </w:rPr>
      </w:pPr>
      <w:r w:rsidRPr="00844A25">
        <w:rPr>
          <w:lang w:val="en-US"/>
        </w:rPr>
        <w:t>8.2. Contingent assets and contingent liabilities</w:t>
      </w:r>
    </w:p>
    <w:p w14:paraId="0FCD7B04" w14:textId="77777777" w:rsidR="00683544" w:rsidRPr="00844A25" w:rsidRDefault="00683544" w:rsidP="00683544">
      <w:pPr>
        <w:pStyle w:val="Heading3"/>
      </w:pPr>
      <w:r w:rsidRPr="00844A25">
        <w:t>8.1. Financial instruments specific disclosures</w:t>
      </w:r>
    </w:p>
    <w:p w14:paraId="58F4FACE" w14:textId="77777777" w:rsidR="00683544" w:rsidRPr="00844A25" w:rsidRDefault="00683544" w:rsidP="00683544">
      <w:pPr>
        <w:rPr>
          <w:lang w:val="en-US"/>
        </w:rPr>
      </w:pPr>
      <w:r w:rsidRPr="00844A25">
        <w:rPr>
          <w:lang w:val="en-US"/>
        </w:rPr>
        <w:t xml:space="preserve">Financial instruments arise out of contractual agreements that give rise to a financial asset of one entity and a financial liability or equity instrument of another entity. Due to the nature of the commission’s activities, certain financial assets and financial liabilities arise under statute rather than a contract. Such financial assets and financial liabilities do not meet the definition of financial instruments in AASB 132 </w:t>
      </w:r>
      <w:r w:rsidRPr="00844A25">
        <w:rPr>
          <w:i/>
          <w:iCs/>
          <w:lang w:val="en-US"/>
        </w:rPr>
        <w:t>Financial Instruments: Presentation</w:t>
      </w:r>
      <w:r w:rsidRPr="00844A25">
        <w:rPr>
          <w:lang w:val="en-US"/>
        </w:rPr>
        <w:t>. For example, statutory receivables arising do not meet the definition of financial instruments</w:t>
      </w:r>
      <w:r>
        <w:rPr>
          <w:lang w:val="en-US"/>
        </w:rPr>
        <w:t xml:space="preserve"> </w:t>
      </w:r>
      <w:r w:rsidRPr="00844A25">
        <w:rPr>
          <w:lang w:val="en-US"/>
        </w:rPr>
        <w:t xml:space="preserve">as they do not arise under contract. </w:t>
      </w:r>
    </w:p>
    <w:p w14:paraId="49468D13" w14:textId="77777777" w:rsidR="00683544" w:rsidRPr="00844A25" w:rsidRDefault="00683544" w:rsidP="00683544">
      <w:pPr>
        <w:pStyle w:val="Heading4"/>
      </w:pPr>
      <w:r w:rsidRPr="00844A25">
        <w:t>Categories of financial assets</w:t>
      </w:r>
    </w:p>
    <w:p w14:paraId="329EDC62" w14:textId="77777777" w:rsidR="00683544" w:rsidRPr="00844A25" w:rsidRDefault="00683544" w:rsidP="00683544">
      <w:pPr>
        <w:pStyle w:val="Heading4"/>
      </w:pPr>
      <w:r w:rsidRPr="00844A25">
        <w:t>Financial assets at amortised cost</w:t>
      </w:r>
    </w:p>
    <w:p w14:paraId="13796436" w14:textId="77777777" w:rsidR="00683544" w:rsidRPr="00844A25" w:rsidRDefault="00683544" w:rsidP="00683544">
      <w:pPr>
        <w:rPr>
          <w:lang w:val="en-US"/>
        </w:rPr>
      </w:pPr>
      <w:r w:rsidRPr="00844A25">
        <w:rPr>
          <w:lang w:val="en-US"/>
        </w:rPr>
        <w:t>Financial assets are measured at amortised costs if both of the following criteria are met and the assets</w:t>
      </w:r>
      <w:r>
        <w:rPr>
          <w:lang w:val="en-US"/>
        </w:rPr>
        <w:t xml:space="preserve"> </w:t>
      </w:r>
      <w:r w:rsidRPr="00844A25">
        <w:rPr>
          <w:lang w:val="en-US"/>
        </w:rPr>
        <w:t>are not designated as fair value through net result:</w:t>
      </w:r>
    </w:p>
    <w:p w14:paraId="33061F78" w14:textId="77777777" w:rsidR="00683544" w:rsidRPr="00844A25" w:rsidRDefault="00683544" w:rsidP="00683544">
      <w:pPr>
        <w:rPr>
          <w:lang w:val="en-US"/>
        </w:rPr>
      </w:pPr>
      <w:r w:rsidRPr="00844A25">
        <w:rPr>
          <w:lang w:val="en-US"/>
        </w:rPr>
        <w:lastRenderedPageBreak/>
        <w:t>the assets are held by the commission to collect the contractual cash flows, and</w:t>
      </w:r>
    </w:p>
    <w:p w14:paraId="0CF20CBF" w14:textId="77777777" w:rsidR="00683544" w:rsidRPr="00844A25" w:rsidRDefault="00683544" w:rsidP="00683544">
      <w:pPr>
        <w:rPr>
          <w:lang w:val="en-US"/>
        </w:rPr>
      </w:pPr>
      <w:r w:rsidRPr="00844A25">
        <w:rPr>
          <w:lang w:val="en-US"/>
        </w:rPr>
        <w:t>the assets’ contractual terms give rise to cash flows that are solely payments of principal and interests.</w:t>
      </w:r>
    </w:p>
    <w:p w14:paraId="3CDFC02C" w14:textId="77777777" w:rsidR="00683544" w:rsidRPr="00844A25" w:rsidRDefault="00683544" w:rsidP="00683544">
      <w:pPr>
        <w:rPr>
          <w:lang w:val="en-US"/>
        </w:rPr>
      </w:pPr>
      <w:r w:rsidRPr="00844A25">
        <w:rPr>
          <w:lang w:val="en-US"/>
        </w:rPr>
        <w:t>These assets are initially recognised at fair value plus any directly attributable transaction costs and subsequently measured at amortised cost using the effective interest method less any impairment.</w:t>
      </w:r>
    </w:p>
    <w:p w14:paraId="6EDC2815" w14:textId="77777777" w:rsidR="00683544" w:rsidRPr="00844A25" w:rsidRDefault="00683544" w:rsidP="00683544">
      <w:pPr>
        <w:rPr>
          <w:lang w:val="en-US"/>
        </w:rPr>
      </w:pPr>
      <w:r w:rsidRPr="00844A25">
        <w:rPr>
          <w:lang w:val="en-US"/>
        </w:rPr>
        <w:t>The commission recognises the following assets in this category:</w:t>
      </w:r>
    </w:p>
    <w:p w14:paraId="0EFA8E24" w14:textId="77777777" w:rsidR="00683544" w:rsidRPr="00844A25" w:rsidRDefault="00683544" w:rsidP="00683544">
      <w:pPr>
        <w:rPr>
          <w:lang w:val="en-US"/>
        </w:rPr>
      </w:pPr>
      <w:r w:rsidRPr="00844A25">
        <w:rPr>
          <w:lang w:val="en-US"/>
        </w:rPr>
        <w:t>debtors.</w:t>
      </w:r>
    </w:p>
    <w:p w14:paraId="3D2BACC2" w14:textId="77777777" w:rsidR="00683544" w:rsidRPr="00844A25" w:rsidRDefault="00683544" w:rsidP="00683544">
      <w:pPr>
        <w:pStyle w:val="Heading4"/>
      </w:pPr>
      <w:r w:rsidRPr="00844A25">
        <w:t>Categories of financial liabilities</w:t>
      </w:r>
    </w:p>
    <w:p w14:paraId="4F8F525C" w14:textId="77777777" w:rsidR="00683544" w:rsidRPr="00844A25" w:rsidRDefault="00683544" w:rsidP="00683544">
      <w:pPr>
        <w:pStyle w:val="Heading5"/>
      </w:pPr>
      <w:r w:rsidRPr="00844A25">
        <w:t>Financial liabilities at amortised cost</w:t>
      </w:r>
    </w:p>
    <w:p w14:paraId="485782FD" w14:textId="77777777" w:rsidR="00683544" w:rsidRPr="00844A25" w:rsidRDefault="00683544" w:rsidP="00683544">
      <w:pPr>
        <w:rPr>
          <w:lang w:val="en-US"/>
        </w:rPr>
      </w:pPr>
      <w:r w:rsidRPr="00844A25">
        <w:rPr>
          <w:lang w:val="en-US"/>
        </w:rPr>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w:t>
      </w:r>
    </w:p>
    <w:p w14:paraId="60490F81" w14:textId="77777777" w:rsidR="00683544" w:rsidRPr="00844A25" w:rsidRDefault="00683544" w:rsidP="00683544">
      <w:pPr>
        <w:rPr>
          <w:lang w:val="en-US"/>
        </w:rPr>
      </w:pPr>
      <w:r w:rsidRPr="00844A25">
        <w:rPr>
          <w:lang w:val="en-US"/>
        </w:rPr>
        <w:t>The commission recognises the following liabilities in this category:</w:t>
      </w:r>
    </w:p>
    <w:p w14:paraId="6DE4C1C5" w14:textId="77777777" w:rsidR="00683544" w:rsidRPr="00844A25" w:rsidRDefault="00683544" w:rsidP="00683544">
      <w:pPr>
        <w:pStyle w:val="ListBullet"/>
        <w:numPr>
          <w:ilvl w:val="0"/>
          <w:numId w:val="1"/>
        </w:numPr>
        <w:spacing w:before="0" w:after="180"/>
        <w:rPr>
          <w:lang w:val="en-US"/>
        </w:rPr>
      </w:pPr>
      <w:r w:rsidRPr="00844A25">
        <w:rPr>
          <w:lang w:val="en-US"/>
        </w:rPr>
        <w:t>creditors and accruals.</w:t>
      </w:r>
    </w:p>
    <w:p w14:paraId="7BEA90B5" w14:textId="77777777" w:rsidR="00683544" w:rsidRPr="00844A25" w:rsidRDefault="00683544" w:rsidP="00683544">
      <w:pPr>
        <w:pStyle w:val="Heading5"/>
      </w:pPr>
      <w:r w:rsidRPr="00844A25">
        <w:t>Offsetting financial instruments</w:t>
      </w:r>
    </w:p>
    <w:p w14:paraId="70BE708E" w14:textId="77777777" w:rsidR="00683544" w:rsidRPr="00844A25" w:rsidRDefault="00683544" w:rsidP="00683544">
      <w:pPr>
        <w:rPr>
          <w:lang w:val="en-US"/>
        </w:rPr>
      </w:pPr>
      <w:r w:rsidRPr="00844A25">
        <w:rPr>
          <w:lang w:val="en-US"/>
        </w:rPr>
        <w:t>Financial instrument assets and liabilities are offset and the net amount presented in the balance sheet when, and only when, the commission concerned has a legal right to offset the amounts and intend either to settle on a net basis or to realise the asset and settle the liability simultaneously.</w:t>
      </w:r>
    </w:p>
    <w:p w14:paraId="54F0DAB7" w14:textId="77777777" w:rsidR="00683544" w:rsidRPr="00844A25" w:rsidRDefault="00683544" w:rsidP="00683544">
      <w:pPr>
        <w:pStyle w:val="Heading4"/>
      </w:pPr>
      <w:r w:rsidRPr="00844A25">
        <w:t>8.1.1. Categorisation of financial instruments</w:t>
      </w:r>
    </w:p>
    <w:tbl>
      <w:tblPr>
        <w:tblStyle w:val="PlainTable2"/>
        <w:tblW w:w="9137" w:type="dxa"/>
        <w:tblLayout w:type="fixed"/>
        <w:tblLook w:val="0020" w:firstRow="1" w:lastRow="0" w:firstColumn="0" w:lastColumn="0" w:noHBand="0" w:noVBand="0"/>
      </w:tblPr>
      <w:tblGrid>
        <w:gridCol w:w="2122"/>
        <w:gridCol w:w="999"/>
        <w:gridCol w:w="3214"/>
        <w:gridCol w:w="1401"/>
        <w:gridCol w:w="1401"/>
      </w:tblGrid>
      <w:tr w:rsidR="00683544" w:rsidRPr="00844A25" w14:paraId="775922AE" w14:textId="77777777" w:rsidTr="00CC4DB1">
        <w:trPr>
          <w:cnfStyle w:val="100000000000" w:firstRow="1" w:lastRow="0" w:firstColumn="0" w:lastColumn="0" w:oddVBand="0" w:evenVBand="0" w:oddHBand="0"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2122" w:type="dxa"/>
          </w:tcPr>
          <w:p w14:paraId="3703844F" w14:textId="77777777" w:rsidR="00683544" w:rsidRPr="007A047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999" w:type="dxa"/>
          </w:tcPr>
          <w:p w14:paraId="1CF79EC5" w14:textId="77777777" w:rsidR="00683544" w:rsidRPr="007A047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3214" w:type="dxa"/>
          </w:tcPr>
          <w:p w14:paraId="6292BDC3" w14:textId="77777777" w:rsidR="00683544" w:rsidRPr="007A047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2802" w:type="dxa"/>
            <w:gridSpan w:val="2"/>
          </w:tcPr>
          <w:p w14:paraId="3286C5A5" w14:textId="77777777" w:rsidR="00683544" w:rsidRPr="007A0475" w:rsidRDefault="00683544" w:rsidP="00CC4DB1">
            <w:pPr>
              <w:rPr>
                <w:lang w:val="en-US"/>
              </w:rPr>
            </w:pPr>
            <w:r w:rsidRPr="007A0475">
              <w:rPr>
                <w:lang w:val="en-US"/>
              </w:rPr>
              <w:t>Carrying amount</w:t>
            </w:r>
          </w:p>
        </w:tc>
      </w:tr>
      <w:tr w:rsidR="00683544" w:rsidRPr="00844A25" w14:paraId="544ECA30" w14:textId="77777777" w:rsidTr="00CC4DB1">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2122" w:type="dxa"/>
          </w:tcPr>
          <w:p w14:paraId="319461F3" w14:textId="77777777" w:rsidR="00683544" w:rsidRPr="007A047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999" w:type="dxa"/>
          </w:tcPr>
          <w:p w14:paraId="247E811E" w14:textId="77777777" w:rsidR="00683544" w:rsidRPr="007A0475"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3214" w:type="dxa"/>
          </w:tcPr>
          <w:p w14:paraId="242C2D93" w14:textId="77777777" w:rsidR="00683544" w:rsidRPr="007A047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01" w:type="dxa"/>
            <w:shd w:val="clear" w:color="auto" w:fill="F2F2F2" w:themeFill="background1" w:themeFillShade="F2"/>
          </w:tcPr>
          <w:p w14:paraId="4DDD136E" w14:textId="77777777" w:rsidR="00683544" w:rsidRPr="007A0475" w:rsidRDefault="00683544" w:rsidP="00CC4DB1">
            <w:pPr>
              <w:rPr>
                <w:b/>
                <w:bCs/>
                <w:lang w:val="en-US"/>
              </w:rPr>
            </w:pPr>
            <w:r w:rsidRPr="007A0475">
              <w:rPr>
                <w:b/>
                <w:bCs/>
                <w:lang w:val="en-US"/>
              </w:rPr>
              <w:t>2020</w:t>
            </w:r>
          </w:p>
        </w:tc>
        <w:tc>
          <w:tcPr>
            <w:cnfStyle w:val="000010000000" w:firstRow="0" w:lastRow="0" w:firstColumn="0" w:lastColumn="0" w:oddVBand="1" w:evenVBand="0" w:oddHBand="0" w:evenHBand="0" w:firstRowFirstColumn="0" w:firstRowLastColumn="0" w:lastRowFirstColumn="0" w:lastRowLastColumn="0"/>
            <w:tcW w:w="1401" w:type="dxa"/>
          </w:tcPr>
          <w:p w14:paraId="353F3130" w14:textId="77777777" w:rsidR="00683544" w:rsidRPr="007A0475" w:rsidRDefault="00683544" w:rsidP="00CC4DB1">
            <w:pPr>
              <w:rPr>
                <w:b/>
                <w:bCs/>
                <w:lang w:val="en-US"/>
              </w:rPr>
            </w:pPr>
            <w:r w:rsidRPr="007A0475">
              <w:rPr>
                <w:b/>
                <w:bCs/>
                <w:lang w:val="en-US"/>
              </w:rPr>
              <w:t>2019</w:t>
            </w:r>
          </w:p>
        </w:tc>
      </w:tr>
      <w:tr w:rsidR="00683544" w:rsidRPr="00844A25" w14:paraId="0BA482A5" w14:textId="77777777" w:rsidTr="00CC4DB1">
        <w:trPr>
          <w:trHeight w:val="414"/>
        </w:trPr>
        <w:tc>
          <w:tcPr>
            <w:cnfStyle w:val="000010000000" w:firstRow="0" w:lastRow="0" w:firstColumn="0" w:lastColumn="0" w:oddVBand="1" w:evenVBand="0" w:oddHBand="0" w:evenHBand="0" w:firstRowFirstColumn="0" w:firstRowLastColumn="0" w:lastRowFirstColumn="0" w:lastRowLastColumn="0"/>
            <w:tcW w:w="2122" w:type="dxa"/>
          </w:tcPr>
          <w:p w14:paraId="6DAF85C7" w14:textId="77777777" w:rsidR="00683544" w:rsidRPr="007A0475" w:rsidRDefault="00683544" w:rsidP="00CC4DB1">
            <w:pPr>
              <w:rPr>
                <w:b/>
                <w:bCs/>
                <w:lang w:val="en-US"/>
              </w:rPr>
            </w:pPr>
            <w:r w:rsidRPr="007A0475">
              <w:rPr>
                <w:b/>
                <w:bCs/>
                <w:lang w:val="en-US"/>
              </w:rPr>
              <w:t>Financial assets</w:t>
            </w:r>
          </w:p>
        </w:tc>
        <w:tc>
          <w:tcPr>
            <w:cnfStyle w:val="000001000000" w:firstRow="0" w:lastRow="0" w:firstColumn="0" w:lastColumn="0" w:oddVBand="0" w:evenVBand="1" w:oddHBand="0" w:evenHBand="0" w:firstRowFirstColumn="0" w:firstRowLastColumn="0" w:lastRowFirstColumn="0" w:lastRowLastColumn="0"/>
            <w:tcW w:w="999" w:type="dxa"/>
          </w:tcPr>
          <w:p w14:paraId="01AC042E" w14:textId="77777777" w:rsidR="00683544" w:rsidRPr="007A0475" w:rsidRDefault="00683544" w:rsidP="00CC4DB1">
            <w:pPr>
              <w:rPr>
                <w:b/>
                <w:bCs/>
                <w:lang w:val="en-US"/>
              </w:rPr>
            </w:pPr>
            <w:r w:rsidRPr="007A0475">
              <w:rPr>
                <w:b/>
                <w:bCs/>
                <w:lang w:val="en-US"/>
              </w:rPr>
              <w:t>Note</w:t>
            </w:r>
          </w:p>
        </w:tc>
        <w:tc>
          <w:tcPr>
            <w:cnfStyle w:val="000010000000" w:firstRow="0" w:lastRow="0" w:firstColumn="0" w:lastColumn="0" w:oddVBand="1" w:evenVBand="0" w:oddHBand="0" w:evenHBand="0" w:firstRowFirstColumn="0" w:firstRowLastColumn="0" w:lastRowFirstColumn="0" w:lastRowLastColumn="0"/>
            <w:tcW w:w="3214" w:type="dxa"/>
          </w:tcPr>
          <w:p w14:paraId="3F2906F1" w14:textId="77777777" w:rsidR="00683544" w:rsidRPr="007A0475" w:rsidRDefault="00683544" w:rsidP="00CC4DB1">
            <w:pPr>
              <w:rPr>
                <w:b/>
                <w:bCs/>
                <w:lang w:val="en-US"/>
              </w:rPr>
            </w:pPr>
            <w:r w:rsidRPr="007A0475">
              <w:rPr>
                <w:b/>
                <w:bCs/>
                <w:lang w:val="en-US"/>
              </w:rPr>
              <w:t>Category</w:t>
            </w:r>
          </w:p>
        </w:tc>
        <w:tc>
          <w:tcPr>
            <w:cnfStyle w:val="000001000000" w:firstRow="0" w:lastRow="0" w:firstColumn="0" w:lastColumn="0" w:oddVBand="0" w:evenVBand="1" w:oddHBand="0" w:evenHBand="0" w:firstRowFirstColumn="0" w:firstRowLastColumn="0" w:lastRowFirstColumn="0" w:lastRowLastColumn="0"/>
            <w:tcW w:w="1401" w:type="dxa"/>
            <w:shd w:val="clear" w:color="auto" w:fill="F2F2F2" w:themeFill="background1" w:themeFillShade="F2"/>
          </w:tcPr>
          <w:p w14:paraId="23FC282B" w14:textId="77777777" w:rsidR="00683544" w:rsidRPr="007A0475" w:rsidRDefault="00683544" w:rsidP="00CC4DB1">
            <w:pPr>
              <w:rPr>
                <w:b/>
                <w:bCs/>
                <w:lang w:val="en-US"/>
              </w:rPr>
            </w:pPr>
            <w:r w:rsidRPr="007A0475">
              <w:rPr>
                <w:b/>
                <w:bCs/>
                <w:lang w:val="en-US"/>
              </w:rPr>
              <w:t>$</w:t>
            </w:r>
          </w:p>
        </w:tc>
        <w:tc>
          <w:tcPr>
            <w:cnfStyle w:val="000010000000" w:firstRow="0" w:lastRow="0" w:firstColumn="0" w:lastColumn="0" w:oddVBand="1" w:evenVBand="0" w:oddHBand="0" w:evenHBand="0" w:firstRowFirstColumn="0" w:firstRowLastColumn="0" w:lastRowFirstColumn="0" w:lastRowLastColumn="0"/>
            <w:tcW w:w="1401" w:type="dxa"/>
          </w:tcPr>
          <w:p w14:paraId="1B9DB138" w14:textId="77777777" w:rsidR="00683544" w:rsidRPr="007A0475" w:rsidRDefault="00683544" w:rsidP="00CC4DB1">
            <w:pPr>
              <w:rPr>
                <w:b/>
                <w:bCs/>
                <w:lang w:val="en-US"/>
              </w:rPr>
            </w:pPr>
            <w:r w:rsidRPr="007A0475">
              <w:rPr>
                <w:b/>
                <w:bCs/>
                <w:lang w:val="en-US"/>
              </w:rPr>
              <w:t>$</w:t>
            </w:r>
          </w:p>
        </w:tc>
      </w:tr>
      <w:tr w:rsidR="00683544" w:rsidRPr="00844A25" w14:paraId="74283E39" w14:textId="77777777" w:rsidTr="00CC4DB1">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2122" w:type="dxa"/>
          </w:tcPr>
          <w:p w14:paraId="4134AA7D" w14:textId="77777777" w:rsidR="00683544" w:rsidRPr="00844A25" w:rsidRDefault="00683544" w:rsidP="00CC4DB1">
            <w:pPr>
              <w:rPr>
                <w:lang w:val="en-US"/>
              </w:rPr>
            </w:pPr>
            <w:r w:rsidRPr="00844A25">
              <w:rPr>
                <w:lang w:val="en-US"/>
              </w:rPr>
              <w:t>Receivables*</w:t>
            </w:r>
          </w:p>
        </w:tc>
        <w:tc>
          <w:tcPr>
            <w:cnfStyle w:val="000001000000" w:firstRow="0" w:lastRow="0" w:firstColumn="0" w:lastColumn="0" w:oddVBand="0" w:evenVBand="1" w:oddHBand="0" w:evenHBand="0" w:firstRowFirstColumn="0" w:firstRowLastColumn="0" w:lastRowFirstColumn="0" w:lastRowLastColumn="0"/>
            <w:tcW w:w="999" w:type="dxa"/>
          </w:tcPr>
          <w:p w14:paraId="1C7D603E" w14:textId="77777777" w:rsidR="00683544" w:rsidRPr="00844A25" w:rsidRDefault="00683544" w:rsidP="00CC4DB1">
            <w:pPr>
              <w:rPr>
                <w:lang w:val="en-US"/>
              </w:rPr>
            </w:pPr>
            <w:r w:rsidRPr="00844A25">
              <w:rPr>
                <w:lang w:val="en-US"/>
              </w:rPr>
              <w:t>6.1</w:t>
            </w:r>
          </w:p>
        </w:tc>
        <w:tc>
          <w:tcPr>
            <w:cnfStyle w:val="000010000000" w:firstRow="0" w:lastRow="0" w:firstColumn="0" w:lastColumn="0" w:oddVBand="1" w:evenVBand="0" w:oddHBand="0" w:evenHBand="0" w:firstRowFirstColumn="0" w:firstRowLastColumn="0" w:lastRowFirstColumn="0" w:lastRowLastColumn="0"/>
            <w:tcW w:w="3214" w:type="dxa"/>
          </w:tcPr>
          <w:p w14:paraId="10E1F468" w14:textId="77777777" w:rsidR="00683544" w:rsidRPr="00844A25" w:rsidRDefault="00683544" w:rsidP="00CC4DB1">
            <w:pPr>
              <w:rPr>
                <w:lang w:val="en-US"/>
              </w:rPr>
            </w:pPr>
            <w:r w:rsidRPr="00844A25">
              <w:rPr>
                <w:lang w:val="en-US"/>
              </w:rPr>
              <w:t>Financial assets at amortised cost</w:t>
            </w:r>
          </w:p>
        </w:tc>
        <w:tc>
          <w:tcPr>
            <w:cnfStyle w:val="000001000000" w:firstRow="0" w:lastRow="0" w:firstColumn="0" w:lastColumn="0" w:oddVBand="0" w:evenVBand="1" w:oddHBand="0" w:evenHBand="0" w:firstRowFirstColumn="0" w:firstRowLastColumn="0" w:lastRowFirstColumn="0" w:lastRowLastColumn="0"/>
            <w:tcW w:w="1401" w:type="dxa"/>
            <w:shd w:val="clear" w:color="auto" w:fill="F2F2F2" w:themeFill="background1" w:themeFillShade="F2"/>
          </w:tcPr>
          <w:p w14:paraId="4769F101" w14:textId="77777777" w:rsidR="00683544" w:rsidRPr="00844A25" w:rsidRDefault="00683544" w:rsidP="00CC4DB1">
            <w:pPr>
              <w:rPr>
                <w:lang w:val="en-US"/>
              </w:rPr>
            </w:pPr>
            <w:r w:rsidRPr="00844A25">
              <w:rPr>
                <w:lang w:val="en-US"/>
              </w:rPr>
              <w:t>2,710</w:t>
            </w:r>
          </w:p>
        </w:tc>
        <w:tc>
          <w:tcPr>
            <w:cnfStyle w:val="000010000000" w:firstRow="0" w:lastRow="0" w:firstColumn="0" w:lastColumn="0" w:oddVBand="1" w:evenVBand="0" w:oddHBand="0" w:evenHBand="0" w:firstRowFirstColumn="0" w:firstRowLastColumn="0" w:lastRowFirstColumn="0" w:lastRowLastColumn="0"/>
            <w:tcW w:w="1401" w:type="dxa"/>
          </w:tcPr>
          <w:p w14:paraId="464F882F" w14:textId="77777777" w:rsidR="00683544" w:rsidRPr="00844A25" w:rsidRDefault="00683544" w:rsidP="00CC4DB1">
            <w:pPr>
              <w:rPr>
                <w:lang w:val="en-US"/>
              </w:rPr>
            </w:pPr>
            <w:r w:rsidRPr="00844A25">
              <w:rPr>
                <w:lang w:val="en-US"/>
              </w:rPr>
              <w:t>3,740</w:t>
            </w:r>
          </w:p>
        </w:tc>
      </w:tr>
      <w:tr w:rsidR="00683544" w:rsidRPr="00844A25" w14:paraId="01341B83" w14:textId="77777777" w:rsidTr="00CC4DB1">
        <w:trPr>
          <w:trHeight w:val="411"/>
        </w:trPr>
        <w:tc>
          <w:tcPr>
            <w:cnfStyle w:val="000010000000" w:firstRow="0" w:lastRow="0" w:firstColumn="0" w:lastColumn="0" w:oddVBand="1" w:evenVBand="0" w:oddHBand="0" w:evenHBand="0" w:firstRowFirstColumn="0" w:firstRowLastColumn="0" w:lastRowFirstColumn="0" w:lastRowLastColumn="0"/>
            <w:tcW w:w="2122" w:type="dxa"/>
          </w:tcPr>
          <w:p w14:paraId="46E81807"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999" w:type="dxa"/>
          </w:tcPr>
          <w:p w14:paraId="50EEA02E"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3214" w:type="dxa"/>
          </w:tcPr>
          <w:p w14:paraId="6D83E42B"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401" w:type="dxa"/>
            <w:shd w:val="clear" w:color="auto" w:fill="F2F2F2" w:themeFill="background1" w:themeFillShade="F2"/>
          </w:tcPr>
          <w:p w14:paraId="77D52F31" w14:textId="77777777" w:rsidR="00683544" w:rsidRPr="00844A25" w:rsidRDefault="00683544" w:rsidP="00CC4DB1">
            <w:pPr>
              <w:rPr>
                <w:lang w:val="en-US"/>
              </w:rPr>
            </w:pPr>
            <w:r w:rsidRPr="00844A25">
              <w:rPr>
                <w:lang w:val="en-US"/>
              </w:rPr>
              <w:t>2,710</w:t>
            </w:r>
          </w:p>
        </w:tc>
        <w:tc>
          <w:tcPr>
            <w:cnfStyle w:val="000010000000" w:firstRow="0" w:lastRow="0" w:firstColumn="0" w:lastColumn="0" w:oddVBand="1" w:evenVBand="0" w:oddHBand="0" w:evenHBand="0" w:firstRowFirstColumn="0" w:firstRowLastColumn="0" w:lastRowFirstColumn="0" w:lastRowLastColumn="0"/>
            <w:tcW w:w="1401" w:type="dxa"/>
          </w:tcPr>
          <w:p w14:paraId="48806875" w14:textId="77777777" w:rsidR="00683544" w:rsidRPr="00844A25" w:rsidRDefault="00683544" w:rsidP="00CC4DB1">
            <w:pPr>
              <w:rPr>
                <w:lang w:val="en-US"/>
              </w:rPr>
            </w:pPr>
            <w:r w:rsidRPr="00844A25">
              <w:rPr>
                <w:lang w:val="en-US"/>
              </w:rPr>
              <w:t>3,740</w:t>
            </w:r>
          </w:p>
        </w:tc>
      </w:tr>
      <w:tr w:rsidR="00683544" w:rsidRPr="00844A25" w14:paraId="1299FB48" w14:textId="77777777" w:rsidTr="00CC4DB1">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2122" w:type="dxa"/>
          </w:tcPr>
          <w:p w14:paraId="47101D3F"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999" w:type="dxa"/>
          </w:tcPr>
          <w:p w14:paraId="503EDD9E"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3214" w:type="dxa"/>
          </w:tcPr>
          <w:p w14:paraId="16C8D2A3"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1401" w:type="dxa"/>
            <w:shd w:val="clear" w:color="auto" w:fill="F2F2F2" w:themeFill="background1" w:themeFillShade="F2"/>
          </w:tcPr>
          <w:p w14:paraId="314581B2"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401" w:type="dxa"/>
          </w:tcPr>
          <w:p w14:paraId="528D5245" w14:textId="77777777" w:rsidR="00683544" w:rsidRPr="00844A25" w:rsidRDefault="00683544" w:rsidP="00CC4DB1">
            <w:pPr>
              <w:rPr>
                <w:lang w:val="en-GB"/>
              </w:rPr>
            </w:pPr>
          </w:p>
        </w:tc>
      </w:tr>
      <w:tr w:rsidR="00683544" w:rsidRPr="00844A25" w14:paraId="3C6095E3" w14:textId="77777777" w:rsidTr="00CC4DB1">
        <w:trPr>
          <w:trHeight w:val="411"/>
        </w:trPr>
        <w:tc>
          <w:tcPr>
            <w:cnfStyle w:val="000010000000" w:firstRow="0" w:lastRow="0" w:firstColumn="0" w:lastColumn="0" w:oddVBand="1" w:evenVBand="0" w:oddHBand="0" w:evenHBand="0" w:firstRowFirstColumn="0" w:firstRowLastColumn="0" w:lastRowFirstColumn="0" w:lastRowLastColumn="0"/>
            <w:tcW w:w="2122" w:type="dxa"/>
          </w:tcPr>
          <w:p w14:paraId="3849C74F" w14:textId="77777777" w:rsidR="00683544" w:rsidRPr="007A0475" w:rsidRDefault="00683544" w:rsidP="00CC4DB1">
            <w:pPr>
              <w:rPr>
                <w:b/>
                <w:bCs/>
                <w:lang w:val="en-US"/>
              </w:rPr>
            </w:pPr>
            <w:r w:rsidRPr="007A0475">
              <w:rPr>
                <w:b/>
                <w:bCs/>
                <w:lang w:val="en-US"/>
              </w:rPr>
              <w:t>Financial liabilities</w:t>
            </w:r>
          </w:p>
        </w:tc>
        <w:tc>
          <w:tcPr>
            <w:cnfStyle w:val="000001000000" w:firstRow="0" w:lastRow="0" w:firstColumn="0" w:lastColumn="0" w:oddVBand="0" w:evenVBand="1" w:oddHBand="0" w:evenHBand="0" w:firstRowFirstColumn="0" w:firstRowLastColumn="0" w:lastRowFirstColumn="0" w:lastRowLastColumn="0"/>
            <w:tcW w:w="999" w:type="dxa"/>
          </w:tcPr>
          <w:p w14:paraId="016FE67D" w14:textId="77777777" w:rsidR="00683544" w:rsidRPr="007A0475"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3214" w:type="dxa"/>
          </w:tcPr>
          <w:p w14:paraId="3CE9F325" w14:textId="77777777" w:rsidR="00683544" w:rsidRPr="007A047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01" w:type="dxa"/>
            <w:shd w:val="clear" w:color="auto" w:fill="F2F2F2" w:themeFill="background1" w:themeFillShade="F2"/>
          </w:tcPr>
          <w:p w14:paraId="7621B2F2" w14:textId="77777777" w:rsidR="00683544" w:rsidRPr="007A0475"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401" w:type="dxa"/>
          </w:tcPr>
          <w:p w14:paraId="05DAF7C9" w14:textId="77777777" w:rsidR="00683544" w:rsidRPr="007A0475" w:rsidRDefault="00683544" w:rsidP="00CC4DB1">
            <w:pPr>
              <w:rPr>
                <w:b/>
                <w:bCs/>
                <w:lang w:val="en-GB"/>
              </w:rPr>
            </w:pPr>
          </w:p>
        </w:tc>
      </w:tr>
      <w:tr w:rsidR="00683544" w:rsidRPr="00844A25" w14:paraId="1449FAD3" w14:textId="77777777" w:rsidTr="00CC4DB1">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2122" w:type="dxa"/>
          </w:tcPr>
          <w:p w14:paraId="60630453" w14:textId="77777777" w:rsidR="00683544" w:rsidRPr="00844A25" w:rsidRDefault="00683544" w:rsidP="00CC4DB1">
            <w:pPr>
              <w:rPr>
                <w:lang w:val="en-US"/>
              </w:rPr>
            </w:pPr>
            <w:r w:rsidRPr="00844A25">
              <w:rPr>
                <w:lang w:val="en-US"/>
              </w:rPr>
              <w:t>Payables</w:t>
            </w:r>
          </w:p>
        </w:tc>
        <w:tc>
          <w:tcPr>
            <w:cnfStyle w:val="000001000000" w:firstRow="0" w:lastRow="0" w:firstColumn="0" w:lastColumn="0" w:oddVBand="0" w:evenVBand="1" w:oddHBand="0" w:evenHBand="0" w:firstRowFirstColumn="0" w:firstRowLastColumn="0" w:lastRowFirstColumn="0" w:lastRowLastColumn="0"/>
            <w:tcW w:w="999" w:type="dxa"/>
          </w:tcPr>
          <w:p w14:paraId="51A9BC58" w14:textId="77777777" w:rsidR="00683544" w:rsidRPr="00844A25" w:rsidRDefault="00683544" w:rsidP="00CC4DB1">
            <w:pPr>
              <w:rPr>
                <w:lang w:val="en-US"/>
              </w:rPr>
            </w:pPr>
            <w:r w:rsidRPr="00844A25">
              <w:rPr>
                <w:lang w:val="en-US"/>
              </w:rPr>
              <w:t>6.2</w:t>
            </w:r>
          </w:p>
        </w:tc>
        <w:tc>
          <w:tcPr>
            <w:cnfStyle w:val="000010000000" w:firstRow="0" w:lastRow="0" w:firstColumn="0" w:lastColumn="0" w:oddVBand="1" w:evenVBand="0" w:oddHBand="0" w:evenHBand="0" w:firstRowFirstColumn="0" w:firstRowLastColumn="0" w:lastRowFirstColumn="0" w:lastRowLastColumn="0"/>
            <w:tcW w:w="3214" w:type="dxa"/>
          </w:tcPr>
          <w:p w14:paraId="77AB4DCA" w14:textId="77777777" w:rsidR="00683544" w:rsidRPr="00844A25" w:rsidRDefault="00683544" w:rsidP="00CC4DB1">
            <w:pPr>
              <w:rPr>
                <w:lang w:val="en-US"/>
              </w:rPr>
            </w:pPr>
            <w:r w:rsidRPr="00844A25">
              <w:rPr>
                <w:lang w:val="en-US"/>
              </w:rPr>
              <w:t xml:space="preserve">Financial liabilities at </w:t>
            </w:r>
            <w:r w:rsidRPr="00844A25">
              <w:rPr>
                <w:lang w:val="en-US"/>
              </w:rPr>
              <w:lastRenderedPageBreak/>
              <w:t>amortised cost</w:t>
            </w:r>
          </w:p>
        </w:tc>
        <w:tc>
          <w:tcPr>
            <w:cnfStyle w:val="000001000000" w:firstRow="0" w:lastRow="0" w:firstColumn="0" w:lastColumn="0" w:oddVBand="0" w:evenVBand="1" w:oddHBand="0" w:evenHBand="0" w:firstRowFirstColumn="0" w:firstRowLastColumn="0" w:lastRowFirstColumn="0" w:lastRowLastColumn="0"/>
            <w:tcW w:w="1401" w:type="dxa"/>
            <w:shd w:val="clear" w:color="auto" w:fill="F2F2F2" w:themeFill="background1" w:themeFillShade="F2"/>
          </w:tcPr>
          <w:p w14:paraId="01D425B7" w14:textId="77777777" w:rsidR="00683544" w:rsidRPr="00844A25" w:rsidRDefault="00683544" w:rsidP="00CC4DB1">
            <w:pPr>
              <w:rPr>
                <w:lang w:val="en-US"/>
              </w:rPr>
            </w:pPr>
            <w:r w:rsidRPr="00844A25">
              <w:rPr>
                <w:lang w:val="en-US"/>
              </w:rPr>
              <w:lastRenderedPageBreak/>
              <w:t>3,601,684</w:t>
            </w:r>
          </w:p>
        </w:tc>
        <w:tc>
          <w:tcPr>
            <w:cnfStyle w:val="000010000000" w:firstRow="0" w:lastRow="0" w:firstColumn="0" w:lastColumn="0" w:oddVBand="1" w:evenVBand="0" w:oddHBand="0" w:evenHBand="0" w:firstRowFirstColumn="0" w:firstRowLastColumn="0" w:lastRowFirstColumn="0" w:lastRowLastColumn="0"/>
            <w:tcW w:w="1401" w:type="dxa"/>
          </w:tcPr>
          <w:p w14:paraId="42B77D2D" w14:textId="77777777" w:rsidR="00683544" w:rsidRPr="00844A25" w:rsidRDefault="00683544" w:rsidP="00CC4DB1">
            <w:pPr>
              <w:rPr>
                <w:lang w:val="en-US"/>
              </w:rPr>
            </w:pPr>
            <w:r w:rsidRPr="00844A25">
              <w:rPr>
                <w:lang w:val="en-US"/>
              </w:rPr>
              <w:t>1,864,051</w:t>
            </w:r>
          </w:p>
        </w:tc>
      </w:tr>
      <w:tr w:rsidR="00683544" w:rsidRPr="00844A25" w14:paraId="1E04A51A" w14:textId="77777777" w:rsidTr="00CC4DB1">
        <w:trPr>
          <w:trHeight w:val="411"/>
        </w:trPr>
        <w:tc>
          <w:tcPr>
            <w:cnfStyle w:val="000010000000" w:firstRow="0" w:lastRow="0" w:firstColumn="0" w:lastColumn="0" w:oddVBand="1" w:evenVBand="0" w:oddHBand="0" w:evenHBand="0" w:firstRowFirstColumn="0" w:firstRowLastColumn="0" w:lastRowFirstColumn="0" w:lastRowLastColumn="0"/>
            <w:tcW w:w="2122" w:type="dxa"/>
          </w:tcPr>
          <w:p w14:paraId="7528221A" w14:textId="77777777" w:rsidR="00683544" w:rsidRPr="00844A25" w:rsidRDefault="00683544" w:rsidP="00CC4DB1">
            <w:pPr>
              <w:rPr>
                <w:lang w:val="en-US"/>
              </w:rPr>
            </w:pPr>
            <w:r w:rsidRPr="00844A25">
              <w:rPr>
                <w:lang w:val="en-US"/>
              </w:rPr>
              <w:t>Finance lease liability</w:t>
            </w:r>
          </w:p>
        </w:tc>
        <w:tc>
          <w:tcPr>
            <w:cnfStyle w:val="000001000000" w:firstRow="0" w:lastRow="0" w:firstColumn="0" w:lastColumn="0" w:oddVBand="0" w:evenVBand="1" w:oddHBand="0" w:evenHBand="0" w:firstRowFirstColumn="0" w:firstRowLastColumn="0" w:lastRowFirstColumn="0" w:lastRowLastColumn="0"/>
            <w:tcW w:w="999" w:type="dxa"/>
          </w:tcPr>
          <w:p w14:paraId="1FB13B27"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3214" w:type="dxa"/>
          </w:tcPr>
          <w:p w14:paraId="6D371CCF" w14:textId="77777777" w:rsidR="00683544" w:rsidRPr="00844A25" w:rsidRDefault="00683544" w:rsidP="00CC4DB1">
            <w:pPr>
              <w:rPr>
                <w:lang w:val="en-US"/>
              </w:rPr>
            </w:pPr>
            <w:r w:rsidRPr="00844A25">
              <w:rPr>
                <w:lang w:val="en-US"/>
              </w:rPr>
              <w:t>Financial liabilities at amortised cost</w:t>
            </w:r>
          </w:p>
        </w:tc>
        <w:tc>
          <w:tcPr>
            <w:cnfStyle w:val="000001000000" w:firstRow="0" w:lastRow="0" w:firstColumn="0" w:lastColumn="0" w:oddVBand="0" w:evenVBand="1" w:oddHBand="0" w:evenHBand="0" w:firstRowFirstColumn="0" w:firstRowLastColumn="0" w:lastRowFirstColumn="0" w:lastRowLastColumn="0"/>
            <w:tcW w:w="1401" w:type="dxa"/>
            <w:shd w:val="clear" w:color="auto" w:fill="F2F2F2" w:themeFill="background1" w:themeFillShade="F2"/>
          </w:tcPr>
          <w:p w14:paraId="765922A3" w14:textId="77777777" w:rsidR="00683544" w:rsidRPr="00844A25" w:rsidRDefault="00683544" w:rsidP="00CC4DB1">
            <w:pPr>
              <w:rPr>
                <w:lang w:val="en-US"/>
              </w:rPr>
            </w:pPr>
            <w:r w:rsidRPr="00844A25">
              <w:rPr>
                <w:lang w:val="en-US"/>
              </w:rPr>
              <w:t>84,889</w:t>
            </w:r>
          </w:p>
        </w:tc>
        <w:tc>
          <w:tcPr>
            <w:cnfStyle w:val="000010000000" w:firstRow="0" w:lastRow="0" w:firstColumn="0" w:lastColumn="0" w:oddVBand="1" w:evenVBand="0" w:oddHBand="0" w:evenHBand="0" w:firstRowFirstColumn="0" w:firstRowLastColumn="0" w:lastRowFirstColumn="0" w:lastRowLastColumn="0"/>
            <w:tcW w:w="1401" w:type="dxa"/>
          </w:tcPr>
          <w:p w14:paraId="5492C7B7" w14:textId="77777777" w:rsidR="00683544" w:rsidRPr="00844A25" w:rsidRDefault="00683544" w:rsidP="00CC4DB1">
            <w:pPr>
              <w:rPr>
                <w:lang w:val="en-US"/>
              </w:rPr>
            </w:pPr>
            <w:r w:rsidRPr="00844A25">
              <w:rPr>
                <w:lang w:val="en-US"/>
              </w:rPr>
              <w:t>42,995</w:t>
            </w:r>
          </w:p>
        </w:tc>
      </w:tr>
      <w:tr w:rsidR="00683544" w:rsidRPr="00844A25" w14:paraId="15581909" w14:textId="77777777" w:rsidTr="00CC4DB1">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2122" w:type="dxa"/>
          </w:tcPr>
          <w:p w14:paraId="333EA652" w14:textId="77777777" w:rsidR="00683544" w:rsidRPr="00844A25" w:rsidRDefault="00683544" w:rsidP="00CC4DB1">
            <w:pPr>
              <w:rPr>
                <w:lang w:val="en-GB"/>
              </w:rPr>
            </w:pPr>
          </w:p>
        </w:tc>
        <w:tc>
          <w:tcPr>
            <w:cnfStyle w:val="000001000000" w:firstRow="0" w:lastRow="0" w:firstColumn="0" w:lastColumn="0" w:oddVBand="0" w:evenVBand="1" w:oddHBand="0" w:evenHBand="0" w:firstRowFirstColumn="0" w:firstRowLastColumn="0" w:lastRowFirstColumn="0" w:lastRowLastColumn="0"/>
            <w:tcW w:w="999" w:type="dxa"/>
          </w:tcPr>
          <w:p w14:paraId="057F6365"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3214" w:type="dxa"/>
          </w:tcPr>
          <w:p w14:paraId="0314D7BC" w14:textId="77777777" w:rsidR="00683544" w:rsidRPr="007A047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01" w:type="dxa"/>
            <w:shd w:val="clear" w:color="auto" w:fill="F2F2F2" w:themeFill="background1" w:themeFillShade="F2"/>
          </w:tcPr>
          <w:p w14:paraId="51A50A0F" w14:textId="77777777" w:rsidR="00683544" w:rsidRPr="007A0475" w:rsidRDefault="00683544" w:rsidP="00CC4DB1">
            <w:pPr>
              <w:rPr>
                <w:b/>
                <w:bCs/>
                <w:lang w:val="en-US"/>
              </w:rPr>
            </w:pPr>
            <w:r w:rsidRPr="007A0475">
              <w:rPr>
                <w:b/>
                <w:bCs/>
                <w:lang w:val="en-US"/>
              </w:rPr>
              <w:t>3,686,573</w:t>
            </w:r>
          </w:p>
        </w:tc>
        <w:tc>
          <w:tcPr>
            <w:cnfStyle w:val="000010000000" w:firstRow="0" w:lastRow="0" w:firstColumn="0" w:lastColumn="0" w:oddVBand="1" w:evenVBand="0" w:oddHBand="0" w:evenHBand="0" w:firstRowFirstColumn="0" w:firstRowLastColumn="0" w:lastRowFirstColumn="0" w:lastRowLastColumn="0"/>
            <w:tcW w:w="1401" w:type="dxa"/>
          </w:tcPr>
          <w:p w14:paraId="437FB539" w14:textId="77777777" w:rsidR="00683544" w:rsidRPr="007A0475" w:rsidRDefault="00683544" w:rsidP="00CC4DB1">
            <w:pPr>
              <w:rPr>
                <w:b/>
                <w:bCs/>
                <w:lang w:val="en-US"/>
              </w:rPr>
            </w:pPr>
            <w:r w:rsidRPr="007A0475">
              <w:rPr>
                <w:b/>
                <w:bCs/>
                <w:lang w:val="en-US"/>
              </w:rPr>
              <w:t>1,907,046</w:t>
            </w:r>
          </w:p>
        </w:tc>
      </w:tr>
    </w:tbl>
    <w:p w14:paraId="6FC53320" w14:textId="77777777" w:rsidR="00683544" w:rsidRPr="00844A25" w:rsidRDefault="00683544" w:rsidP="00683544">
      <w:pPr>
        <w:rPr>
          <w:lang w:val="en-US"/>
        </w:rPr>
      </w:pPr>
      <w:r w:rsidRPr="00844A25">
        <w:rPr>
          <w:i/>
          <w:iCs/>
          <w:lang w:val="en-US"/>
        </w:rPr>
        <w:t>* Receivables disclosed here exclude statutory receivables (i.e. amounts receivable from government departments and GST recoverable).</w:t>
      </w:r>
    </w:p>
    <w:p w14:paraId="7B47500D" w14:textId="77777777" w:rsidR="00683544" w:rsidRPr="00844A25" w:rsidRDefault="00683544" w:rsidP="00683544">
      <w:pPr>
        <w:pStyle w:val="Heading4"/>
      </w:pPr>
      <w:r w:rsidRPr="00844A25">
        <w:t>8.1.2. Net holding gain/(loss) on financial instruments by category</w:t>
      </w:r>
    </w:p>
    <w:tbl>
      <w:tblPr>
        <w:tblStyle w:val="PlainTable2"/>
        <w:tblW w:w="9094" w:type="dxa"/>
        <w:tblInd w:w="-5" w:type="dxa"/>
        <w:tblLayout w:type="fixed"/>
        <w:tblLook w:val="0000" w:firstRow="0" w:lastRow="0" w:firstColumn="0" w:lastColumn="0" w:noHBand="0" w:noVBand="0"/>
      </w:tblPr>
      <w:tblGrid>
        <w:gridCol w:w="2346"/>
        <w:gridCol w:w="777"/>
        <w:gridCol w:w="3184"/>
        <w:gridCol w:w="1394"/>
        <w:gridCol w:w="1393"/>
      </w:tblGrid>
      <w:tr w:rsidR="00683544" w:rsidRPr="00844A25" w14:paraId="71F4469E" w14:textId="77777777" w:rsidTr="00CC4DB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346" w:type="dxa"/>
          </w:tcPr>
          <w:p w14:paraId="79D7059F" w14:textId="77777777" w:rsidR="00683544" w:rsidRPr="007A0475" w:rsidRDefault="00683544" w:rsidP="00CC4DB1">
            <w:pPr>
              <w:rPr>
                <w:b/>
                <w:bCs/>
                <w:lang w:val="en-US"/>
              </w:rPr>
            </w:pPr>
            <w:r w:rsidRPr="007A0475">
              <w:rPr>
                <w:b/>
                <w:bCs/>
                <w:lang w:val="en-US"/>
              </w:rPr>
              <w:t>Financial liabilities</w:t>
            </w:r>
          </w:p>
        </w:tc>
        <w:tc>
          <w:tcPr>
            <w:cnfStyle w:val="000001000000" w:firstRow="0" w:lastRow="0" w:firstColumn="0" w:lastColumn="0" w:oddVBand="0" w:evenVBand="1" w:oddHBand="0" w:evenHBand="0" w:firstRowFirstColumn="0" w:firstRowLastColumn="0" w:lastRowFirstColumn="0" w:lastRowLastColumn="0"/>
            <w:tcW w:w="777" w:type="dxa"/>
          </w:tcPr>
          <w:p w14:paraId="48FF8B30" w14:textId="77777777" w:rsidR="00683544" w:rsidRPr="007A0475"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3184" w:type="dxa"/>
          </w:tcPr>
          <w:p w14:paraId="0E8B95F8" w14:textId="77777777" w:rsidR="00683544" w:rsidRPr="007A047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394" w:type="dxa"/>
          </w:tcPr>
          <w:p w14:paraId="1C05034B" w14:textId="77777777" w:rsidR="00683544" w:rsidRPr="007A0475"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393" w:type="dxa"/>
          </w:tcPr>
          <w:p w14:paraId="075C1091" w14:textId="77777777" w:rsidR="00683544" w:rsidRPr="007A0475" w:rsidRDefault="00683544" w:rsidP="00CC4DB1">
            <w:pPr>
              <w:rPr>
                <w:b/>
                <w:bCs/>
                <w:lang w:val="en-GB"/>
              </w:rPr>
            </w:pPr>
          </w:p>
        </w:tc>
      </w:tr>
      <w:tr w:rsidR="00683544" w:rsidRPr="00844A25" w14:paraId="54C646A8" w14:textId="77777777" w:rsidTr="00CC4DB1">
        <w:trPr>
          <w:trHeight w:val="283"/>
        </w:trPr>
        <w:tc>
          <w:tcPr>
            <w:cnfStyle w:val="000010000000" w:firstRow="0" w:lastRow="0" w:firstColumn="0" w:lastColumn="0" w:oddVBand="1" w:evenVBand="0" w:oddHBand="0" w:evenHBand="0" w:firstRowFirstColumn="0" w:firstRowLastColumn="0" w:lastRowFirstColumn="0" w:lastRowLastColumn="0"/>
            <w:tcW w:w="2346" w:type="dxa"/>
          </w:tcPr>
          <w:p w14:paraId="4346013A" w14:textId="77777777" w:rsidR="00683544" w:rsidRPr="00844A25" w:rsidRDefault="00683544" w:rsidP="00CC4DB1">
            <w:pPr>
              <w:rPr>
                <w:lang w:val="en-US"/>
              </w:rPr>
            </w:pPr>
            <w:r w:rsidRPr="00844A25">
              <w:rPr>
                <w:lang w:val="en-US"/>
              </w:rPr>
              <w:t>Finance lease liability</w:t>
            </w:r>
          </w:p>
        </w:tc>
        <w:tc>
          <w:tcPr>
            <w:cnfStyle w:val="000001000000" w:firstRow="0" w:lastRow="0" w:firstColumn="0" w:lastColumn="0" w:oddVBand="0" w:evenVBand="1" w:oddHBand="0" w:evenHBand="0" w:firstRowFirstColumn="0" w:firstRowLastColumn="0" w:lastRowFirstColumn="0" w:lastRowLastColumn="0"/>
            <w:tcW w:w="777" w:type="dxa"/>
          </w:tcPr>
          <w:p w14:paraId="6FA9E236"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3184" w:type="dxa"/>
          </w:tcPr>
          <w:p w14:paraId="63583125" w14:textId="77777777" w:rsidR="00683544" w:rsidRPr="00844A25" w:rsidRDefault="00683544" w:rsidP="00CC4DB1">
            <w:pPr>
              <w:rPr>
                <w:lang w:val="en-US"/>
              </w:rPr>
            </w:pPr>
            <w:r w:rsidRPr="00844A25">
              <w:rPr>
                <w:lang w:val="en-US"/>
              </w:rPr>
              <w:t>Financial liabilities at amortised cost</w:t>
            </w:r>
          </w:p>
        </w:tc>
        <w:tc>
          <w:tcPr>
            <w:cnfStyle w:val="000001000000" w:firstRow="0" w:lastRow="0" w:firstColumn="0" w:lastColumn="0" w:oddVBand="0" w:evenVBand="1" w:oddHBand="0" w:evenHBand="0" w:firstRowFirstColumn="0" w:firstRowLastColumn="0" w:lastRowFirstColumn="0" w:lastRowLastColumn="0"/>
            <w:tcW w:w="1394" w:type="dxa"/>
          </w:tcPr>
          <w:p w14:paraId="49623846" w14:textId="77777777" w:rsidR="00683544" w:rsidRPr="007A0475" w:rsidRDefault="00683544" w:rsidP="00CC4DB1">
            <w:pPr>
              <w:rPr>
                <w:b/>
                <w:bCs/>
                <w:lang w:val="en-US"/>
              </w:rPr>
            </w:pPr>
            <w:r w:rsidRPr="007A0475">
              <w:rPr>
                <w:b/>
                <w:bCs/>
                <w:lang w:val="en-US"/>
              </w:rPr>
              <w:t>(32,220)</w:t>
            </w:r>
          </w:p>
        </w:tc>
        <w:tc>
          <w:tcPr>
            <w:cnfStyle w:val="000010000000" w:firstRow="0" w:lastRow="0" w:firstColumn="0" w:lastColumn="0" w:oddVBand="1" w:evenVBand="0" w:oddHBand="0" w:evenHBand="0" w:firstRowFirstColumn="0" w:firstRowLastColumn="0" w:lastRowFirstColumn="0" w:lastRowLastColumn="0"/>
            <w:tcW w:w="1393" w:type="dxa"/>
          </w:tcPr>
          <w:p w14:paraId="5815BB7B" w14:textId="77777777" w:rsidR="00683544" w:rsidRPr="007A0475" w:rsidRDefault="00683544" w:rsidP="00CC4DB1">
            <w:pPr>
              <w:rPr>
                <w:b/>
                <w:bCs/>
                <w:lang w:val="en-US"/>
              </w:rPr>
            </w:pPr>
            <w:r w:rsidRPr="007A0475">
              <w:rPr>
                <w:b/>
                <w:bCs/>
                <w:lang w:val="en-US"/>
              </w:rPr>
              <w:t>(439)</w:t>
            </w:r>
          </w:p>
        </w:tc>
      </w:tr>
    </w:tbl>
    <w:p w14:paraId="5591873A" w14:textId="77777777" w:rsidR="00683544" w:rsidRPr="00844A25" w:rsidRDefault="00683544" w:rsidP="00683544">
      <w:pPr>
        <w:rPr>
          <w:lang w:val="en-US"/>
        </w:rPr>
      </w:pPr>
      <w:r w:rsidRPr="00844A25">
        <w:rPr>
          <w:lang w:val="en-US"/>
        </w:rPr>
        <w:t>The net holding gains or losses disclosed relate to interest expense and are measured at amortised cost.</w:t>
      </w:r>
    </w:p>
    <w:p w14:paraId="4AFDA100" w14:textId="77777777" w:rsidR="00683544" w:rsidRPr="00844A25" w:rsidRDefault="00683544" w:rsidP="00683544">
      <w:pPr>
        <w:pStyle w:val="Heading4"/>
      </w:pPr>
      <w:r w:rsidRPr="00844A25">
        <w:t>8.1.3. Financial risk management objectives and policies</w:t>
      </w:r>
    </w:p>
    <w:p w14:paraId="7F164A2C" w14:textId="77777777" w:rsidR="00683544" w:rsidRPr="002909E2" w:rsidRDefault="00683544" w:rsidP="00683544">
      <w:pPr>
        <w:pStyle w:val="Heading5"/>
      </w:pPr>
      <w:r w:rsidRPr="002909E2">
        <w:t>Financial instruments: Credit risk</w:t>
      </w:r>
    </w:p>
    <w:p w14:paraId="15287DA3" w14:textId="77777777" w:rsidR="00683544" w:rsidRPr="00844A25" w:rsidRDefault="00683544" w:rsidP="00683544">
      <w:pPr>
        <w:rPr>
          <w:lang w:val="en-US"/>
        </w:rPr>
      </w:pPr>
      <w:r w:rsidRPr="00844A25">
        <w:rPr>
          <w:lang w:val="en-US"/>
        </w:rPr>
        <w:t>Credit risk arises from the financial assets of the commission, which comprise cash, and trade and other receivables. The commission’s exposure to credit risk arises from the potential default of counterparties on their contractual obligations resulting in financial loss to the commission. Credit risk is measured at fair value and is monitored on a regular basis.</w:t>
      </w:r>
    </w:p>
    <w:p w14:paraId="4D688F3C" w14:textId="77777777" w:rsidR="00683544" w:rsidRPr="00844A25" w:rsidRDefault="00683544" w:rsidP="00683544">
      <w:pPr>
        <w:rPr>
          <w:lang w:val="en-US"/>
        </w:rPr>
      </w:pPr>
      <w:r w:rsidRPr="00844A25">
        <w:rPr>
          <w:lang w:val="en-US"/>
        </w:rPr>
        <w:t>Credit risk associated with the commission’s financial assets is insignificant because the main debtor is the Victorian Government. For debtors other than government, it is the commission’s policy to only deal with entities with high credit ratings and to obtain sufficient collateral or credit enhancements where appropriate. The commission does not have any significant credit risk exposure to any single counterparty or any group of counterparties having similar characteristics. The carrying amount of financial assets recorded in the financial statements, net of any allowances for losses, represents the commission’s maximum exposure to credit risk without taking account of the value of any collateral obtained.</w:t>
      </w:r>
    </w:p>
    <w:p w14:paraId="3F4BD367" w14:textId="77777777" w:rsidR="00683544" w:rsidRPr="00844A25" w:rsidRDefault="00683544" w:rsidP="00683544">
      <w:pPr>
        <w:pStyle w:val="Heading5"/>
      </w:pPr>
      <w:r w:rsidRPr="00844A25">
        <w:t>Financial instruments: Liquidity risk</w:t>
      </w:r>
    </w:p>
    <w:p w14:paraId="5AF9F1C1" w14:textId="77777777" w:rsidR="00683544" w:rsidRPr="00844A25" w:rsidRDefault="00683544" w:rsidP="00683544">
      <w:pPr>
        <w:rPr>
          <w:lang w:val="en-US"/>
        </w:rPr>
      </w:pPr>
      <w:r w:rsidRPr="00844A25">
        <w:rPr>
          <w:lang w:val="en-US"/>
        </w:rPr>
        <w:t>Liquidity risk arises when the commission is unable to meet its financial obligations as they fall due. The commission operates under the Victorian Government’s fair payments policy of settling financial obligations within 30 days and in the event of a dispute, making payments within 30 days from the date of resolution.</w:t>
      </w:r>
    </w:p>
    <w:p w14:paraId="41BC6310" w14:textId="77777777" w:rsidR="00683544" w:rsidRPr="00844A25" w:rsidRDefault="00683544" w:rsidP="00683544">
      <w:pPr>
        <w:rPr>
          <w:lang w:val="en-US"/>
        </w:rPr>
      </w:pPr>
      <w:r w:rsidRPr="00844A25">
        <w:rPr>
          <w:lang w:val="en-US"/>
        </w:rPr>
        <w:t>The commission’s exposure to liquidity risk is deemed insignificant based on prior periods’ data and current assessment of risk. Maximum exposure to liquidity risk is the carrying amounts of financial liabilities. The commission manages its liquidity risk by maintaining an adequate level of uncommitted funds that can be drawn at short notice to meet its short term obligations.</w:t>
      </w:r>
    </w:p>
    <w:p w14:paraId="73313081" w14:textId="77777777" w:rsidR="00683544" w:rsidRPr="00844A25" w:rsidRDefault="00683544" w:rsidP="00683544">
      <w:pPr>
        <w:pStyle w:val="Heading5"/>
      </w:pPr>
      <w:r w:rsidRPr="00844A25">
        <w:lastRenderedPageBreak/>
        <w:t>Financial Instruments: Market risk</w:t>
      </w:r>
    </w:p>
    <w:p w14:paraId="411EC0F2" w14:textId="77777777" w:rsidR="00683544" w:rsidRPr="00844A25" w:rsidRDefault="00683544" w:rsidP="00683544">
      <w:pPr>
        <w:rPr>
          <w:lang w:val="en-US"/>
        </w:rPr>
      </w:pPr>
      <w:r w:rsidRPr="00844A25">
        <w:rPr>
          <w:lang w:val="en-US"/>
        </w:rPr>
        <w:t xml:space="preserve">The commission has no exposure to interest rate, foreign currency or other price risks. Interest rates on the commission’s finance lease liabilities are fixed. </w:t>
      </w:r>
    </w:p>
    <w:p w14:paraId="53DCD5F6" w14:textId="77777777" w:rsidR="00683544" w:rsidRPr="00844A25" w:rsidRDefault="00683544" w:rsidP="00683544">
      <w:pPr>
        <w:pStyle w:val="Heading4"/>
      </w:pPr>
      <w:r w:rsidRPr="00844A25">
        <w:t>8.2. Contingent assets and contingent liabilities</w:t>
      </w:r>
    </w:p>
    <w:p w14:paraId="5A09143C" w14:textId="77777777" w:rsidR="00683544" w:rsidRPr="00844A25" w:rsidRDefault="00683544" w:rsidP="00683544">
      <w:pPr>
        <w:rPr>
          <w:lang w:val="en-US"/>
        </w:rPr>
      </w:pPr>
      <w:r w:rsidRPr="00844A25">
        <w:rPr>
          <w:lang w:val="en-US"/>
        </w:rPr>
        <w:t>The commission had no contingent assets or contingent liabilities at 30 June 2020 (30 June 2019: Nil).</w:t>
      </w:r>
    </w:p>
    <w:p w14:paraId="295A21C8" w14:textId="77777777" w:rsidR="00683544" w:rsidRDefault="00683544" w:rsidP="00683544">
      <w:pPr>
        <w:pStyle w:val="Heading2"/>
      </w:pPr>
      <w:bookmarkStart w:id="47" w:name="_Toc58869011"/>
      <w:r w:rsidRPr="00844A25">
        <w:t>Note 9. Other disclosures</w:t>
      </w:r>
      <w:bookmarkEnd w:id="47"/>
    </w:p>
    <w:p w14:paraId="01CEC349" w14:textId="77777777" w:rsidR="00683544" w:rsidRDefault="00683544" w:rsidP="00683544">
      <w:pPr>
        <w:rPr>
          <w:lang w:val="en-US"/>
        </w:rPr>
      </w:pPr>
      <w:r w:rsidRPr="00844A25">
        <w:rPr>
          <w:lang w:val="en-US"/>
        </w:rPr>
        <w:t>This section includes additional material disclosures required by accounting standards</w:t>
      </w:r>
      <w:r>
        <w:rPr>
          <w:lang w:val="en-US"/>
        </w:rPr>
        <w:t xml:space="preserve"> </w:t>
      </w:r>
      <w:r w:rsidRPr="00844A25">
        <w:rPr>
          <w:lang w:val="en-US"/>
        </w:rPr>
        <w:t>or otherwise, for the understanding of this financial report.</w:t>
      </w:r>
    </w:p>
    <w:p w14:paraId="742681E3" w14:textId="77777777" w:rsidR="00683544" w:rsidRPr="00844A25" w:rsidRDefault="00683544" w:rsidP="00683544">
      <w:pPr>
        <w:rPr>
          <w:lang w:val="en-US"/>
        </w:rPr>
      </w:pPr>
      <w:r w:rsidRPr="00844A25">
        <w:rPr>
          <w:lang w:val="en-US"/>
        </w:rPr>
        <w:t>9.1.</w:t>
      </w:r>
      <w:r>
        <w:rPr>
          <w:lang w:val="en-US"/>
        </w:rPr>
        <w:t xml:space="preserve"> </w:t>
      </w:r>
      <w:r w:rsidRPr="00844A25">
        <w:rPr>
          <w:lang w:val="en-US"/>
        </w:rPr>
        <w:t>Other economic flows included in net result</w:t>
      </w:r>
    </w:p>
    <w:p w14:paraId="0451CE6B" w14:textId="77777777" w:rsidR="00683544" w:rsidRPr="00844A25" w:rsidRDefault="00683544" w:rsidP="00683544">
      <w:pPr>
        <w:rPr>
          <w:lang w:val="en-US"/>
        </w:rPr>
      </w:pPr>
      <w:r w:rsidRPr="00844A25">
        <w:rPr>
          <w:lang w:val="en-US"/>
        </w:rPr>
        <w:t>9.2.</w:t>
      </w:r>
      <w:r>
        <w:rPr>
          <w:lang w:val="en-US"/>
        </w:rPr>
        <w:t xml:space="preserve"> </w:t>
      </w:r>
      <w:r w:rsidRPr="00844A25">
        <w:rPr>
          <w:lang w:val="en-US"/>
        </w:rPr>
        <w:t>Change in accounting policies</w:t>
      </w:r>
    </w:p>
    <w:p w14:paraId="5168871B" w14:textId="77777777" w:rsidR="00683544" w:rsidRPr="00844A25" w:rsidRDefault="00683544" w:rsidP="00683544">
      <w:pPr>
        <w:rPr>
          <w:lang w:val="en-US"/>
        </w:rPr>
      </w:pPr>
      <w:r w:rsidRPr="00844A25">
        <w:rPr>
          <w:lang w:val="en-US"/>
        </w:rPr>
        <w:t>9.3.</w:t>
      </w:r>
      <w:r>
        <w:rPr>
          <w:lang w:val="en-US"/>
        </w:rPr>
        <w:t xml:space="preserve"> </w:t>
      </w:r>
      <w:r w:rsidRPr="00844A25">
        <w:rPr>
          <w:lang w:val="en-US"/>
        </w:rPr>
        <w:t>Responsible persons</w:t>
      </w:r>
    </w:p>
    <w:p w14:paraId="32140567" w14:textId="77777777" w:rsidR="00683544" w:rsidRPr="00844A25" w:rsidRDefault="00683544" w:rsidP="00683544">
      <w:pPr>
        <w:rPr>
          <w:lang w:val="en-US"/>
        </w:rPr>
      </w:pPr>
      <w:r w:rsidRPr="00844A25">
        <w:rPr>
          <w:lang w:val="en-US"/>
        </w:rPr>
        <w:t>9.4.</w:t>
      </w:r>
      <w:r>
        <w:rPr>
          <w:lang w:val="en-US"/>
        </w:rPr>
        <w:t xml:space="preserve"> </w:t>
      </w:r>
      <w:r w:rsidRPr="00844A25">
        <w:rPr>
          <w:lang w:val="en-US"/>
        </w:rPr>
        <w:t>Remuneration of executives</w:t>
      </w:r>
    </w:p>
    <w:p w14:paraId="45201E27" w14:textId="77777777" w:rsidR="00683544" w:rsidRPr="00844A25" w:rsidRDefault="00683544" w:rsidP="00683544">
      <w:pPr>
        <w:rPr>
          <w:lang w:val="en-US"/>
        </w:rPr>
      </w:pPr>
      <w:r w:rsidRPr="00844A25">
        <w:rPr>
          <w:lang w:val="en-US"/>
        </w:rPr>
        <w:t>9.5.</w:t>
      </w:r>
      <w:r>
        <w:rPr>
          <w:lang w:val="en-US"/>
        </w:rPr>
        <w:t xml:space="preserve"> </w:t>
      </w:r>
      <w:r w:rsidRPr="00844A25">
        <w:rPr>
          <w:lang w:val="en-US"/>
        </w:rPr>
        <w:t>Related parties</w:t>
      </w:r>
    </w:p>
    <w:p w14:paraId="7C31A0EC" w14:textId="77777777" w:rsidR="00683544" w:rsidRPr="00844A25" w:rsidRDefault="00683544" w:rsidP="00683544">
      <w:pPr>
        <w:rPr>
          <w:lang w:val="en-US"/>
        </w:rPr>
      </w:pPr>
      <w:r w:rsidRPr="00844A25">
        <w:rPr>
          <w:lang w:val="en-US"/>
        </w:rPr>
        <w:t>9.6.</w:t>
      </w:r>
      <w:r>
        <w:rPr>
          <w:lang w:val="en-US"/>
        </w:rPr>
        <w:t xml:space="preserve">  </w:t>
      </w:r>
      <w:r w:rsidRPr="00844A25">
        <w:rPr>
          <w:lang w:val="en-US"/>
        </w:rPr>
        <w:t>Australian Accounting Standards issued that are not yet effective</w:t>
      </w:r>
    </w:p>
    <w:p w14:paraId="16F76703" w14:textId="77777777" w:rsidR="00683544" w:rsidRPr="00844A25" w:rsidRDefault="00683544" w:rsidP="00683544">
      <w:pPr>
        <w:rPr>
          <w:lang w:val="en-US"/>
        </w:rPr>
      </w:pPr>
      <w:r w:rsidRPr="00844A25">
        <w:rPr>
          <w:lang w:val="en-US"/>
        </w:rPr>
        <w:t>9.7.</w:t>
      </w:r>
      <w:r>
        <w:rPr>
          <w:lang w:val="en-US"/>
        </w:rPr>
        <w:t xml:space="preserve"> </w:t>
      </w:r>
      <w:r w:rsidRPr="00844A25">
        <w:rPr>
          <w:lang w:val="en-US"/>
        </w:rPr>
        <w:t>Events after reporting date</w:t>
      </w:r>
    </w:p>
    <w:p w14:paraId="2C379982" w14:textId="77777777" w:rsidR="00683544" w:rsidRPr="00844A25" w:rsidRDefault="00683544" w:rsidP="00683544">
      <w:pPr>
        <w:rPr>
          <w:lang w:val="en-US"/>
        </w:rPr>
      </w:pPr>
      <w:r w:rsidRPr="00844A25">
        <w:rPr>
          <w:lang w:val="en-US"/>
        </w:rPr>
        <w:t>9.8.</w:t>
      </w:r>
      <w:r>
        <w:rPr>
          <w:lang w:val="en-US"/>
        </w:rPr>
        <w:t xml:space="preserve"> </w:t>
      </w:r>
      <w:r w:rsidRPr="00844A25">
        <w:rPr>
          <w:lang w:val="en-US"/>
        </w:rPr>
        <w:t>Renumeration of auditors</w:t>
      </w:r>
    </w:p>
    <w:p w14:paraId="6C08EBA3" w14:textId="77777777" w:rsidR="00683544" w:rsidRPr="00DC6D0F" w:rsidRDefault="00683544" w:rsidP="00683544">
      <w:pPr>
        <w:rPr>
          <w:lang w:val="en-US"/>
        </w:rPr>
      </w:pPr>
      <w:r w:rsidRPr="00844A25">
        <w:rPr>
          <w:lang w:val="en-US"/>
        </w:rPr>
        <w:t>9.9.</w:t>
      </w:r>
      <w:r>
        <w:rPr>
          <w:lang w:val="en-US"/>
        </w:rPr>
        <w:t xml:space="preserve"> </w:t>
      </w:r>
      <w:r w:rsidRPr="00844A25">
        <w:rPr>
          <w:lang w:val="en-US"/>
        </w:rPr>
        <w:t>Glossary of terms</w:t>
      </w:r>
    </w:p>
    <w:p w14:paraId="2D44BD22" w14:textId="77777777" w:rsidR="00683544" w:rsidRPr="00844A25" w:rsidRDefault="00683544" w:rsidP="00683544">
      <w:pPr>
        <w:pStyle w:val="Heading3"/>
      </w:pPr>
      <w:r w:rsidRPr="00844A25">
        <w:t>9.1. Other economic flows included in net result</w:t>
      </w:r>
    </w:p>
    <w:p w14:paraId="41189100" w14:textId="77777777" w:rsidR="00683544" w:rsidRPr="00844A25" w:rsidRDefault="00683544" w:rsidP="00683544">
      <w:pPr>
        <w:rPr>
          <w:lang w:val="en-US"/>
        </w:rPr>
      </w:pPr>
      <w:r w:rsidRPr="00844A25">
        <w:rPr>
          <w:lang w:val="en-US"/>
        </w:rPr>
        <w:t>Other economic flows measure the change in volume or value of asset or liability that do not result from transactions. Other gains/(losses) from other economic flows include the gains or losses from:</w:t>
      </w:r>
    </w:p>
    <w:p w14:paraId="667F8A0F" w14:textId="77777777" w:rsidR="00683544" w:rsidRPr="00844A25" w:rsidRDefault="00683544" w:rsidP="00683544">
      <w:pPr>
        <w:pStyle w:val="Heading4"/>
      </w:pPr>
      <w:r w:rsidRPr="00844A25">
        <w:t>Disposal of non-financial assets</w:t>
      </w:r>
    </w:p>
    <w:p w14:paraId="45E05237" w14:textId="77777777" w:rsidR="00683544" w:rsidRPr="00844A25" w:rsidRDefault="00683544" w:rsidP="00683544">
      <w:pPr>
        <w:rPr>
          <w:lang w:val="en-US"/>
        </w:rPr>
      </w:pPr>
      <w:r w:rsidRPr="00844A25">
        <w:rPr>
          <w:lang w:val="en-US"/>
        </w:rPr>
        <w:t>Any gain or loss on the disposal of non-financial assets is recognised at the date of disposal and is determined after deducting from the proceeds the carrying value of the asset at that time.</w:t>
      </w:r>
    </w:p>
    <w:p w14:paraId="49BEEFFB" w14:textId="77777777" w:rsidR="00683544" w:rsidRPr="00844A25" w:rsidRDefault="00683544" w:rsidP="00683544">
      <w:pPr>
        <w:pStyle w:val="Heading4"/>
      </w:pPr>
      <w:r w:rsidRPr="00844A25">
        <w:t>Other gains and losses from other economic flows</w:t>
      </w:r>
    </w:p>
    <w:p w14:paraId="3D094E85" w14:textId="77777777" w:rsidR="00683544" w:rsidRPr="00844A25" w:rsidRDefault="00683544" w:rsidP="00683544">
      <w:pPr>
        <w:rPr>
          <w:lang w:val="en-US"/>
        </w:rPr>
      </w:pPr>
      <w:r w:rsidRPr="00844A25">
        <w:rPr>
          <w:lang w:val="en-US"/>
        </w:rPr>
        <w:t>Other gains and losses from other economic flows include the transfer of amounts from reserves and/or accumulated surplus to net result due to disposal, derecognition, or reclassification and the revaluation</w:t>
      </w:r>
      <w:r>
        <w:rPr>
          <w:lang w:val="en-US"/>
        </w:rPr>
        <w:t xml:space="preserve"> </w:t>
      </w:r>
      <w:r w:rsidRPr="00844A25">
        <w:rPr>
          <w:lang w:val="en-US"/>
        </w:rPr>
        <w:t>of the present value of leave liabilities due to changes in bond interest rates.</w:t>
      </w:r>
    </w:p>
    <w:p w14:paraId="29161218" w14:textId="77777777" w:rsidR="00683544" w:rsidRPr="00844A25" w:rsidRDefault="00683544" w:rsidP="00683544">
      <w:pPr>
        <w:pStyle w:val="Heading3"/>
      </w:pPr>
      <w:r w:rsidRPr="00844A25">
        <w:t>9.2. Change in accounting policies</w:t>
      </w:r>
    </w:p>
    <w:p w14:paraId="4EC0EB06" w14:textId="77777777" w:rsidR="00683544" w:rsidRPr="00844A25" w:rsidRDefault="00683544" w:rsidP="00683544">
      <w:pPr>
        <w:pStyle w:val="Heading4"/>
      </w:pPr>
      <w:r w:rsidRPr="00844A25">
        <w:t>9.2.1. Leases</w:t>
      </w:r>
    </w:p>
    <w:p w14:paraId="5A0529E2" w14:textId="77777777" w:rsidR="00683544" w:rsidRPr="00844A25" w:rsidRDefault="00683544" w:rsidP="00683544">
      <w:pPr>
        <w:rPr>
          <w:lang w:val="en-US"/>
        </w:rPr>
      </w:pPr>
      <w:r w:rsidRPr="00844A25">
        <w:rPr>
          <w:lang w:val="en-US"/>
        </w:rPr>
        <w:t>This note explains the impact of the adoption of AASB 16 on the commission’s financial statements.</w:t>
      </w:r>
    </w:p>
    <w:p w14:paraId="1324A1BD" w14:textId="77777777" w:rsidR="00683544" w:rsidRPr="00844A25" w:rsidRDefault="00683544" w:rsidP="00683544">
      <w:pPr>
        <w:rPr>
          <w:lang w:val="en-US"/>
        </w:rPr>
      </w:pPr>
      <w:r w:rsidRPr="00844A25">
        <w:rPr>
          <w:lang w:val="en-US"/>
        </w:rPr>
        <w:lastRenderedPageBreak/>
        <w:t>The commission has applied AASB 16 with a date of initial application of 1 July 2019. The commission has elected to apply AASB 16 using the modified retrospective approach, as per the transitional provisions of AASB 16 for all leases for which it is a lessee. The cumulative effect of initial application is recognised in retained earnings as at 1 July 2019. Accordingly, the comparative information presented is not restated</w:t>
      </w:r>
      <w:r>
        <w:rPr>
          <w:lang w:val="en-US"/>
        </w:rPr>
        <w:t xml:space="preserve"> </w:t>
      </w:r>
      <w:r w:rsidRPr="00844A25">
        <w:rPr>
          <w:lang w:val="en-US"/>
        </w:rPr>
        <w:t>and is reported under AASB 117 and related interpretations.</w:t>
      </w:r>
    </w:p>
    <w:p w14:paraId="7F5D92F1" w14:textId="77777777" w:rsidR="00683544" w:rsidRPr="00844A25" w:rsidRDefault="00683544" w:rsidP="00683544">
      <w:pPr>
        <w:rPr>
          <w:lang w:val="en-US"/>
        </w:rPr>
      </w:pPr>
      <w:r w:rsidRPr="00844A25">
        <w:rPr>
          <w:lang w:val="en-US"/>
        </w:rPr>
        <w:t xml:space="preserve">Previously, the commission determined at contract inception whether an arrangement is or contains a lease under AASB 117 </w:t>
      </w:r>
      <w:r w:rsidRPr="00844A25">
        <w:rPr>
          <w:i/>
          <w:iCs/>
          <w:lang w:val="en-US"/>
        </w:rPr>
        <w:t xml:space="preserve">Leases </w:t>
      </w:r>
      <w:r w:rsidRPr="00844A25">
        <w:rPr>
          <w:lang w:val="en-US"/>
        </w:rPr>
        <w:t xml:space="preserve">and Interpretation 4 </w:t>
      </w:r>
      <w:r w:rsidRPr="00844A25">
        <w:rPr>
          <w:i/>
          <w:iCs/>
          <w:lang w:val="en-US"/>
        </w:rPr>
        <w:t>Determining whether an arrangement contains a Lease</w:t>
      </w:r>
      <w:r w:rsidRPr="00844A25">
        <w:rPr>
          <w:lang w:val="en-US"/>
        </w:rPr>
        <w:t>. Under AASB 16, the commission assesses whether a contract is or contains a lease based on the definition of a lease as explained in Note 7.1.</w:t>
      </w:r>
    </w:p>
    <w:p w14:paraId="43DB2C19" w14:textId="77777777" w:rsidR="00683544" w:rsidRPr="00844A25" w:rsidRDefault="00683544" w:rsidP="00683544">
      <w:pPr>
        <w:rPr>
          <w:lang w:val="en-US"/>
        </w:rPr>
      </w:pPr>
      <w:r w:rsidRPr="00844A25">
        <w:rPr>
          <w:lang w:val="en-US"/>
        </w:rPr>
        <w:t>On transition to AASB 16, the commission has elected to apply the practical expedient to grandfather the assessment of which transactions are leases. It applied AASB 16 only to contracts that were previously identified as leases. Contracts that were not identified as leases under AASB 117 and Interpretation 4 were not reassessed for whether there is a lease. Therefore, the definition of a lease under AASB 16 was applied</w:t>
      </w:r>
      <w:r>
        <w:rPr>
          <w:lang w:val="en-US"/>
        </w:rPr>
        <w:t xml:space="preserve"> </w:t>
      </w:r>
      <w:r w:rsidRPr="00844A25">
        <w:rPr>
          <w:lang w:val="en-US"/>
        </w:rPr>
        <w:t>to contracts entered into or changed on or after 1 July 2019.</w:t>
      </w:r>
    </w:p>
    <w:p w14:paraId="4A37A15C" w14:textId="77777777" w:rsidR="00683544" w:rsidRPr="00A23B89" w:rsidRDefault="00683544" w:rsidP="00683544">
      <w:pPr>
        <w:pStyle w:val="Heading5"/>
      </w:pPr>
      <w:r w:rsidRPr="00A23B89">
        <w:t>Leases classified as operating leases under AASB 117</w:t>
      </w:r>
    </w:p>
    <w:p w14:paraId="53361DF0" w14:textId="77777777" w:rsidR="00683544" w:rsidRPr="00844A25" w:rsidRDefault="00683544" w:rsidP="00683544">
      <w:pPr>
        <w:rPr>
          <w:lang w:val="en-US"/>
        </w:rPr>
      </w:pPr>
      <w:r w:rsidRPr="00844A25">
        <w:rPr>
          <w:lang w:val="en-US"/>
        </w:rPr>
        <w:t>As a lessee, the commission previously classified leases as operating or finance leases based on its assessment of whether the lease transferred significantly all of the risks and rewards incidental to ownership of the underlying asset to the commission. Under AASB 16, the commission recognises right-of-use assets and lease liabilities for all leases except where exemption is availed in respect of short-term and low-value leases.</w:t>
      </w:r>
    </w:p>
    <w:p w14:paraId="5E276005" w14:textId="77777777" w:rsidR="00683544" w:rsidRPr="00844A25" w:rsidRDefault="00683544" w:rsidP="00683544">
      <w:pPr>
        <w:rPr>
          <w:b/>
          <w:bCs/>
          <w:lang w:val="en-US"/>
        </w:rPr>
      </w:pPr>
      <w:r w:rsidRPr="00844A25">
        <w:rPr>
          <w:lang w:val="en-US"/>
        </w:rPr>
        <w:t>On adoption of AASB 16, the commission recognised lease liabilities in relation to leases which had previously been classified as operating leases under the principles of AASB 117. These liabilities were measured at the present value of the remaining lease payments, discounted using the commission’s incremental borrowing rate as of 1 July 2019. On transition, right-of-use assets are measured at the amount equal to the lease liability, adjusted by the amount of any prepaid or accrued lease payments relating to that lease recognised in the balance sheet as at 30 June 2019.</w:t>
      </w:r>
    </w:p>
    <w:p w14:paraId="279B85DF" w14:textId="77777777" w:rsidR="00683544" w:rsidRPr="00844A25" w:rsidRDefault="00683544" w:rsidP="00683544">
      <w:pPr>
        <w:rPr>
          <w:lang w:val="en-US"/>
        </w:rPr>
      </w:pPr>
      <w:r w:rsidRPr="00844A25">
        <w:rPr>
          <w:lang w:val="en-US"/>
        </w:rPr>
        <w:t>The commission has elected to apply the following practical expedients when applying AASB 16 to leases previously classified as operating leases under AASB 117:</w:t>
      </w:r>
    </w:p>
    <w:p w14:paraId="146B7EA0" w14:textId="77777777" w:rsidR="00683544" w:rsidRPr="00844A25" w:rsidRDefault="00683544" w:rsidP="00683544">
      <w:pPr>
        <w:pStyle w:val="ListBullet"/>
        <w:numPr>
          <w:ilvl w:val="0"/>
          <w:numId w:val="1"/>
        </w:numPr>
        <w:spacing w:before="0" w:after="180"/>
        <w:rPr>
          <w:lang w:val="en-US"/>
        </w:rPr>
      </w:pPr>
      <w:r w:rsidRPr="00844A25">
        <w:rPr>
          <w:lang w:val="en-US"/>
        </w:rPr>
        <w:t>applied a single discount rate to a portfolio of leases with similar characteristics</w:t>
      </w:r>
    </w:p>
    <w:p w14:paraId="7AE585F4" w14:textId="77777777" w:rsidR="00683544" w:rsidRPr="00844A25" w:rsidRDefault="00683544" w:rsidP="00683544">
      <w:pPr>
        <w:pStyle w:val="ListBullet"/>
        <w:numPr>
          <w:ilvl w:val="0"/>
          <w:numId w:val="1"/>
        </w:numPr>
        <w:spacing w:before="0" w:after="180"/>
        <w:rPr>
          <w:lang w:val="en-US"/>
        </w:rPr>
      </w:pPr>
      <w:r w:rsidRPr="00844A25">
        <w:rPr>
          <w:lang w:val="en-US"/>
        </w:rPr>
        <w:t>adjusted the right-of-use assets by the amount of AASB 137 onerous contracts provision immediately before the date of initial application, as an alternative to an impairment review</w:t>
      </w:r>
    </w:p>
    <w:p w14:paraId="5250ECEE" w14:textId="77777777" w:rsidR="00683544" w:rsidRPr="00844A25" w:rsidRDefault="00683544" w:rsidP="00683544">
      <w:pPr>
        <w:pStyle w:val="ListBullet"/>
        <w:numPr>
          <w:ilvl w:val="0"/>
          <w:numId w:val="1"/>
        </w:numPr>
        <w:spacing w:before="0" w:after="180"/>
        <w:rPr>
          <w:lang w:val="en-US"/>
        </w:rPr>
      </w:pPr>
      <w:r w:rsidRPr="00844A25">
        <w:rPr>
          <w:lang w:val="en-US"/>
        </w:rPr>
        <w:t>applied the exemption not to recognise right-of-use assets and liabilities for leases with less than</w:t>
      </w:r>
      <w:r>
        <w:rPr>
          <w:lang w:val="en-US"/>
        </w:rPr>
        <w:t xml:space="preserve"> </w:t>
      </w:r>
      <w:r w:rsidRPr="00844A25">
        <w:rPr>
          <w:lang w:val="en-US"/>
        </w:rPr>
        <w:t>12 months of lease term</w:t>
      </w:r>
    </w:p>
    <w:p w14:paraId="059E5A14" w14:textId="77777777" w:rsidR="00683544" w:rsidRPr="00844A25" w:rsidRDefault="00683544" w:rsidP="00683544">
      <w:pPr>
        <w:pStyle w:val="ListBullet"/>
        <w:numPr>
          <w:ilvl w:val="0"/>
          <w:numId w:val="1"/>
        </w:numPr>
        <w:spacing w:before="0" w:after="180"/>
        <w:rPr>
          <w:lang w:val="en-US"/>
        </w:rPr>
      </w:pPr>
      <w:r w:rsidRPr="00844A25">
        <w:rPr>
          <w:lang w:val="en-US"/>
        </w:rPr>
        <w:t>excluded initial direct costs from measuring the right-of-use asset at the date of initial application; and</w:t>
      </w:r>
    </w:p>
    <w:p w14:paraId="26F26F29" w14:textId="77777777" w:rsidR="00683544" w:rsidRPr="00844A25" w:rsidRDefault="00683544" w:rsidP="00683544">
      <w:pPr>
        <w:pStyle w:val="ListBullet"/>
        <w:numPr>
          <w:ilvl w:val="0"/>
          <w:numId w:val="1"/>
        </w:numPr>
        <w:spacing w:before="0" w:after="180"/>
        <w:rPr>
          <w:lang w:val="en-US"/>
        </w:rPr>
      </w:pPr>
      <w:r w:rsidRPr="00844A25">
        <w:rPr>
          <w:lang w:val="en-US"/>
        </w:rPr>
        <w:t>used hindsight when determining the lease term if the contract contains options to extend or terminate</w:t>
      </w:r>
      <w:r>
        <w:rPr>
          <w:lang w:val="en-US"/>
        </w:rPr>
        <w:t xml:space="preserve"> </w:t>
      </w:r>
      <w:r w:rsidRPr="00844A25">
        <w:rPr>
          <w:lang w:val="en-US"/>
        </w:rPr>
        <w:t>the lease.</w:t>
      </w:r>
    </w:p>
    <w:p w14:paraId="3D9F2CB8" w14:textId="77777777" w:rsidR="00683544" w:rsidRPr="00844A25" w:rsidRDefault="00683544" w:rsidP="00683544">
      <w:pPr>
        <w:rPr>
          <w:lang w:val="en-US"/>
        </w:rPr>
      </w:pPr>
      <w:r w:rsidRPr="00844A25">
        <w:rPr>
          <w:lang w:val="en-US"/>
        </w:rPr>
        <w:lastRenderedPageBreak/>
        <w:t>For leases that were classified as finance leases under AASB 117, the carrying amount of the right-of-use asset and lease liability at 1 July 2019 are determined as the carrying amount of the lease asset and lease liability under AASB 117 immediately before that date.</w:t>
      </w:r>
    </w:p>
    <w:p w14:paraId="1E836ADC" w14:textId="77777777" w:rsidR="00683544" w:rsidRPr="00844A25" w:rsidRDefault="00683544" w:rsidP="00683544">
      <w:pPr>
        <w:pStyle w:val="Heading5"/>
        <w:rPr>
          <w:lang w:val="en-US"/>
        </w:rPr>
      </w:pPr>
      <w:r w:rsidRPr="00844A25">
        <w:rPr>
          <w:lang w:val="en-US"/>
        </w:rPr>
        <w:t>Impacts on financial statements</w:t>
      </w:r>
    </w:p>
    <w:p w14:paraId="32A72F7F" w14:textId="77777777" w:rsidR="00683544" w:rsidRPr="00844A25" w:rsidRDefault="00683544" w:rsidP="00683544">
      <w:pPr>
        <w:rPr>
          <w:lang w:val="en-US"/>
        </w:rPr>
      </w:pPr>
      <w:r w:rsidRPr="00844A25">
        <w:rPr>
          <w:lang w:val="en-US"/>
        </w:rPr>
        <w:t>On transition to AASB 16, the commission recognised $4.8 million of right-of-use assets and $4.8 million</w:t>
      </w:r>
      <w:r>
        <w:rPr>
          <w:lang w:val="en-US"/>
        </w:rPr>
        <w:t xml:space="preserve"> </w:t>
      </w:r>
      <w:r w:rsidRPr="00844A25">
        <w:rPr>
          <w:lang w:val="en-US"/>
        </w:rPr>
        <w:t>of lease liabilities.</w:t>
      </w:r>
    </w:p>
    <w:p w14:paraId="52D5F01B" w14:textId="77777777" w:rsidR="00683544" w:rsidRPr="00844A25" w:rsidRDefault="00683544" w:rsidP="00683544">
      <w:pPr>
        <w:rPr>
          <w:lang w:val="en-US"/>
        </w:rPr>
      </w:pPr>
      <w:r w:rsidRPr="00844A25">
        <w:rPr>
          <w:lang w:val="en-US"/>
        </w:rPr>
        <w:t>When measuring lease liabilities, the commission discounted lease payments using its incremental borrowing rate at 1 July 2019. The weighted average rate applied is 2.32%.</w:t>
      </w:r>
    </w:p>
    <w:tbl>
      <w:tblPr>
        <w:tblStyle w:val="PlainTable2"/>
        <w:tblW w:w="9158" w:type="dxa"/>
        <w:tblInd w:w="-5" w:type="dxa"/>
        <w:tblLayout w:type="fixed"/>
        <w:tblLook w:val="0020" w:firstRow="1" w:lastRow="0" w:firstColumn="0" w:lastColumn="0" w:noHBand="0" w:noVBand="0"/>
      </w:tblPr>
      <w:tblGrid>
        <w:gridCol w:w="7754"/>
        <w:gridCol w:w="1404"/>
      </w:tblGrid>
      <w:tr w:rsidR="00683544" w:rsidRPr="00844A25" w14:paraId="676BF74D" w14:textId="77777777" w:rsidTr="00CC4DB1">
        <w:trPr>
          <w:cnfStyle w:val="100000000000" w:firstRow="1" w:lastRow="0" w:firstColumn="0" w:lastColumn="0" w:oddVBand="0" w:evenVBand="0" w:oddHBand="0"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7754" w:type="dxa"/>
          </w:tcPr>
          <w:p w14:paraId="746914E5" w14:textId="77777777" w:rsidR="00683544" w:rsidRPr="00A23B89" w:rsidRDefault="00683544" w:rsidP="00CC4DB1">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1404" w:type="dxa"/>
          </w:tcPr>
          <w:p w14:paraId="7E539444" w14:textId="77777777" w:rsidR="00683544" w:rsidRPr="00844A25" w:rsidRDefault="00683544" w:rsidP="00CC4DB1">
            <w:pPr>
              <w:rPr>
                <w:lang w:val="en-US"/>
              </w:rPr>
            </w:pPr>
            <w:r w:rsidRPr="00844A25">
              <w:rPr>
                <w:lang w:val="en-US"/>
              </w:rPr>
              <w:t>1 July 2019</w:t>
            </w:r>
          </w:p>
        </w:tc>
      </w:tr>
      <w:tr w:rsidR="00683544" w:rsidRPr="00844A25" w14:paraId="45A6B483" w14:textId="77777777" w:rsidTr="00CC4DB1">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7754" w:type="dxa"/>
          </w:tcPr>
          <w:p w14:paraId="33FB35E4" w14:textId="77777777" w:rsidR="00683544" w:rsidRPr="00A23B89"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04" w:type="dxa"/>
          </w:tcPr>
          <w:p w14:paraId="474F3B67" w14:textId="77777777" w:rsidR="00683544" w:rsidRPr="00844A25" w:rsidRDefault="00683544" w:rsidP="00CC4DB1">
            <w:pPr>
              <w:rPr>
                <w:lang w:val="en-US"/>
              </w:rPr>
            </w:pPr>
            <w:r w:rsidRPr="00844A25">
              <w:rPr>
                <w:lang w:val="en-US"/>
              </w:rPr>
              <w:t>$</w:t>
            </w:r>
          </w:p>
        </w:tc>
      </w:tr>
      <w:tr w:rsidR="00683544" w:rsidRPr="00844A25" w14:paraId="43E0BAC0" w14:textId="77777777" w:rsidTr="00CC4DB1">
        <w:trPr>
          <w:trHeight w:val="430"/>
        </w:trPr>
        <w:tc>
          <w:tcPr>
            <w:cnfStyle w:val="000010000000" w:firstRow="0" w:lastRow="0" w:firstColumn="0" w:lastColumn="0" w:oddVBand="1" w:evenVBand="0" w:oddHBand="0" w:evenHBand="0" w:firstRowFirstColumn="0" w:firstRowLastColumn="0" w:lastRowFirstColumn="0" w:lastRowLastColumn="0"/>
            <w:tcW w:w="7754" w:type="dxa"/>
          </w:tcPr>
          <w:p w14:paraId="2767D41E" w14:textId="77777777" w:rsidR="00683544" w:rsidRPr="00844A25" w:rsidRDefault="00683544" w:rsidP="00CC4DB1">
            <w:pPr>
              <w:rPr>
                <w:lang w:val="en-US"/>
              </w:rPr>
            </w:pPr>
            <w:r w:rsidRPr="00844A25">
              <w:rPr>
                <w:lang w:val="en-US"/>
              </w:rPr>
              <w:t>Total operating lease commitments disclosed at 30 June 2019</w:t>
            </w:r>
          </w:p>
        </w:tc>
        <w:tc>
          <w:tcPr>
            <w:cnfStyle w:val="000001000000" w:firstRow="0" w:lastRow="0" w:firstColumn="0" w:lastColumn="0" w:oddVBand="0" w:evenVBand="1" w:oddHBand="0" w:evenHBand="0" w:firstRowFirstColumn="0" w:firstRowLastColumn="0" w:lastRowFirstColumn="0" w:lastRowLastColumn="0"/>
            <w:tcW w:w="1404" w:type="dxa"/>
          </w:tcPr>
          <w:p w14:paraId="55414429" w14:textId="77777777" w:rsidR="00683544" w:rsidRPr="00844A25" w:rsidRDefault="00683544" w:rsidP="00CC4DB1">
            <w:pPr>
              <w:rPr>
                <w:lang w:val="en-US"/>
              </w:rPr>
            </w:pPr>
            <w:r w:rsidRPr="00844A25">
              <w:rPr>
                <w:lang w:val="en-US"/>
              </w:rPr>
              <w:t>2,530,219</w:t>
            </w:r>
          </w:p>
        </w:tc>
      </w:tr>
      <w:tr w:rsidR="00683544" w:rsidRPr="00844A25" w14:paraId="370D1EF8" w14:textId="77777777" w:rsidTr="00CC4DB1">
        <w:trPr>
          <w:cnfStyle w:val="000000100000" w:firstRow="0" w:lastRow="0" w:firstColumn="0" w:lastColumn="0" w:oddVBand="0" w:evenVBand="0" w:oddHBand="1"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7754" w:type="dxa"/>
          </w:tcPr>
          <w:p w14:paraId="1F693A22" w14:textId="77777777" w:rsidR="00683544" w:rsidRPr="00844A25" w:rsidRDefault="00683544" w:rsidP="00CC4DB1">
            <w:pPr>
              <w:rPr>
                <w:lang w:val="en-US"/>
              </w:rPr>
            </w:pPr>
            <w:r w:rsidRPr="00844A25">
              <w:rPr>
                <w:lang w:val="en-US"/>
              </w:rPr>
              <w:t>Discounted using the incremental borrowing rate at 1 July 2019</w:t>
            </w:r>
          </w:p>
        </w:tc>
        <w:tc>
          <w:tcPr>
            <w:cnfStyle w:val="000001000000" w:firstRow="0" w:lastRow="0" w:firstColumn="0" w:lastColumn="0" w:oddVBand="0" w:evenVBand="1" w:oddHBand="0" w:evenHBand="0" w:firstRowFirstColumn="0" w:firstRowLastColumn="0" w:lastRowFirstColumn="0" w:lastRowLastColumn="0"/>
            <w:tcW w:w="1404" w:type="dxa"/>
          </w:tcPr>
          <w:p w14:paraId="22E7F0C9" w14:textId="77777777" w:rsidR="00683544" w:rsidRPr="00844A25" w:rsidRDefault="00683544" w:rsidP="00CC4DB1">
            <w:pPr>
              <w:rPr>
                <w:lang w:val="en-US"/>
              </w:rPr>
            </w:pPr>
            <w:r w:rsidRPr="00844A25">
              <w:rPr>
                <w:lang w:val="en-US"/>
              </w:rPr>
              <w:t>2,431,986</w:t>
            </w:r>
          </w:p>
        </w:tc>
      </w:tr>
      <w:tr w:rsidR="00683544" w:rsidRPr="00844A25" w14:paraId="7B558D21" w14:textId="77777777" w:rsidTr="00CC4DB1">
        <w:trPr>
          <w:trHeight w:val="430"/>
        </w:trPr>
        <w:tc>
          <w:tcPr>
            <w:cnfStyle w:val="000010000000" w:firstRow="0" w:lastRow="0" w:firstColumn="0" w:lastColumn="0" w:oddVBand="1" w:evenVBand="0" w:oddHBand="0" w:evenHBand="0" w:firstRowFirstColumn="0" w:firstRowLastColumn="0" w:lastRowFirstColumn="0" w:lastRowLastColumn="0"/>
            <w:tcW w:w="7754" w:type="dxa"/>
          </w:tcPr>
          <w:p w14:paraId="0D69E2AB" w14:textId="77777777" w:rsidR="00683544" w:rsidRPr="00844A25" w:rsidRDefault="00683544" w:rsidP="00CC4DB1">
            <w:pPr>
              <w:rPr>
                <w:lang w:val="en-US"/>
              </w:rPr>
            </w:pPr>
            <w:r w:rsidRPr="00844A25">
              <w:rPr>
                <w:lang w:val="en-US"/>
              </w:rPr>
              <w:t>Discounted options to be exercised using the incremental borrowing rate at 1 July 2019</w:t>
            </w:r>
          </w:p>
        </w:tc>
        <w:tc>
          <w:tcPr>
            <w:cnfStyle w:val="000001000000" w:firstRow="0" w:lastRow="0" w:firstColumn="0" w:lastColumn="0" w:oddVBand="0" w:evenVBand="1" w:oddHBand="0" w:evenHBand="0" w:firstRowFirstColumn="0" w:firstRowLastColumn="0" w:lastRowFirstColumn="0" w:lastRowLastColumn="0"/>
            <w:tcW w:w="1404" w:type="dxa"/>
          </w:tcPr>
          <w:p w14:paraId="3229740B" w14:textId="77777777" w:rsidR="00683544" w:rsidRPr="00844A25" w:rsidRDefault="00683544" w:rsidP="00CC4DB1">
            <w:pPr>
              <w:rPr>
                <w:lang w:val="en-US"/>
              </w:rPr>
            </w:pPr>
            <w:r w:rsidRPr="00844A25">
              <w:rPr>
                <w:lang w:val="en-US"/>
              </w:rPr>
              <w:t>2,402,494</w:t>
            </w:r>
          </w:p>
        </w:tc>
      </w:tr>
      <w:tr w:rsidR="00683544" w:rsidRPr="00844A25" w14:paraId="50EA9136" w14:textId="77777777" w:rsidTr="00CC4DB1">
        <w:trPr>
          <w:cnfStyle w:val="000000100000" w:firstRow="0" w:lastRow="0" w:firstColumn="0" w:lastColumn="0" w:oddVBand="0" w:evenVBand="0" w:oddHBand="1"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7754" w:type="dxa"/>
          </w:tcPr>
          <w:p w14:paraId="1C14219A" w14:textId="77777777" w:rsidR="00683544" w:rsidRPr="00844A25" w:rsidRDefault="00683544" w:rsidP="00CC4DB1">
            <w:pPr>
              <w:rPr>
                <w:lang w:val="en-US"/>
              </w:rPr>
            </w:pPr>
            <w:r w:rsidRPr="00844A25">
              <w:rPr>
                <w:lang w:val="en-US"/>
              </w:rPr>
              <w:t>Finance lease liabilities as at 30 June 2019</w:t>
            </w:r>
          </w:p>
        </w:tc>
        <w:tc>
          <w:tcPr>
            <w:cnfStyle w:val="000001000000" w:firstRow="0" w:lastRow="0" w:firstColumn="0" w:lastColumn="0" w:oddVBand="0" w:evenVBand="1" w:oddHBand="0" w:evenHBand="0" w:firstRowFirstColumn="0" w:firstRowLastColumn="0" w:lastRowFirstColumn="0" w:lastRowLastColumn="0"/>
            <w:tcW w:w="1404" w:type="dxa"/>
          </w:tcPr>
          <w:p w14:paraId="4B59D91A" w14:textId="77777777" w:rsidR="00683544" w:rsidRPr="00844A25" w:rsidRDefault="00683544" w:rsidP="00CC4DB1">
            <w:pPr>
              <w:rPr>
                <w:lang w:val="en-US"/>
              </w:rPr>
            </w:pPr>
            <w:r w:rsidRPr="00844A25">
              <w:rPr>
                <w:lang w:val="en-US"/>
              </w:rPr>
              <w:t>-</w:t>
            </w:r>
          </w:p>
        </w:tc>
      </w:tr>
      <w:tr w:rsidR="00683544" w:rsidRPr="00844A25" w14:paraId="4B8D50B6" w14:textId="77777777" w:rsidTr="00CC4DB1">
        <w:trPr>
          <w:trHeight w:val="430"/>
        </w:trPr>
        <w:tc>
          <w:tcPr>
            <w:cnfStyle w:val="000010000000" w:firstRow="0" w:lastRow="0" w:firstColumn="0" w:lastColumn="0" w:oddVBand="1" w:evenVBand="0" w:oddHBand="0" w:evenHBand="0" w:firstRowFirstColumn="0" w:firstRowLastColumn="0" w:lastRowFirstColumn="0" w:lastRowLastColumn="0"/>
            <w:tcW w:w="7754" w:type="dxa"/>
          </w:tcPr>
          <w:p w14:paraId="51D1AB7E" w14:textId="77777777" w:rsidR="00683544" w:rsidRPr="00844A25" w:rsidRDefault="00683544" w:rsidP="00CC4DB1">
            <w:pPr>
              <w:rPr>
                <w:lang w:val="en-US"/>
              </w:rPr>
            </w:pPr>
            <w:r w:rsidRPr="00844A25">
              <w:rPr>
                <w:lang w:val="en-US"/>
              </w:rPr>
              <w:t>Recognition exemption for:</w:t>
            </w:r>
          </w:p>
        </w:tc>
        <w:tc>
          <w:tcPr>
            <w:cnfStyle w:val="000001000000" w:firstRow="0" w:lastRow="0" w:firstColumn="0" w:lastColumn="0" w:oddVBand="0" w:evenVBand="1" w:oddHBand="0" w:evenHBand="0" w:firstRowFirstColumn="0" w:firstRowLastColumn="0" w:lastRowFirstColumn="0" w:lastRowLastColumn="0"/>
            <w:tcW w:w="1404" w:type="dxa"/>
          </w:tcPr>
          <w:p w14:paraId="73ACE9AC" w14:textId="77777777" w:rsidR="00683544" w:rsidRPr="00844A25" w:rsidRDefault="00683544" w:rsidP="00CC4DB1">
            <w:pPr>
              <w:rPr>
                <w:lang w:val="en-GB"/>
              </w:rPr>
            </w:pPr>
          </w:p>
        </w:tc>
      </w:tr>
      <w:tr w:rsidR="00683544" w:rsidRPr="00844A25" w14:paraId="191776EF" w14:textId="77777777" w:rsidTr="00CC4DB1">
        <w:trPr>
          <w:cnfStyle w:val="000000100000" w:firstRow="0" w:lastRow="0" w:firstColumn="0" w:lastColumn="0" w:oddVBand="0" w:evenVBand="0" w:oddHBand="1"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7754" w:type="dxa"/>
          </w:tcPr>
          <w:p w14:paraId="075E3F3F" w14:textId="77777777" w:rsidR="00683544" w:rsidRPr="00844A25" w:rsidRDefault="00683544" w:rsidP="00CC4DB1">
            <w:pPr>
              <w:rPr>
                <w:lang w:val="en-US"/>
              </w:rPr>
            </w:pPr>
            <w:r w:rsidRPr="00844A25">
              <w:rPr>
                <w:lang w:val="en-US"/>
              </w:rPr>
              <w:t>Short-term leases</w:t>
            </w:r>
          </w:p>
        </w:tc>
        <w:tc>
          <w:tcPr>
            <w:cnfStyle w:val="000001000000" w:firstRow="0" w:lastRow="0" w:firstColumn="0" w:lastColumn="0" w:oddVBand="0" w:evenVBand="1" w:oddHBand="0" w:evenHBand="0" w:firstRowFirstColumn="0" w:firstRowLastColumn="0" w:lastRowFirstColumn="0" w:lastRowLastColumn="0"/>
            <w:tcW w:w="1404" w:type="dxa"/>
          </w:tcPr>
          <w:p w14:paraId="45AD014B" w14:textId="77777777" w:rsidR="00683544" w:rsidRPr="00844A25" w:rsidRDefault="00683544" w:rsidP="00CC4DB1">
            <w:pPr>
              <w:rPr>
                <w:lang w:val="en-US"/>
              </w:rPr>
            </w:pPr>
            <w:r w:rsidRPr="00844A25">
              <w:rPr>
                <w:lang w:val="en-US"/>
              </w:rPr>
              <w:t>-</w:t>
            </w:r>
          </w:p>
        </w:tc>
      </w:tr>
      <w:tr w:rsidR="00683544" w:rsidRPr="00844A25" w14:paraId="59C997BC" w14:textId="77777777" w:rsidTr="00CC4DB1">
        <w:trPr>
          <w:trHeight w:val="430"/>
        </w:trPr>
        <w:tc>
          <w:tcPr>
            <w:cnfStyle w:val="000010000000" w:firstRow="0" w:lastRow="0" w:firstColumn="0" w:lastColumn="0" w:oddVBand="1" w:evenVBand="0" w:oddHBand="0" w:evenHBand="0" w:firstRowFirstColumn="0" w:firstRowLastColumn="0" w:lastRowFirstColumn="0" w:lastRowLastColumn="0"/>
            <w:tcW w:w="7754" w:type="dxa"/>
          </w:tcPr>
          <w:p w14:paraId="343A7CC0" w14:textId="77777777" w:rsidR="00683544" w:rsidRPr="00844A25" w:rsidRDefault="00683544" w:rsidP="00CC4DB1">
            <w:pPr>
              <w:rPr>
                <w:lang w:val="en-US"/>
              </w:rPr>
            </w:pPr>
            <w:r w:rsidRPr="00844A25">
              <w:rPr>
                <w:lang w:val="en-US"/>
              </w:rPr>
              <w:t>Leases of low-value assets</w:t>
            </w:r>
          </w:p>
        </w:tc>
        <w:tc>
          <w:tcPr>
            <w:cnfStyle w:val="000001000000" w:firstRow="0" w:lastRow="0" w:firstColumn="0" w:lastColumn="0" w:oddVBand="0" w:evenVBand="1" w:oddHBand="0" w:evenHBand="0" w:firstRowFirstColumn="0" w:firstRowLastColumn="0" w:lastRowFirstColumn="0" w:lastRowLastColumn="0"/>
            <w:tcW w:w="1404" w:type="dxa"/>
          </w:tcPr>
          <w:p w14:paraId="42D0A7FE" w14:textId="77777777" w:rsidR="00683544" w:rsidRPr="00844A25" w:rsidRDefault="00683544" w:rsidP="00CC4DB1">
            <w:pPr>
              <w:rPr>
                <w:lang w:val="en-US"/>
              </w:rPr>
            </w:pPr>
            <w:r w:rsidRPr="00844A25">
              <w:rPr>
                <w:lang w:val="en-US"/>
              </w:rPr>
              <w:t>-</w:t>
            </w:r>
          </w:p>
        </w:tc>
      </w:tr>
      <w:tr w:rsidR="00683544" w:rsidRPr="00844A25" w14:paraId="49F1C443" w14:textId="77777777" w:rsidTr="00CC4DB1">
        <w:trPr>
          <w:cnfStyle w:val="000000100000" w:firstRow="0" w:lastRow="0" w:firstColumn="0" w:lastColumn="0" w:oddVBand="0" w:evenVBand="0" w:oddHBand="1"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7754" w:type="dxa"/>
          </w:tcPr>
          <w:p w14:paraId="25CEE6AF" w14:textId="77777777" w:rsidR="00683544" w:rsidRPr="00A23B89" w:rsidRDefault="00683544" w:rsidP="00CC4DB1">
            <w:pPr>
              <w:rPr>
                <w:b/>
                <w:bCs/>
                <w:lang w:val="en-US"/>
              </w:rPr>
            </w:pPr>
            <w:r w:rsidRPr="00A23B89">
              <w:rPr>
                <w:b/>
                <w:bCs/>
                <w:lang w:val="en-US"/>
              </w:rPr>
              <w:t>Lease liabilities recognised at 1 July 2019</w:t>
            </w:r>
          </w:p>
        </w:tc>
        <w:tc>
          <w:tcPr>
            <w:cnfStyle w:val="000001000000" w:firstRow="0" w:lastRow="0" w:firstColumn="0" w:lastColumn="0" w:oddVBand="0" w:evenVBand="1" w:oddHBand="0" w:evenHBand="0" w:firstRowFirstColumn="0" w:firstRowLastColumn="0" w:lastRowFirstColumn="0" w:lastRowLastColumn="0"/>
            <w:tcW w:w="1404" w:type="dxa"/>
          </w:tcPr>
          <w:p w14:paraId="0D7483D2" w14:textId="77777777" w:rsidR="00683544" w:rsidRPr="00A23B89" w:rsidRDefault="00683544" w:rsidP="00CC4DB1">
            <w:pPr>
              <w:rPr>
                <w:b/>
                <w:bCs/>
                <w:lang w:val="en-US"/>
              </w:rPr>
            </w:pPr>
            <w:r w:rsidRPr="00A23B89">
              <w:rPr>
                <w:b/>
                <w:bCs/>
                <w:lang w:val="en-US"/>
              </w:rPr>
              <w:t>4,834,480</w:t>
            </w:r>
          </w:p>
        </w:tc>
      </w:tr>
    </w:tbl>
    <w:p w14:paraId="5B03284A" w14:textId="77777777" w:rsidR="00683544" w:rsidRPr="00A23B89" w:rsidRDefault="00683544" w:rsidP="00683544">
      <w:pPr>
        <w:pStyle w:val="Heading5"/>
      </w:pPr>
      <w:r w:rsidRPr="00A23B89">
        <w:t>Centralised Accommodation Management</w:t>
      </w:r>
    </w:p>
    <w:p w14:paraId="232D7294" w14:textId="77777777" w:rsidR="00683544" w:rsidRPr="00844A25" w:rsidRDefault="00683544" w:rsidP="00683544">
      <w:pPr>
        <w:rPr>
          <w:lang w:val="en-US"/>
        </w:rPr>
      </w:pPr>
      <w:r w:rsidRPr="00844A25">
        <w:rPr>
          <w:lang w:val="en-US"/>
        </w:rPr>
        <w:t>In April 2019, the Expenditure Review Committee approved the Centralised Accommodation Management (CAM) savings initiative to leverage off DTF Shared Service Provider’s (SSP) property function. CAM has been established to derive efficiencies and cost savings through the provision of a consistent whole of government shared accommodation service.</w:t>
      </w:r>
    </w:p>
    <w:p w14:paraId="21916D7C" w14:textId="77777777" w:rsidR="00683544" w:rsidRPr="00844A25" w:rsidRDefault="00683544" w:rsidP="00683544">
      <w:pPr>
        <w:rPr>
          <w:lang w:val="en-US"/>
        </w:rPr>
      </w:pPr>
      <w:r w:rsidRPr="00844A25">
        <w:rPr>
          <w:lang w:val="en-US"/>
        </w:rPr>
        <w:t>In October 2019, SSP commenced a phased transition of the CAM model to ensure its operational readiness. As part of the implementation of CAM, SSP managed the whole of government’s accommodation related service payments. Accordingly, the whole of government departments’ and portfolio agencies’ right-of-use lease accommodation assets and associated liabilities were transferred to DTF. These accommodation leases and corresponding liabilities were recognised on 1 November 2019 as contributions by owners - transfer of net assets. No income or expense has been recognised by the commission in respect of the net assets transferred.</w:t>
      </w:r>
    </w:p>
    <w:p w14:paraId="63220017" w14:textId="77777777" w:rsidR="00683544" w:rsidRPr="00844A25" w:rsidRDefault="00683544" w:rsidP="00683544">
      <w:pPr>
        <w:rPr>
          <w:lang w:val="en-US"/>
        </w:rPr>
      </w:pPr>
      <w:r w:rsidRPr="00844A25">
        <w:rPr>
          <w:lang w:val="en-US"/>
        </w:rPr>
        <w:lastRenderedPageBreak/>
        <w:t>The initial transition of the CAM model in October 2019 covers only the commission’s accommodation lease payments. The related leasehold improvements and make good provision on the accommodation will be transferred to SSP in the next phase and remain in the commission’s financial statements as at 30 June 2020.</w:t>
      </w:r>
    </w:p>
    <w:p w14:paraId="2A6A6E97" w14:textId="77777777" w:rsidR="00683544" w:rsidRPr="00844A25" w:rsidRDefault="00683544" w:rsidP="00683544">
      <w:pPr>
        <w:pStyle w:val="Heading4"/>
      </w:pPr>
      <w:r w:rsidRPr="00844A25">
        <w:t xml:space="preserve">9.2.2. Revenue from Contracts with Customers </w:t>
      </w:r>
    </w:p>
    <w:p w14:paraId="5021507A" w14:textId="77777777" w:rsidR="00683544" w:rsidRPr="00844A25" w:rsidRDefault="00683544" w:rsidP="00683544">
      <w:pPr>
        <w:rPr>
          <w:lang w:val="en-US"/>
        </w:rPr>
      </w:pPr>
      <w:r w:rsidRPr="00844A25">
        <w:rPr>
          <w:lang w:val="en-US"/>
        </w:rPr>
        <w:t xml:space="preserve">In accordance with FRD 121 </w:t>
      </w:r>
      <w:r w:rsidRPr="00844A25">
        <w:rPr>
          <w:i/>
          <w:iCs/>
          <w:lang w:val="en-US"/>
        </w:rPr>
        <w:t>Transitional requirements on the application of AASB 15</w:t>
      </w:r>
      <w:r w:rsidRPr="00844A25">
        <w:rPr>
          <w:lang w:val="en-US"/>
        </w:rPr>
        <w:t xml:space="preserve"> </w:t>
      </w:r>
      <w:r w:rsidRPr="00844A25">
        <w:rPr>
          <w:i/>
          <w:iCs/>
          <w:lang w:val="en-US"/>
        </w:rPr>
        <w:t>Revenue from Contracts with Customers</w:t>
      </w:r>
      <w:r w:rsidRPr="00844A25">
        <w:rPr>
          <w:lang w:val="en-US"/>
        </w:rPr>
        <w:t>, the commission has applied the transitional provisions of AASB 15, retrospectively with the cumulative effect of initially applying this standard against the opening retained earnings at 1 July 2019. Under this transition method, the commission applied this standard retrospectively only to contracts that are not ‘completed contracts’ at the date of initial application.</w:t>
      </w:r>
    </w:p>
    <w:p w14:paraId="291925F3" w14:textId="77777777" w:rsidR="00683544" w:rsidRPr="00844A25" w:rsidRDefault="00683544" w:rsidP="00683544">
      <w:pPr>
        <w:rPr>
          <w:lang w:val="en-US"/>
        </w:rPr>
      </w:pPr>
      <w:r w:rsidRPr="00844A25">
        <w:rPr>
          <w:lang w:val="en-US"/>
        </w:rPr>
        <w:t>Comparative information has not been restated. The adoption of AASB 15 did not have an impact for the 2020 financial year.</w:t>
      </w:r>
    </w:p>
    <w:p w14:paraId="44D195A6" w14:textId="77777777" w:rsidR="00683544" w:rsidRPr="00844A25" w:rsidRDefault="00683544" w:rsidP="00683544">
      <w:pPr>
        <w:pStyle w:val="Heading4"/>
      </w:pPr>
      <w:r w:rsidRPr="00844A25">
        <w:t>9.2.3. Income of Not-for-Profit Entities</w:t>
      </w:r>
    </w:p>
    <w:p w14:paraId="3766C7E3" w14:textId="77777777" w:rsidR="00683544" w:rsidRPr="00844A25" w:rsidRDefault="00683544" w:rsidP="00683544">
      <w:pPr>
        <w:rPr>
          <w:lang w:val="en-US"/>
        </w:rPr>
      </w:pPr>
      <w:r w:rsidRPr="00844A25">
        <w:rPr>
          <w:lang w:val="en-US"/>
        </w:rPr>
        <w:t xml:space="preserve">In accordance with FRD 122 </w:t>
      </w:r>
      <w:r w:rsidRPr="00844A25">
        <w:rPr>
          <w:i/>
          <w:iCs/>
          <w:lang w:val="en-US"/>
        </w:rPr>
        <w:t>Transitional requirements on the application of AASB 1058 Income of Not-for-Profit Entities</w:t>
      </w:r>
      <w:r w:rsidRPr="00844A25">
        <w:rPr>
          <w:lang w:val="en-US"/>
        </w:rPr>
        <w:t>, the commission has applied the transitional provision of AASB 1058, retrospectively with the cumulative effect of initially applying this standard against the opening retained earnings at 1 July 2019. Under this transition method, the commission applied this standard retrospectively only to contracts and transactions that are not completed contracts at the date of initial application.</w:t>
      </w:r>
    </w:p>
    <w:p w14:paraId="7D0F2D59" w14:textId="77777777" w:rsidR="00683544" w:rsidRPr="00844A25" w:rsidRDefault="00683544" w:rsidP="00683544">
      <w:pPr>
        <w:rPr>
          <w:lang w:val="en-US"/>
        </w:rPr>
      </w:pPr>
      <w:r w:rsidRPr="00844A25">
        <w:rPr>
          <w:lang w:val="en-US"/>
        </w:rPr>
        <w:t>Comparative information has not been restated. The adoption of AASB 1058 did not have an impact for the 2020 financial year.</w:t>
      </w:r>
    </w:p>
    <w:p w14:paraId="4A4BA006" w14:textId="77777777" w:rsidR="00683544" w:rsidRPr="00844A25" w:rsidRDefault="00683544" w:rsidP="00683544">
      <w:pPr>
        <w:pStyle w:val="Heading4"/>
      </w:pPr>
      <w:r w:rsidRPr="00844A25">
        <w:t>9.2.4. Transition impact on financial statements</w:t>
      </w:r>
    </w:p>
    <w:p w14:paraId="5246E736" w14:textId="77777777" w:rsidR="00683544" w:rsidRPr="00844A25" w:rsidRDefault="00683544" w:rsidP="00683544">
      <w:pPr>
        <w:rPr>
          <w:lang w:val="en-US"/>
        </w:rPr>
      </w:pPr>
      <w:r w:rsidRPr="00844A25">
        <w:rPr>
          <w:lang w:val="en-US"/>
        </w:rPr>
        <w:t>This note explains the impact of the adoption of the following new accounting standards for the first time,</w:t>
      </w:r>
      <w:r>
        <w:rPr>
          <w:lang w:val="en-US"/>
        </w:rPr>
        <w:t xml:space="preserve"> </w:t>
      </w:r>
      <w:r w:rsidRPr="00844A25">
        <w:rPr>
          <w:lang w:val="en-US"/>
        </w:rPr>
        <w:t>from 1 July 2019:</w:t>
      </w:r>
    </w:p>
    <w:p w14:paraId="0520E514" w14:textId="77777777" w:rsidR="00683544" w:rsidRPr="00844A25" w:rsidRDefault="00683544" w:rsidP="00683544">
      <w:pPr>
        <w:pStyle w:val="ListBullet"/>
        <w:numPr>
          <w:ilvl w:val="0"/>
          <w:numId w:val="1"/>
        </w:numPr>
        <w:spacing w:before="0" w:after="180"/>
        <w:rPr>
          <w:lang w:val="en-US"/>
        </w:rPr>
      </w:pPr>
      <w:r w:rsidRPr="00844A25">
        <w:rPr>
          <w:lang w:val="en-US"/>
        </w:rPr>
        <w:t xml:space="preserve">AASB 16 </w:t>
      </w:r>
      <w:r w:rsidRPr="00844A25">
        <w:rPr>
          <w:i/>
          <w:iCs/>
          <w:lang w:val="en-US"/>
        </w:rPr>
        <w:t>Leases</w:t>
      </w:r>
    </w:p>
    <w:p w14:paraId="5A00D74D" w14:textId="77777777" w:rsidR="00683544" w:rsidRPr="00844A25" w:rsidRDefault="00683544" w:rsidP="00683544">
      <w:pPr>
        <w:pStyle w:val="ListBullet"/>
        <w:numPr>
          <w:ilvl w:val="0"/>
          <w:numId w:val="1"/>
        </w:numPr>
        <w:spacing w:before="0" w:after="180"/>
        <w:rPr>
          <w:lang w:val="en-US"/>
        </w:rPr>
      </w:pPr>
      <w:r w:rsidRPr="00844A25">
        <w:rPr>
          <w:lang w:val="en-US"/>
        </w:rPr>
        <w:t xml:space="preserve">AASB 15 </w:t>
      </w:r>
      <w:r w:rsidRPr="00844A25">
        <w:rPr>
          <w:i/>
          <w:iCs/>
          <w:lang w:val="en-US"/>
        </w:rPr>
        <w:t>Revenue from Contracts with Customers; and</w:t>
      </w:r>
    </w:p>
    <w:p w14:paraId="6D509729" w14:textId="77777777" w:rsidR="00683544" w:rsidRPr="00844A25" w:rsidRDefault="00683544" w:rsidP="00683544">
      <w:pPr>
        <w:pStyle w:val="ListBullet"/>
        <w:numPr>
          <w:ilvl w:val="0"/>
          <w:numId w:val="1"/>
        </w:numPr>
        <w:spacing w:before="0" w:after="180"/>
        <w:rPr>
          <w:lang w:val="en-US"/>
        </w:rPr>
      </w:pPr>
      <w:r w:rsidRPr="00844A25">
        <w:rPr>
          <w:lang w:val="en-US"/>
        </w:rPr>
        <w:t>AASB 105</w:t>
      </w:r>
      <w:r w:rsidRPr="00844A25">
        <w:rPr>
          <w:i/>
          <w:iCs/>
          <w:lang w:val="en-US"/>
        </w:rPr>
        <w:t>8 Income of Not-for-Profit Entities</w:t>
      </w:r>
      <w:r w:rsidRPr="00844A25">
        <w:rPr>
          <w:lang w:val="en-US"/>
        </w:rPr>
        <w:t>.</w:t>
      </w:r>
    </w:p>
    <w:p w14:paraId="47C3F934" w14:textId="77777777" w:rsidR="00683544" w:rsidRPr="00844A25" w:rsidRDefault="00683544" w:rsidP="00683544">
      <w:pPr>
        <w:rPr>
          <w:lang w:val="en-US"/>
        </w:rPr>
      </w:pPr>
      <w:r w:rsidRPr="00844A25">
        <w:rPr>
          <w:lang w:val="en-US"/>
        </w:rPr>
        <w:t>Impact on the balance sheet due to the adoption of AASB 16, AASB 15 and AASB 1058 is illustrated with</w:t>
      </w:r>
      <w:r>
        <w:rPr>
          <w:lang w:val="en-US"/>
        </w:rPr>
        <w:t xml:space="preserve"> </w:t>
      </w:r>
      <w:r w:rsidRPr="00844A25">
        <w:rPr>
          <w:lang w:val="en-US"/>
        </w:rPr>
        <w:t>the following reconciliation between the restated carrying amounts at 30 June 2019 and the balances reported under the new accounting standards at 1 July 2019:</w:t>
      </w:r>
    </w:p>
    <w:tbl>
      <w:tblPr>
        <w:tblStyle w:val="PlainTable2"/>
        <w:tblW w:w="9214" w:type="dxa"/>
        <w:tblInd w:w="-5" w:type="dxa"/>
        <w:tblLayout w:type="fixed"/>
        <w:tblLook w:val="0020" w:firstRow="1" w:lastRow="0" w:firstColumn="0" w:lastColumn="0" w:noHBand="0" w:noVBand="0"/>
      </w:tblPr>
      <w:tblGrid>
        <w:gridCol w:w="2382"/>
        <w:gridCol w:w="1020"/>
        <w:gridCol w:w="1937"/>
        <w:gridCol w:w="1937"/>
        <w:gridCol w:w="1938"/>
      </w:tblGrid>
      <w:tr w:rsidR="00683544" w:rsidRPr="00844A25" w14:paraId="09C203C0" w14:textId="77777777" w:rsidTr="00CC4DB1">
        <w:trPr>
          <w:cnfStyle w:val="100000000000" w:firstRow="1" w:lastRow="0" w:firstColumn="0" w:lastColumn="0" w:oddVBand="0" w:evenVBand="0" w:oddHBand="0" w:evenHBand="0" w:firstRowFirstColumn="0" w:firstRowLastColumn="0" w:lastRowFirstColumn="0" w:lastRowLastColumn="0"/>
          <w:trHeight w:val="730"/>
        </w:trPr>
        <w:tc>
          <w:tcPr>
            <w:cnfStyle w:val="000010000000" w:firstRow="0" w:lastRow="0" w:firstColumn="0" w:lastColumn="0" w:oddVBand="1" w:evenVBand="0" w:oddHBand="0" w:evenHBand="0" w:firstRowFirstColumn="0" w:firstRowLastColumn="0" w:lastRowFirstColumn="0" w:lastRowLastColumn="0"/>
            <w:tcW w:w="2382" w:type="dxa"/>
          </w:tcPr>
          <w:p w14:paraId="443C1CBA" w14:textId="77777777" w:rsidR="00683544" w:rsidRPr="00844A25" w:rsidRDefault="00683544" w:rsidP="00CC4DB1">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1020" w:type="dxa"/>
          </w:tcPr>
          <w:p w14:paraId="5126E76F" w14:textId="77777777" w:rsidR="00683544" w:rsidRPr="00844A25" w:rsidRDefault="00683544" w:rsidP="00CC4DB1">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5C895B53" w14:textId="77777777" w:rsidR="00683544" w:rsidRPr="00844A25" w:rsidRDefault="00683544" w:rsidP="00CC4DB1">
            <w:pPr>
              <w:rPr>
                <w:b w:val="0"/>
                <w:bCs w:val="0"/>
                <w:lang w:val="en-US"/>
              </w:rPr>
            </w:pPr>
            <w:r w:rsidRPr="00844A25">
              <w:rPr>
                <w:lang w:val="en-US"/>
              </w:rPr>
              <w:t>Before new</w:t>
            </w:r>
            <w:r w:rsidRPr="00742C64">
              <w:rPr>
                <w:lang w:val="en-US"/>
              </w:rPr>
              <w:t xml:space="preserve"> </w:t>
            </w:r>
            <w:r w:rsidRPr="00844A25">
              <w:rPr>
                <w:lang w:val="en-US"/>
              </w:rPr>
              <w:t>accounting standards</w:t>
            </w:r>
          </w:p>
          <w:p w14:paraId="1C815C5E" w14:textId="77777777" w:rsidR="00683544" w:rsidRPr="00844A25" w:rsidRDefault="00683544" w:rsidP="00CC4DB1">
            <w:pPr>
              <w:rPr>
                <w:b w:val="0"/>
                <w:bCs w:val="0"/>
                <w:lang w:val="en-US"/>
              </w:rPr>
            </w:pPr>
            <w:r w:rsidRPr="00844A25">
              <w:rPr>
                <w:lang w:val="en-US"/>
              </w:rPr>
              <w:t>Opening 1 July 2019</w:t>
            </w:r>
          </w:p>
        </w:tc>
        <w:tc>
          <w:tcPr>
            <w:cnfStyle w:val="000001000000" w:firstRow="0" w:lastRow="0" w:firstColumn="0" w:lastColumn="0" w:oddVBand="0" w:evenVBand="1" w:oddHBand="0" w:evenHBand="0" w:firstRowFirstColumn="0" w:firstRowLastColumn="0" w:lastRowFirstColumn="0" w:lastRowLastColumn="0"/>
            <w:tcW w:w="1937" w:type="dxa"/>
          </w:tcPr>
          <w:p w14:paraId="29C13421" w14:textId="77777777" w:rsidR="00683544" w:rsidRPr="00844A25" w:rsidRDefault="00683544" w:rsidP="00CC4DB1">
            <w:pPr>
              <w:rPr>
                <w:b w:val="0"/>
                <w:bCs w:val="0"/>
                <w:lang w:val="en-US"/>
              </w:rPr>
            </w:pPr>
            <w:r w:rsidRPr="00844A25">
              <w:rPr>
                <w:lang w:val="en-US"/>
              </w:rPr>
              <w:t>Impact of new accounting standards</w:t>
            </w:r>
            <w:r w:rsidRPr="00742C64">
              <w:rPr>
                <w:lang w:val="en-US"/>
              </w:rPr>
              <w:t xml:space="preserve"> </w:t>
            </w:r>
            <w:r w:rsidRPr="00844A25">
              <w:rPr>
                <w:lang w:val="en-US"/>
              </w:rPr>
              <w:t>- AASB 16</w:t>
            </w:r>
          </w:p>
        </w:tc>
        <w:tc>
          <w:tcPr>
            <w:cnfStyle w:val="000010000000" w:firstRow="0" w:lastRow="0" w:firstColumn="0" w:lastColumn="0" w:oddVBand="1" w:evenVBand="0" w:oddHBand="0" w:evenHBand="0" w:firstRowFirstColumn="0" w:firstRowLastColumn="0" w:lastRowFirstColumn="0" w:lastRowLastColumn="0"/>
            <w:tcW w:w="1938" w:type="dxa"/>
          </w:tcPr>
          <w:p w14:paraId="73F98F61" w14:textId="77777777" w:rsidR="00683544" w:rsidRPr="00844A25" w:rsidRDefault="00683544" w:rsidP="00CC4DB1">
            <w:pPr>
              <w:rPr>
                <w:b w:val="0"/>
                <w:bCs w:val="0"/>
                <w:lang w:val="en-US"/>
              </w:rPr>
            </w:pPr>
            <w:r w:rsidRPr="00844A25">
              <w:rPr>
                <w:lang w:val="en-US"/>
              </w:rPr>
              <w:t>After new</w:t>
            </w:r>
            <w:r w:rsidRPr="00742C64">
              <w:rPr>
                <w:lang w:val="en-US"/>
              </w:rPr>
              <w:t xml:space="preserve"> </w:t>
            </w:r>
            <w:r w:rsidRPr="00844A25">
              <w:rPr>
                <w:lang w:val="en-US"/>
              </w:rPr>
              <w:t>accounting standards</w:t>
            </w:r>
          </w:p>
          <w:p w14:paraId="47FE81AF" w14:textId="77777777" w:rsidR="00683544" w:rsidRPr="00844A25" w:rsidRDefault="00683544" w:rsidP="00CC4DB1">
            <w:pPr>
              <w:rPr>
                <w:b w:val="0"/>
                <w:bCs w:val="0"/>
                <w:lang w:val="en-US"/>
              </w:rPr>
            </w:pPr>
            <w:r w:rsidRPr="00844A25">
              <w:rPr>
                <w:lang w:val="en-US"/>
              </w:rPr>
              <w:t>Opening 1 July 2019</w:t>
            </w:r>
          </w:p>
        </w:tc>
      </w:tr>
      <w:tr w:rsidR="00683544" w:rsidRPr="00844A25" w14:paraId="20675A78" w14:textId="77777777" w:rsidTr="00CC4DB1">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2382" w:type="dxa"/>
          </w:tcPr>
          <w:p w14:paraId="731682D0" w14:textId="77777777" w:rsidR="00683544" w:rsidRPr="002263E2" w:rsidRDefault="00683544" w:rsidP="00CC4DB1">
            <w:pPr>
              <w:rPr>
                <w:b/>
                <w:bCs/>
                <w:lang w:val="en-US"/>
              </w:rPr>
            </w:pPr>
            <w:r w:rsidRPr="002263E2">
              <w:rPr>
                <w:b/>
                <w:bCs/>
                <w:lang w:val="en-US"/>
              </w:rPr>
              <w:t>Balance Sheet</w:t>
            </w:r>
          </w:p>
        </w:tc>
        <w:tc>
          <w:tcPr>
            <w:cnfStyle w:val="000001000000" w:firstRow="0" w:lastRow="0" w:firstColumn="0" w:lastColumn="0" w:oddVBand="0" w:evenVBand="1" w:oddHBand="0" w:evenHBand="0" w:firstRowFirstColumn="0" w:firstRowLastColumn="0" w:lastRowFirstColumn="0" w:lastRowLastColumn="0"/>
            <w:tcW w:w="1020" w:type="dxa"/>
          </w:tcPr>
          <w:p w14:paraId="41A549E4" w14:textId="77777777" w:rsidR="00683544" w:rsidRPr="002263E2" w:rsidRDefault="00683544" w:rsidP="00CC4DB1">
            <w:pPr>
              <w:rPr>
                <w:b/>
                <w:bCs/>
                <w:lang w:val="en-US"/>
              </w:rPr>
            </w:pPr>
            <w:r w:rsidRPr="002263E2">
              <w:rPr>
                <w:b/>
                <w:bCs/>
                <w:lang w:val="en-US"/>
              </w:rPr>
              <w:t>Notes</w:t>
            </w:r>
          </w:p>
        </w:tc>
        <w:tc>
          <w:tcPr>
            <w:cnfStyle w:val="000010000000" w:firstRow="0" w:lastRow="0" w:firstColumn="0" w:lastColumn="0" w:oddVBand="1" w:evenVBand="0" w:oddHBand="0" w:evenHBand="0" w:firstRowFirstColumn="0" w:firstRowLastColumn="0" w:lastRowFirstColumn="0" w:lastRowLastColumn="0"/>
            <w:tcW w:w="1937" w:type="dxa"/>
          </w:tcPr>
          <w:p w14:paraId="7D10920E" w14:textId="77777777" w:rsidR="00683544" w:rsidRPr="002263E2" w:rsidRDefault="00683544" w:rsidP="00CC4DB1">
            <w:pPr>
              <w:rPr>
                <w:b/>
                <w:bCs/>
                <w:lang w:val="en-US"/>
              </w:rPr>
            </w:pPr>
            <w:r w:rsidRPr="002263E2">
              <w:rPr>
                <w:b/>
                <w:bCs/>
                <w:lang w:val="en-US"/>
              </w:rPr>
              <w:t>$’000</w:t>
            </w:r>
          </w:p>
        </w:tc>
        <w:tc>
          <w:tcPr>
            <w:cnfStyle w:val="000001000000" w:firstRow="0" w:lastRow="0" w:firstColumn="0" w:lastColumn="0" w:oddVBand="0" w:evenVBand="1" w:oddHBand="0" w:evenHBand="0" w:firstRowFirstColumn="0" w:firstRowLastColumn="0" w:lastRowFirstColumn="0" w:lastRowLastColumn="0"/>
            <w:tcW w:w="1937" w:type="dxa"/>
          </w:tcPr>
          <w:p w14:paraId="7FC0284E" w14:textId="77777777" w:rsidR="00683544" w:rsidRPr="002263E2" w:rsidRDefault="00683544" w:rsidP="00CC4DB1">
            <w:pPr>
              <w:rPr>
                <w:b/>
                <w:bCs/>
                <w:lang w:val="en-US"/>
              </w:rPr>
            </w:pPr>
            <w:r w:rsidRPr="002263E2">
              <w:rPr>
                <w:b/>
                <w:bCs/>
                <w:lang w:val="en-US"/>
              </w:rPr>
              <w:t>$’000</w:t>
            </w:r>
          </w:p>
        </w:tc>
        <w:tc>
          <w:tcPr>
            <w:cnfStyle w:val="000010000000" w:firstRow="0" w:lastRow="0" w:firstColumn="0" w:lastColumn="0" w:oddVBand="1" w:evenVBand="0" w:oddHBand="0" w:evenHBand="0" w:firstRowFirstColumn="0" w:firstRowLastColumn="0" w:lastRowFirstColumn="0" w:lastRowLastColumn="0"/>
            <w:tcW w:w="1938" w:type="dxa"/>
          </w:tcPr>
          <w:p w14:paraId="09D7370B" w14:textId="77777777" w:rsidR="00683544" w:rsidRPr="002263E2" w:rsidRDefault="00683544" w:rsidP="00CC4DB1">
            <w:pPr>
              <w:rPr>
                <w:b/>
                <w:bCs/>
                <w:lang w:val="en-US"/>
              </w:rPr>
            </w:pPr>
            <w:r w:rsidRPr="002263E2">
              <w:rPr>
                <w:b/>
                <w:bCs/>
                <w:lang w:val="en-US"/>
              </w:rPr>
              <w:t>$’000</w:t>
            </w:r>
          </w:p>
        </w:tc>
      </w:tr>
      <w:tr w:rsidR="00683544" w:rsidRPr="00844A25" w14:paraId="0FE5A46C"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2382" w:type="dxa"/>
          </w:tcPr>
          <w:p w14:paraId="38066D49" w14:textId="77777777" w:rsidR="00683544" w:rsidRPr="00844A25" w:rsidRDefault="00683544" w:rsidP="00CC4DB1">
            <w:pPr>
              <w:rPr>
                <w:lang w:val="en-US"/>
              </w:rPr>
            </w:pPr>
            <w:r w:rsidRPr="00844A25">
              <w:rPr>
                <w:lang w:val="en-US"/>
              </w:rPr>
              <w:t xml:space="preserve">Total financial </w:t>
            </w:r>
            <w:r w:rsidRPr="00844A25">
              <w:rPr>
                <w:lang w:val="en-US"/>
              </w:rPr>
              <w:lastRenderedPageBreak/>
              <w:t>assets</w:t>
            </w:r>
          </w:p>
        </w:tc>
        <w:tc>
          <w:tcPr>
            <w:cnfStyle w:val="000001000000" w:firstRow="0" w:lastRow="0" w:firstColumn="0" w:lastColumn="0" w:oddVBand="0" w:evenVBand="1" w:oddHBand="0" w:evenHBand="0" w:firstRowFirstColumn="0" w:firstRowLastColumn="0" w:lastRowFirstColumn="0" w:lastRowLastColumn="0"/>
            <w:tcW w:w="1020" w:type="dxa"/>
          </w:tcPr>
          <w:p w14:paraId="699B4C21"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05C47A30" w14:textId="77777777" w:rsidR="00683544" w:rsidRPr="00844A25" w:rsidRDefault="00683544" w:rsidP="00CC4DB1">
            <w:pPr>
              <w:rPr>
                <w:lang w:val="en-US"/>
              </w:rPr>
            </w:pPr>
            <w:r w:rsidRPr="00844A25">
              <w:rPr>
                <w:lang w:val="en-US"/>
              </w:rPr>
              <w:t>18,484,210</w:t>
            </w:r>
          </w:p>
        </w:tc>
        <w:tc>
          <w:tcPr>
            <w:cnfStyle w:val="000001000000" w:firstRow="0" w:lastRow="0" w:firstColumn="0" w:lastColumn="0" w:oddVBand="0" w:evenVBand="1" w:oddHBand="0" w:evenHBand="0" w:firstRowFirstColumn="0" w:firstRowLastColumn="0" w:lastRowFirstColumn="0" w:lastRowLastColumn="0"/>
            <w:tcW w:w="1937" w:type="dxa"/>
          </w:tcPr>
          <w:p w14:paraId="5D904200"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938" w:type="dxa"/>
          </w:tcPr>
          <w:p w14:paraId="0240ED8B" w14:textId="77777777" w:rsidR="00683544" w:rsidRPr="00844A25" w:rsidRDefault="00683544" w:rsidP="00CC4DB1">
            <w:pPr>
              <w:rPr>
                <w:lang w:val="en-US"/>
              </w:rPr>
            </w:pPr>
            <w:r w:rsidRPr="00844A25">
              <w:rPr>
                <w:lang w:val="en-US"/>
              </w:rPr>
              <w:t>18,484,210</w:t>
            </w:r>
          </w:p>
        </w:tc>
      </w:tr>
      <w:tr w:rsidR="00683544" w:rsidRPr="00844A25" w14:paraId="70A23E18" w14:textId="77777777" w:rsidTr="00CC4DB1">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2382" w:type="dxa"/>
          </w:tcPr>
          <w:p w14:paraId="77E17C2E" w14:textId="77777777" w:rsidR="00683544" w:rsidRPr="00844A25" w:rsidRDefault="00683544" w:rsidP="00CC4DB1">
            <w:pPr>
              <w:rPr>
                <w:lang w:val="en-US"/>
              </w:rPr>
            </w:pPr>
            <w:r w:rsidRPr="00844A25">
              <w:rPr>
                <w:lang w:val="en-US"/>
              </w:rPr>
              <w:t xml:space="preserve">Total non-financial assets </w:t>
            </w:r>
            <w:r w:rsidRPr="00844A25">
              <w:rPr>
                <w:vertAlign w:val="superscript"/>
                <w:lang w:val="en-US"/>
              </w:rPr>
              <w:t>(a)</w:t>
            </w:r>
          </w:p>
        </w:tc>
        <w:tc>
          <w:tcPr>
            <w:cnfStyle w:val="000001000000" w:firstRow="0" w:lastRow="0" w:firstColumn="0" w:lastColumn="0" w:oddVBand="0" w:evenVBand="1" w:oddHBand="0" w:evenHBand="0" w:firstRowFirstColumn="0" w:firstRowLastColumn="0" w:lastRowFirstColumn="0" w:lastRowLastColumn="0"/>
            <w:tcW w:w="1020" w:type="dxa"/>
          </w:tcPr>
          <w:p w14:paraId="2065E35A" w14:textId="77777777" w:rsidR="00683544" w:rsidRPr="00844A25" w:rsidRDefault="00683544" w:rsidP="00CC4DB1">
            <w:pPr>
              <w:rPr>
                <w:lang w:val="en-US"/>
              </w:rPr>
            </w:pPr>
            <w:r w:rsidRPr="00844A25">
              <w:rPr>
                <w:lang w:val="en-US"/>
              </w:rPr>
              <w:t>9.2.1</w:t>
            </w:r>
          </w:p>
        </w:tc>
        <w:tc>
          <w:tcPr>
            <w:cnfStyle w:val="000010000000" w:firstRow="0" w:lastRow="0" w:firstColumn="0" w:lastColumn="0" w:oddVBand="1" w:evenVBand="0" w:oddHBand="0" w:evenHBand="0" w:firstRowFirstColumn="0" w:firstRowLastColumn="0" w:lastRowFirstColumn="0" w:lastRowLastColumn="0"/>
            <w:tcW w:w="1937" w:type="dxa"/>
          </w:tcPr>
          <w:p w14:paraId="7FCFCA3C" w14:textId="77777777" w:rsidR="00683544" w:rsidRPr="00844A25" w:rsidRDefault="00683544" w:rsidP="00CC4DB1">
            <w:pPr>
              <w:rPr>
                <w:lang w:val="en-US"/>
              </w:rPr>
            </w:pPr>
            <w:r w:rsidRPr="00844A25">
              <w:rPr>
                <w:lang w:val="en-US"/>
              </w:rPr>
              <w:t>727,352</w:t>
            </w:r>
          </w:p>
        </w:tc>
        <w:tc>
          <w:tcPr>
            <w:cnfStyle w:val="000001000000" w:firstRow="0" w:lastRow="0" w:firstColumn="0" w:lastColumn="0" w:oddVBand="0" w:evenVBand="1" w:oddHBand="0" w:evenHBand="0" w:firstRowFirstColumn="0" w:firstRowLastColumn="0" w:lastRowFirstColumn="0" w:lastRowLastColumn="0"/>
            <w:tcW w:w="1937" w:type="dxa"/>
          </w:tcPr>
          <w:p w14:paraId="618E5821" w14:textId="77777777" w:rsidR="00683544" w:rsidRPr="00844A25" w:rsidRDefault="00683544" w:rsidP="00CC4DB1">
            <w:pPr>
              <w:rPr>
                <w:lang w:val="en-US"/>
              </w:rPr>
            </w:pPr>
            <w:r w:rsidRPr="00844A25">
              <w:rPr>
                <w:lang w:val="en-US"/>
              </w:rPr>
              <w:t>4,834,480</w:t>
            </w:r>
          </w:p>
        </w:tc>
        <w:tc>
          <w:tcPr>
            <w:cnfStyle w:val="000010000000" w:firstRow="0" w:lastRow="0" w:firstColumn="0" w:lastColumn="0" w:oddVBand="1" w:evenVBand="0" w:oddHBand="0" w:evenHBand="0" w:firstRowFirstColumn="0" w:firstRowLastColumn="0" w:lastRowFirstColumn="0" w:lastRowLastColumn="0"/>
            <w:tcW w:w="1938" w:type="dxa"/>
          </w:tcPr>
          <w:p w14:paraId="2CD7DF67" w14:textId="77777777" w:rsidR="00683544" w:rsidRPr="00844A25" w:rsidRDefault="00683544" w:rsidP="00CC4DB1">
            <w:pPr>
              <w:rPr>
                <w:lang w:val="en-US"/>
              </w:rPr>
            </w:pPr>
            <w:r w:rsidRPr="00844A25">
              <w:rPr>
                <w:lang w:val="en-US"/>
              </w:rPr>
              <w:t>5,561,832</w:t>
            </w:r>
          </w:p>
        </w:tc>
      </w:tr>
      <w:tr w:rsidR="00683544" w:rsidRPr="00844A25" w14:paraId="683B14DE"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2382" w:type="dxa"/>
          </w:tcPr>
          <w:p w14:paraId="1B350A18" w14:textId="77777777" w:rsidR="00683544" w:rsidRPr="002263E2" w:rsidRDefault="00683544" w:rsidP="00CC4DB1">
            <w:pPr>
              <w:rPr>
                <w:b/>
                <w:bCs/>
                <w:lang w:val="en-US"/>
              </w:rPr>
            </w:pPr>
            <w:r w:rsidRPr="002263E2">
              <w:rPr>
                <w:b/>
                <w:bCs/>
                <w:lang w:val="en-US"/>
              </w:rPr>
              <w:t>Total assets</w:t>
            </w:r>
          </w:p>
        </w:tc>
        <w:tc>
          <w:tcPr>
            <w:cnfStyle w:val="000001000000" w:firstRow="0" w:lastRow="0" w:firstColumn="0" w:lastColumn="0" w:oddVBand="0" w:evenVBand="1" w:oddHBand="0" w:evenHBand="0" w:firstRowFirstColumn="0" w:firstRowLastColumn="0" w:lastRowFirstColumn="0" w:lastRowLastColumn="0"/>
            <w:tcW w:w="1020" w:type="dxa"/>
          </w:tcPr>
          <w:p w14:paraId="5CD0F96F" w14:textId="77777777" w:rsidR="00683544" w:rsidRPr="002263E2"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57FDF270" w14:textId="77777777" w:rsidR="00683544" w:rsidRPr="002263E2" w:rsidRDefault="00683544" w:rsidP="00CC4DB1">
            <w:pPr>
              <w:rPr>
                <w:b/>
                <w:bCs/>
                <w:lang w:val="en-US"/>
              </w:rPr>
            </w:pPr>
            <w:r w:rsidRPr="002263E2">
              <w:rPr>
                <w:b/>
                <w:bCs/>
                <w:lang w:val="en-US"/>
              </w:rPr>
              <w:t>19,211,562</w:t>
            </w:r>
          </w:p>
        </w:tc>
        <w:tc>
          <w:tcPr>
            <w:cnfStyle w:val="000001000000" w:firstRow="0" w:lastRow="0" w:firstColumn="0" w:lastColumn="0" w:oddVBand="0" w:evenVBand="1" w:oddHBand="0" w:evenHBand="0" w:firstRowFirstColumn="0" w:firstRowLastColumn="0" w:lastRowFirstColumn="0" w:lastRowLastColumn="0"/>
            <w:tcW w:w="1937" w:type="dxa"/>
          </w:tcPr>
          <w:p w14:paraId="444A87BB" w14:textId="77777777" w:rsidR="00683544" w:rsidRPr="002263E2" w:rsidRDefault="00683544" w:rsidP="00CC4DB1">
            <w:pPr>
              <w:rPr>
                <w:b/>
                <w:bCs/>
                <w:lang w:val="en-US"/>
              </w:rPr>
            </w:pPr>
            <w:r w:rsidRPr="002263E2">
              <w:rPr>
                <w:b/>
                <w:bCs/>
                <w:lang w:val="en-US"/>
              </w:rPr>
              <w:t>4,834,480</w:t>
            </w:r>
          </w:p>
        </w:tc>
        <w:tc>
          <w:tcPr>
            <w:cnfStyle w:val="000010000000" w:firstRow="0" w:lastRow="0" w:firstColumn="0" w:lastColumn="0" w:oddVBand="1" w:evenVBand="0" w:oddHBand="0" w:evenHBand="0" w:firstRowFirstColumn="0" w:firstRowLastColumn="0" w:lastRowFirstColumn="0" w:lastRowLastColumn="0"/>
            <w:tcW w:w="1938" w:type="dxa"/>
          </w:tcPr>
          <w:p w14:paraId="7A45F0FD" w14:textId="77777777" w:rsidR="00683544" w:rsidRPr="002263E2" w:rsidRDefault="00683544" w:rsidP="00CC4DB1">
            <w:pPr>
              <w:rPr>
                <w:b/>
                <w:bCs/>
                <w:lang w:val="en-US"/>
              </w:rPr>
            </w:pPr>
            <w:r w:rsidRPr="002263E2">
              <w:rPr>
                <w:b/>
                <w:bCs/>
                <w:lang w:val="en-US"/>
              </w:rPr>
              <w:t>24,046,042</w:t>
            </w:r>
          </w:p>
        </w:tc>
      </w:tr>
      <w:tr w:rsidR="00683544" w:rsidRPr="00844A25" w14:paraId="2CA09CEA" w14:textId="77777777" w:rsidTr="00CC4DB1">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2382" w:type="dxa"/>
          </w:tcPr>
          <w:p w14:paraId="3D9C6556" w14:textId="77777777" w:rsidR="00683544" w:rsidRPr="00844A25" w:rsidRDefault="00683544" w:rsidP="00CC4DB1">
            <w:pPr>
              <w:rPr>
                <w:lang w:val="en-US"/>
              </w:rPr>
            </w:pPr>
            <w:r w:rsidRPr="00844A25">
              <w:rPr>
                <w:lang w:val="en-US"/>
              </w:rPr>
              <w:t>Payables</w:t>
            </w:r>
          </w:p>
        </w:tc>
        <w:tc>
          <w:tcPr>
            <w:cnfStyle w:val="000001000000" w:firstRow="0" w:lastRow="0" w:firstColumn="0" w:lastColumn="0" w:oddVBand="0" w:evenVBand="1" w:oddHBand="0" w:evenHBand="0" w:firstRowFirstColumn="0" w:firstRowLastColumn="0" w:lastRowFirstColumn="0" w:lastRowLastColumn="0"/>
            <w:tcW w:w="1020" w:type="dxa"/>
          </w:tcPr>
          <w:p w14:paraId="33E8622B"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750AE1DC" w14:textId="77777777" w:rsidR="00683544" w:rsidRPr="00844A25" w:rsidRDefault="00683544" w:rsidP="00CC4DB1">
            <w:pPr>
              <w:rPr>
                <w:lang w:val="en-US"/>
              </w:rPr>
            </w:pPr>
            <w:r w:rsidRPr="00844A25">
              <w:rPr>
                <w:lang w:val="en-US"/>
              </w:rPr>
              <w:t>1,864,051</w:t>
            </w:r>
          </w:p>
        </w:tc>
        <w:tc>
          <w:tcPr>
            <w:cnfStyle w:val="000001000000" w:firstRow="0" w:lastRow="0" w:firstColumn="0" w:lastColumn="0" w:oddVBand="0" w:evenVBand="1" w:oddHBand="0" w:evenHBand="0" w:firstRowFirstColumn="0" w:firstRowLastColumn="0" w:lastRowFirstColumn="0" w:lastRowLastColumn="0"/>
            <w:tcW w:w="1937" w:type="dxa"/>
          </w:tcPr>
          <w:p w14:paraId="3D87B7BF"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938" w:type="dxa"/>
          </w:tcPr>
          <w:p w14:paraId="1AA0F9EC" w14:textId="77777777" w:rsidR="00683544" w:rsidRPr="00844A25" w:rsidRDefault="00683544" w:rsidP="00CC4DB1">
            <w:pPr>
              <w:rPr>
                <w:lang w:val="en-US"/>
              </w:rPr>
            </w:pPr>
            <w:r w:rsidRPr="00844A25">
              <w:rPr>
                <w:lang w:val="en-US"/>
              </w:rPr>
              <w:t>1,864,051</w:t>
            </w:r>
          </w:p>
        </w:tc>
      </w:tr>
      <w:tr w:rsidR="00683544" w:rsidRPr="00844A25" w14:paraId="64297264"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2382" w:type="dxa"/>
          </w:tcPr>
          <w:p w14:paraId="28B0901B" w14:textId="77777777" w:rsidR="00683544" w:rsidRPr="00844A25" w:rsidRDefault="00683544" w:rsidP="00CC4DB1">
            <w:pPr>
              <w:rPr>
                <w:lang w:val="en-US"/>
              </w:rPr>
            </w:pPr>
            <w:r w:rsidRPr="00844A25">
              <w:rPr>
                <w:lang w:val="en-US"/>
              </w:rPr>
              <w:t>Employee related provisions</w:t>
            </w:r>
          </w:p>
        </w:tc>
        <w:tc>
          <w:tcPr>
            <w:cnfStyle w:val="000001000000" w:firstRow="0" w:lastRow="0" w:firstColumn="0" w:lastColumn="0" w:oddVBand="0" w:evenVBand="1" w:oddHBand="0" w:evenHBand="0" w:firstRowFirstColumn="0" w:firstRowLastColumn="0" w:lastRowFirstColumn="0" w:lastRowLastColumn="0"/>
            <w:tcW w:w="1020" w:type="dxa"/>
          </w:tcPr>
          <w:p w14:paraId="18952025"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2BFEF818" w14:textId="77777777" w:rsidR="00683544" w:rsidRPr="00844A25" w:rsidRDefault="00683544" w:rsidP="00CC4DB1">
            <w:pPr>
              <w:rPr>
                <w:lang w:val="en-US"/>
              </w:rPr>
            </w:pPr>
            <w:r w:rsidRPr="00844A25">
              <w:rPr>
                <w:lang w:val="en-US"/>
              </w:rPr>
              <w:t>3,367,217</w:t>
            </w:r>
          </w:p>
        </w:tc>
        <w:tc>
          <w:tcPr>
            <w:cnfStyle w:val="000001000000" w:firstRow="0" w:lastRow="0" w:firstColumn="0" w:lastColumn="0" w:oddVBand="0" w:evenVBand="1" w:oddHBand="0" w:evenHBand="0" w:firstRowFirstColumn="0" w:firstRowLastColumn="0" w:lastRowFirstColumn="0" w:lastRowLastColumn="0"/>
            <w:tcW w:w="1937" w:type="dxa"/>
          </w:tcPr>
          <w:p w14:paraId="6F808396"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938" w:type="dxa"/>
          </w:tcPr>
          <w:p w14:paraId="30450DA6" w14:textId="77777777" w:rsidR="00683544" w:rsidRPr="00844A25" w:rsidRDefault="00683544" w:rsidP="00CC4DB1">
            <w:pPr>
              <w:rPr>
                <w:lang w:val="en-US"/>
              </w:rPr>
            </w:pPr>
            <w:r w:rsidRPr="00844A25">
              <w:rPr>
                <w:lang w:val="en-US"/>
              </w:rPr>
              <w:t>3,367,217</w:t>
            </w:r>
          </w:p>
        </w:tc>
      </w:tr>
      <w:tr w:rsidR="00683544" w:rsidRPr="00844A25" w14:paraId="20D6D551" w14:textId="77777777" w:rsidTr="00CC4DB1">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2382" w:type="dxa"/>
          </w:tcPr>
          <w:p w14:paraId="25166569" w14:textId="77777777" w:rsidR="00683544" w:rsidRPr="00844A25" w:rsidRDefault="00683544" w:rsidP="00CC4DB1">
            <w:pPr>
              <w:rPr>
                <w:lang w:val="en-US"/>
              </w:rPr>
            </w:pPr>
            <w:r w:rsidRPr="00844A25">
              <w:rPr>
                <w:lang w:val="en-US"/>
              </w:rPr>
              <w:t>Make good provision</w:t>
            </w:r>
          </w:p>
        </w:tc>
        <w:tc>
          <w:tcPr>
            <w:cnfStyle w:val="000001000000" w:firstRow="0" w:lastRow="0" w:firstColumn="0" w:lastColumn="0" w:oddVBand="0" w:evenVBand="1" w:oddHBand="0" w:evenHBand="0" w:firstRowFirstColumn="0" w:firstRowLastColumn="0" w:lastRowFirstColumn="0" w:lastRowLastColumn="0"/>
            <w:tcW w:w="1020" w:type="dxa"/>
          </w:tcPr>
          <w:p w14:paraId="673D2304"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2F75414C" w14:textId="77777777" w:rsidR="00683544" w:rsidRPr="00844A25" w:rsidRDefault="00683544" w:rsidP="00CC4DB1">
            <w:pPr>
              <w:rPr>
                <w:lang w:val="en-US"/>
              </w:rPr>
            </w:pPr>
            <w:r w:rsidRPr="00844A25">
              <w:rPr>
                <w:lang w:val="en-US"/>
              </w:rPr>
              <w:t>106,470</w:t>
            </w:r>
          </w:p>
        </w:tc>
        <w:tc>
          <w:tcPr>
            <w:cnfStyle w:val="000001000000" w:firstRow="0" w:lastRow="0" w:firstColumn="0" w:lastColumn="0" w:oddVBand="0" w:evenVBand="1" w:oddHBand="0" w:evenHBand="0" w:firstRowFirstColumn="0" w:firstRowLastColumn="0" w:lastRowFirstColumn="0" w:lastRowLastColumn="0"/>
            <w:tcW w:w="1937" w:type="dxa"/>
          </w:tcPr>
          <w:p w14:paraId="4056C937"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938" w:type="dxa"/>
          </w:tcPr>
          <w:p w14:paraId="5C721D31" w14:textId="77777777" w:rsidR="00683544" w:rsidRPr="00844A25" w:rsidRDefault="00683544" w:rsidP="00CC4DB1">
            <w:pPr>
              <w:rPr>
                <w:lang w:val="en-US"/>
              </w:rPr>
            </w:pPr>
            <w:r w:rsidRPr="00844A25">
              <w:rPr>
                <w:lang w:val="en-US"/>
              </w:rPr>
              <w:t>106,470</w:t>
            </w:r>
          </w:p>
        </w:tc>
      </w:tr>
      <w:tr w:rsidR="00683544" w:rsidRPr="00844A25" w14:paraId="1A127358" w14:textId="77777777" w:rsidTr="00CC4DB1">
        <w:trPr>
          <w:trHeight w:val="276"/>
        </w:trPr>
        <w:tc>
          <w:tcPr>
            <w:cnfStyle w:val="000010000000" w:firstRow="0" w:lastRow="0" w:firstColumn="0" w:lastColumn="0" w:oddVBand="1" w:evenVBand="0" w:oddHBand="0" w:evenHBand="0" w:firstRowFirstColumn="0" w:firstRowLastColumn="0" w:lastRowFirstColumn="0" w:lastRowLastColumn="0"/>
            <w:tcW w:w="2382" w:type="dxa"/>
          </w:tcPr>
          <w:p w14:paraId="6CC24935" w14:textId="77777777" w:rsidR="00683544" w:rsidRPr="00844A25" w:rsidRDefault="00683544" w:rsidP="00CC4DB1">
            <w:pPr>
              <w:rPr>
                <w:lang w:val="en-US"/>
              </w:rPr>
            </w:pPr>
            <w:r w:rsidRPr="00844A25">
              <w:rPr>
                <w:lang w:val="en-US"/>
              </w:rPr>
              <w:t xml:space="preserve">Lease liabilities </w:t>
            </w:r>
            <w:r w:rsidRPr="00844A25">
              <w:rPr>
                <w:vertAlign w:val="superscript"/>
                <w:lang w:val="en-US"/>
              </w:rPr>
              <w:t>(a)</w:t>
            </w:r>
          </w:p>
        </w:tc>
        <w:tc>
          <w:tcPr>
            <w:cnfStyle w:val="000001000000" w:firstRow="0" w:lastRow="0" w:firstColumn="0" w:lastColumn="0" w:oddVBand="0" w:evenVBand="1" w:oddHBand="0" w:evenHBand="0" w:firstRowFirstColumn="0" w:firstRowLastColumn="0" w:lastRowFirstColumn="0" w:lastRowLastColumn="0"/>
            <w:tcW w:w="1020" w:type="dxa"/>
          </w:tcPr>
          <w:p w14:paraId="747F6CB6" w14:textId="77777777" w:rsidR="00683544" w:rsidRPr="00844A25" w:rsidRDefault="00683544" w:rsidP="00CC4DB1">
            <w:pPr>
              <w:rPr>
                <w:lang w:val="en-US"/>
              </w:rPr>
            </w:pPr>
            <w:r w:rsidRPr="00844A25">
              <w:rPr>
                <w:lang w:val="en-US"/>
              </w:rPr>
              <w:t>9.2.1</w:t>
            </w:r>
          </w:p>
        </w:tc>
        <w:tc>
          <w:tcPr>
            <w:cnfStyle w:val="000010000000" w:firstRow="0" w:lastRow="0" w:firstColumn="0" w:lastColumn="0" w:oddVBand="1" w:evenVBand="0" w:oddHBand="0" w:evenHBand="0" w:firstRowFirstColumn="0" w:firstRowLastColumn="0" w:lastRowFirstColumn="0" w:lastRowLastColumn="0"/>
            <w:tcW w:w="1937" w:type="dxa"/>
          </w:tcPr>
          <w:p w14:paraId="577A8910" w14:textId="77777777" w:rsidR="00683544" w:rsidRPr="00844A25" w:rsidRDefault="00683544" w:rsidP="00CC4DB1">
            <w:pPr>
              <w:rPr>
                <w:lang w:val="en-US"/>
              </w:rPr>
            </w:pPr>
            <w:r w:rsidRPr="00844A25">
              <w:rPr>
                <w:lang w:val="en-US"/>
              </w:rPr>
              <w:t>42,995</w:t>
            </w:r>
          </w:p>
        </w:tc>
        <w:tc>
          <w:tcPr>
            <w:cnfStyle w:val="000001000000" w:firstRow="0" w:lastRow="0" w:firstColumn="0" w:lastColumn="0" w:oddVBand="0" w:evenVBand="1" w:oddHBand="0" w:evenHBand="0" w:firstRowFirstColumn="0" w:firstRowLastColumn="0" w:lastRowFirstColumn="0" w:lastRowLastColumn="0"/>
            <w:tcW w:w="1937" w:type="dxa"/>
          </w:tcPr>
          <w:p w14:paraId="12E909E6" w14:textId="77777777" w:rsidR="00683544" w:rsidRPr="00844A25" w:rsidRDefault="00683544" w:rsidP="00CC4DB1">
            <w:pPr>
              <w:rPr>
                <w:lang w:val="en-US"/>
              </w:rPr>
            </w:pPr>
            <w:r w:rsidRPr="00844A25">
              <w:rPr>
                <w:lang w:val="en-US"/>
              </w:rPr>
              <w:t>4,834,480</w:t>
            </w:r>
          </w:p>
        </w:tc>
        <w:tc>
          <w:tcPr>
            <w:cnfStyle w:val="000010000000" w:firstRow="0" w:lastRow="0" w:firstColumn="0" w:lastColumn="0" w:oddVBand="1" w:evenVBand="0" w:oddHBand="0" w:evenHBand="0" w:firstRowFirstColumn="0" w:firstRowLastColumn="0" w:lastRowFirstColumn="0" w:lastRowLastColumn="0"/>
            <w:tcW w:w="1938" w:type="dxa"/>
          </w:tcPr>
          <w:p w14:paraId="112D834A" w14:textId="77777777" w:rsidR="00683544" w:rsidRPr="00844A25" w:rsidRDefault="00683544" w:rsidP="00CC4DB1">
            <w:pPr>
              <w:rPr>
                <w:lang w:val="en-US"/>
              </w:rPr>
            </w:pPr>
            <w:r w:rsidRPr="00844A25">
              <w:rPr>
                <w:lang w:val="en-US"/>
              </w:rPr>
              <w:t>4,877,475</w:t>
            </w:r>
          </w:p>
        </w:tc>
      </w:tr>
      <w:tr w:rsidR="00683544" w:rsidRPr="00844A25" w14:paraId="6EF96F72" w14:textId="77777777" w:rsidTr="00CC4DB1">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2382" w:type="dxa"/>
          </w:tcPr>
          <w:p w14:paraId="50DFB90E" w14:textId="77777777" w:rsidR="00683544" w:rsidRPr="002263E2" w:rsidRDefault="00683544" w:rsidP="00CC4DB1">
            <w:pPr>
              <w:rPr>
                <w:b/>
                <w:bCs/>
                <w:lang w:val="en-US"/>
              </w:rPr>
            </w:pPr>
            <w:r w:rsidRPr="002263E2">
              <w:rPr>
                <w:b/>
                <w:bCs/>
                <w:lang w:val="en-US"/>
              </w:rPr>
              <w:t>Total liabilities</w:t>
            </w:r>
          </w:p>
        </w:tc>
        <w:tc>
          <w:tcPr>
            <w:cnfStyle w:val="000001000000" w:firstRow="0" w:lastRow="0" w:firstColumn="0" w:lastColumn="0" w:oddVBand="0" w:evenVBand="1" w:oddHBand="0" w:evenHBand="0" w:firstRowFirstColumn="0" w:firstRowLastColumn="0" w:lastRowFirstColumn="0" w:lastRowLastColumn="0"/>
            <w:tcW w:w="1020" w:type="dxa"/>
          </w:tcPr>
          <w:p w14:paraId="31CB2FDE" w14:textId="77777777" w:rsidR="00683544" w:rsidRPr="002263E2"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5AF8330F" w14:textId="77777777" w:rsidR="00683544" w:rsidRPr="002263E2" w:rsidRDefault="00683544" w:rsidP="00CC4DB1">
            <w:pPr>
              <w:rPr>
                <w:b/>
                <w:bCs/>
                <w:lang w:val="en-US"/>
              </w:rPr>
            </w:pPr>
            <w:r w:rsidRPr="002263E2">
              <w:rPr>
                <w:b/>
                <w:bCs/>
                <w:lang w:val="en-US"/>
              </w:rPr>
              <w:t>5,380,733</w:t>
            </w:r>
          </w:p>
        </w:tc>
        <w:tc>
          <w:tcPr>
            <w:cnfStyle w:val="000001000000" w:firstRow="0" w:lastRow="0" w:firstColumn="0" w:lastColumn="0" w:oddVBand="0" w:evenVBand="1" w:oddHBand="0" w:evenHBand="0" w:firstRowFirstColumn="0" w:firstRowLastColumn="0" w:lastRowFirstColumn="0" w:lastRowLastColumn="0"/>
            <w:tcW w:w="1937" w:type="dxa"/>
          </w:tcPr>
          <w:p w14:paraId="7ECBB75D" w14:textId="77777777" w:rsidR="00683544" w:rsidRPr="002263E2" w:rsidRDefault="00683544" w:rsidP="00CC4DB1">
            <w:pPr>
              <w:rPr>
                <w:b/>
                <w:bCs/>
                <w:lang w:val="en-US"/>
              </w:rPr>
            </w:pPr>
            <w:r w:rsidRPr="002263E2">
              <w:rPr>
                <w:b/>
                <w:bCs/>
                <w:lang w:val="en-US"/>
              </w:rPr>
              <w:t>4,834,480</w:t>
            </w:r>
          </w:p>
        </w:tc>
        <w:tc>
          <w:tcPr>
            <w:cnfStyle w:val="000010000000" w:firstRow="0" w:lastRow="0" w:firstColumn="0" w:lastColumn="0" w:oddVBand="1" w:evenVBand="0" w:oddHBand="0" w:evenHBand="0" w:firstRowFirstColumn="0" w:firstRowLastColumn="0" w:lastRowFirstColumn="0" w:lastRowLastColumn="0"/>
            <w:tcW w:w="1938" w:type="dxa"/>
          </w:tcPr>
          <w:p w14:paraId="684660B8" w14:textId="77777777" w:rsidR="00683544" w:rsidRPr="002263E2" w:rsidRDefault="00683544" w:rsidP="00CC4DB1">
            <w:pPr>
              <w:rPr>
                <w:b/>
                <w:bCs/>
                <w:lang w:val="en-US"/>
              </w:rPr>
            </w:pPr>
            <w:r w:rsidRPr="002263E2">
              <w:rPr>
                <w:b/>
                <w:bCs/>
                <w:lang w:val="en-US"/>
              </w:rPr>
              <w:t>10,215,213</w:t>
            </w:r>
          </w:p>
        </w:tc>
      </w:tr>
      <w:tr w:rsidR="00683544" w:rsidRPr="00844A25" w14:paraId="018EFBF3" w14:textId="77777777" w:rsidTr="00CC4DB1">
        <w:trPr>
          <w:trHeight w:val="293"/>
        </w:trPr>
        <w:tc>
          <w:tcPr>
            <w:cnfStyle w:val="000010000000" w:firstRow="0" w:lastRow="0" w:firstColumn="0" w:lastColumn="0" w:oddVBand="1" w:evenVBand="0" w:oddHBand="0" w:evenHBand="0" w:firstRowFirstColumn="0" w:firstRowLastColumn="0" w:lastRowFirstColumn="0" w:lastRowLastColumn="0"/>
            <w:tcW w:w="2382" w:type="dxa"/>
          </w:tcPr>
          <w:p w14:paraId="72356B3C" w14:textId="77777777" w:rsidR="00683544" w:rsidRPr="00844A25" w:rsidRDefault="00683544" w:rsidP="00CC4DB1">
            <w:pPr>
              <w:rPr>
                <w:lang w:val="en-US"/>
              </w:rPr>
            </w:pPr>
            <w:r w:rsidRPr="00844A25">
              <w:rPr>
                <w:lang w:val="en-US"/>
              </w:rPr>
              <w:t>Contributed capital</w:t>
            </w:r>
          </w:p>
        </w:tc>
        <w:tc>
          <w:tcPr>
            <w:cnfStyle w:val="000001000000" w:firstRow="0" w:lastRow="0" w:firstColumn="0" w:lastColumn="0" w:oddVBand="0" w:evenVBand="1" w:oddHBand="0" w:evenHBand="0" w:firstRowFirstColumn="0" w:firstRowLastColumn="0" w:lastRowFirstColumn="0" w:lastRowLastColumn="0"/>
            <w:tcW w:w="1020" w:type="dxa"/>
          </w:tcPr>
          <w:p w14:paraId="065FE2B3"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278890EB" w14:textId="77777777" w:rsidR="00683544" w:rsidRPr="00844A25" w:rsidRDefault="00683544" w:rsidP="00CC4DB1">
            <w:pPr>
              <w:rPr>
                <w:lang w:val="en-US"/>
              </w:rPr>
            </w:pPr>
            <w:r w:rsidRPr="00844A25">
              <w:rPr>
                <w:lang w:val="en-US"/>
              </w:rPr>
              <w:t>873,921</w:t>
            </w:r>
          </w:p>
        </w:tc>
        <w:tc>
          <w:tcPr>
            <w:cnfStyle w:val="000001000000" w:firstRow="0" w:lastRow="0" w:firstColumn="0" w:lastColumn="0" w:oddVBand="0" w:evenVBand="1" w:oddHBand="0" w:evenHBand="0" w:firstRowFirstColumn="0" w:firstRowLastColumn="0" w:lastRowFirstColumn="0" w:lastRowLastColumn="0"/>
            <w:tcW w:w="1937" w:type="dxa"/>
          </w:tcPr>
          <w:p w14:paraId="3D2C616F"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938" w:type="dxa"/>
          </w:tcPr>
          <w:p w14:paraId="6AA2C5E6" w14:textId="77777777" w:rsidR="00683544" w:rsidRPr="00844A25" w:rsidRDefault="00683544" w:rsidP="00CC4DB1">
            <w:pPr>
              <w:rPr>
                <w:lang w:val="en-US"/>
              </w:rPr>
            </w:pPr>
            <w:r w:rsidRPr="00844A25">
              <w:rPr>
                <w:lang w:val="en-US"/>
              </w:rPr>
              <w:t>873,921</w:t>
            </w:r>
          </w:p>
        </w:tc>
      </w:tr>
      <w:tr w:rsidR="00683544" w:rsidRPr="00844A25" w14:paraId="707217CD" w14:textId="77777777" w:rsidTr="00CC4DB1">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2382" w:type="dxa"/>
          </w:tcPr>
          <w:p w14:paraId="65644243" w14:textId="77777777" w:rsidR="00683544" w:rsidRPr="00844A25" w:rsidRDefault="00683544" w:rsidP="00CC4DB1">
            <w:pPr>
              <w:rPr>
                <w:lang w:val="en-US"/>
              </w:rPr>
            </w:pPr>
            <w:r w:rsidRPr="00844A25">
              <w:rPr>
                <w:lang w:val="en-US"/>
              </w:rPr>
              <w:t>Accumulated surplus</w:t>
            </w:r>
          </w:p>
        </w:tc>
        <w:tc>
          <w:tcPr>
            <w:cnfStyle w:val="000001000000" w:firstRow="0" w:lastRow="0" w:firstColumn="0" w:lastColumn="0" w:oddVBand="0" w:evenVBand="1" w:oddHBand="0" w:evenHBand="0" w:firstRowFirstColumn="0" w:firstRowLastColumn="0" w:lastRowFirstColumn="0" w:lastRowLastColumn="0"/>
            <w:tcW w:w="1020" w:type="dxa"/>
          </w:tcPr>
          <w:p w14:paraId="524EEBE4" w14:textId="77777777" w:rsidR="00683544" w:rsidRPr="00844A25" w:rsidRDefault="00683544" w:rsidP="00CC4DB1">
            <w:pPr>
              <w:rPr>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38BC702E" w14:textId="77777777" w:rsidR="00683544" w:rsidRPr="00844A25" w:rsidRDefault="00683544" w:rsidP="00CC4DB1">
            <w:pPr>
              <w:rPr>
                <w:lang w:val="en-US"/>
              </w:rPr>
            </w:pPr>
            <w:r w:rsidRPr="00844A25">
              <w:rPr>
                <w:lang w:val="en-US"/>
              </w:rPr>
              <w:t>12,956,908</w:t>
            </w:r>
          </w:p>
        </w:tc>
        <w:tc>
          <w:tcPr>
            <w:cnfStyle w:val="000001000000" w:firstRow="0" w:lastRow="0" w:firstColumn="0" w:lastColumn="0" w:oddVBand="0" w:evenVBand="1" w:oddHBand="0" w:evenHBand="0" w:firstRowFirstColumn="0" w:firstRowLastColumn="0" w:lastRowFirstColumn="0" w:lastRowLastColumn="0"/>
            <w:tcW w:w="1937" w:type="dxa"/>
          </w:tcPr>
          <w:p w14:paraId="30287332"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938" w:type="dxa"/>
          </w:tcPr>
          <w:p w14:paraId="1AD820E1" w14:textId="77777777" w:rsidR="00683544" w:rsidRPr="00844A25" w:rsidRDefault="00683544" w:rsidP="00CC4DB1">
            <w:pPr>
              <w:rPr>
                <w:lang w:val="en-US"/>
              </w:rPr>
            </w:pPr>
            <w:r w:rsidRPr="00844A25">
              <w:rPr>
                <w:lang w:val="en-US"/>
              </w:rPr>
              <w:t>12,956,908</w:t>
            </w:r>
          </w:p>
        </w:tc>
      </w:tr>
      <w:tr w:rsidR="00683544" w:rsidRPr="00844A25" w14:paraId="4A85994E" w14:textId="77777777" w:rsidTr="00CC4DB1">
        <w:trPr>
          <w:trHeight w:val="368"/>
        </w:trPr>
        <w:tc>
          <w:tcPr>
            <w:cnfStyle w:val="000010000000" w:firstRow="0" w:lastRow="0" w:firstColumn="0" w:lastColumn="0" w:oddVBand="1" w:evenVBand="0" w:oddHBand="0" w:evenHBand="0" w:firstRowFirstColumn="0" w:firstRowLastColumn="0" w:lastRowFirstColumn="0" w:lastRowLastColumn="0"/>
            <w:tcW w:w="2382" w:type="dxa"/>
          </w:tcPr>
          <w:p w14:paraId="6407F8EC" w14:textId="77777777" w:rsidR="00683544" w:rsidRPr="002263E2" w:rsidRDefault="00683544" w:rsidP="00CC4DB1">
            <w:pPr>
              <w:rPr>
                <w:b/>
                <w:bCs/>
                <w:lang w:val="en-US"/>
              </w:rPr>
            </w:pPr>
            <w:r w:rsidRPr="002263E2">
              <w:rPr>
                <w:b/>
                <w:bCs/>
                <w:lang w:val="en-US"/>
              </w:rPr>
              <w:t>Total equity</w:t>
            </w:r>
          </w:p>
        </w:tc>
        <w:tc>
          <w:tcPr>
            <w:cnfStyle w:val="000001000000" w:firstRow="0" w:lastRow="0" w:firstColumn="0" w:lastColumn="0" w:oddVBand="0" w:evenVBand="1" w:oddHBand="0" w:evenHBand="0" w:firstRowFirstColumn="0" w:firstRowLastColumn="0" w:lastRowFirstColumn="0" w:lastRowLastColumn="0"/>
            <w:tcW w:w="1020" w:type="dxa"/>
          </w:tcPr>
          <w:p w14:paraId="20E573D7" w14:textId="77777777" w:rsidR="00683544" w:rsidRPr="002263E2" w:rsidRDefault="00683544" w:rsidP="00CC4DB1">
            <w:pPr>
              <w:rPr>
                <w:b/>
                <w:bCs/>
                <w:lang w:val="en-GB"/>
              </w:rPr>
            </w:pPr>
          </w:p>
        </w:tc>
        <w:tc>
          <w:tcPr>
            <w:cnfStyle w:val="000010000000" w:firstRow="0" w:lastRow="0" w:firstColumn="0" w:lastColumn="0" w:oddVBand="1" w:evenVBand="0" w:oddHBand="0" w:evenHBand="0" w:firstRowFirstColumn="0" w:firstRowLastColumn="0" w:lastRowFirstColumn="0" w:lastRowLastColumn="0"/>
            <w:tcW w:w="1937" w:type="dxa"/>
          </w:tcPr>
          <w:p w14:paraId="1D99CD7C" w14:textId="77777777" w:rsidR="00683544" w:rsidRPr="002263E2" w:rsidRDefault="00683544" w:rsidP="00CC4DB1">
            <w:pPr>
              <w:rPr>
                <w:b/>
                <w:bCs/>
                <w:lang w:val="en-US"/>
              </w:rPr>
            </w:pPr>
            <w:r w:rsidRPr="002263E2">
              <w:rPr>
                <w:b/>
                <w:bCs/>
                <w:lang w:val="en-US"/>
              </w:rPr>
              <w:t>13,830,829</w:t>
            </w:r>
          </w:p>
        </w:tc>
        <w:tc>
          <w:tcPr>
            <w:cnfStyle w:val="000001000000" w:firstRow="0" w:lastRow="0" w:firstColumn="0" w:lastColumn="0" w:oddVBand="0" w:evenVBand="1" w:oddHBand="0" w:evenHBand="0" w:firstRowFirstColumn="0" w:firstRowLastColumn="0" w:lastRowFirstColumn="0" w:lastRowLastColumn="0"/>
            <w:tcW w:w="1937" w:type="dxa"/>
          </w:tcPr>
          <w:p w14:paraId="306CC160" w14:textId="77777777" w:rsidR="00683544" w:rsidRPr="002263E2" w:rsidRDefault="00683544" w:rsidP="00CC4DB1">
            <w:pPr>
              <w:rPr>
                <w:b/>
                <w:bCs/>
                <w:lang w:val="en-US"/>
              </w:rPr>
            </w:pPr>
            <w:r w:rsidRPr="002263E2">
              <w:rPr>
                <w:b/>
                <w:bCs/>
                <w:lang w:val="en-US"/>
              </w:rPr>
              <w:t>-</w:t>
            </w:r>
          </w:p>
        </w:tc>
        <w:tc>
          <w:tcPr>
            <w:cnfStyle w:val="000010000000" w:firstRow="0" w:lastRow="0" w:firstColumn="0" w:lastColumn="0" w:oddVBand="1" w:evenVBand="0" w:oddHBand="0" w:evenHBand="0" w:firstRowFirstColumn="0" w:firstRowLastColumn="0" w:lastRowFirstColumn="0" w:lastRowLastColumn="0"/>
            <w:tcW w:w="1938" w:type="dxa"/>
          </w:tcPr>
          <w:p w14:paraId="5743439C" w14:textId="77777777" w:rsidR="00683544" w:rsidRPr="002263E2" w:rsidRDefault="00683544" w:rsidP="00CC4DB1">
            <w:pPr>
              <w:rPr>
                <w:b/>
                <w:bCs/>
                <w:lang w:val="en-US"/>
              </w:rPr>
            </w:pPr>
            <w:r w:rsidRPr="002263E2">
              <w:rPr>
                <w:b/>
                <w:bCs/>
                <w:lang w:val="en-US"/>
              </w:rPr>
              <w:t>13,830,829</w:t>
            </w:r>
          </w:p>
        </w:tc>
      </w:tr>
    </w:tbl>
    <w:p w14:paraId="025712D1" w14:textId="77777777" w:rsidR="00683544" w:rsidRPr="00844A25" w:rsidRDefault="00683544" w:rsidP="00683544">
      <w:pPr>
        <w:rPr>
          <w:lang w:val="en-US"/>
        </w:rPr>
      </w:pPr>
      <w:r w:rsidRPr="00844A25">
        <w:rPr>
          <w:i/>
          <w:iCs/>
          <w:lang w:val="en-US"/>
        </w:rPr>
        <w:t>(a) The commission’s right-of-use accommodation leases and the associated lease liabilities were transferred to DTF’s administered balance sheet under CAM on 1 November 2019, along with the whole of government’s right-of-use accommodation leases and lease liabilities. CAM is further described in Note 9.2.1.</w:t>
      </w:r>
    </w:p>
    <w:p w14:paraId="6179885B" w14:textId="77777777" w:rsidR="00683544" w:rsidRPr="00844A25" w:rsidRDefault="00683544" w:rsidP="00683544">
      <w:pPr>
        <w:rPr>
          <w:lang w:val="en-US"/>
        </w:rPr>
      </w:pPr>
      <w:r w:rsidRPr="00844A25">
        <w:rPr>
          <w:lang w:val="en-US"/>
        </w:rPr>
        <w:t>9.3. Responsible persons</w:t>
      </w:r>
    </w:p>
    <w:p w14:paraId="0E710041" w14:textId="77777777" w:rsidR="00683544" w:rsidRPr="00844A25" w:rsidRDefault="00683544" w:rsidP="00683544">
      <w:pPr>
        <w:rPr>
          <w:lang w:val="en-US"/>
        </w:rPr>
      </w:pPr>
      <w:r w:rsidRPr="00844A25">
        <w:rPr>
          <w:lang w:val="en-US"/>
        </w:rPr>
        <w:t>The persons who held the positions of Minister and Accountable Officer in the commission (from 1 July 2019 to 30 June 2020 unless otherwise stated) were:</w:t>
      </w:r>
    </w:p>
    <w:tbl>
      <w:tblPr>
        <w:tblStyle w:val="PlainTable2"/>
        <w:tblW w:w="9097" w:type="dxa"/>
        <w:tblInd w:w="-5" w:type="dxa"/>
        <w:tblLayout w:type="fixed"/>
        <w:tblLook w:val="0000" w:firstRow="0" w:lastRow="0" w:firstColumn="0" w:lastColumn="0" w:noHBand="0" w:noVBand="0"/>
      </w:tblPr>
      <w:tblGrid>
        <w:gridCol w:w="1985"/>
        <w:gridCol w:w="7112"/>
      </w:tblGrid>
      <w:tr w:rsidR="00683544" w:rsidRPr="00844A25" w14:paraId="5E2EF867" w14:textId="77777777" w:rsidTr="00CC4DB1">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1985" w:type="dxa"/>
          </w:tcPr>
          <w:p w14:paraId="20236507" w14:textId="77777777" w:rsidR="00683544" w:rsidRPr="00C33F05" w:rsidRDefault="00683544" w:rsidP="00CC4DB1">
            <w:pPr>
              <w:rPr>
                <w:b/>
                <w:bCs/>
                <w:lang w:val="en-US"/>
              </w:rPr>
            </w:pPr>
            <w:r w:rsidRPr="00C33F05">
              <w:rPr>
                <w:b/>
                <w:bCs/>
                <w:lang w:val="en-US"/>
              </w:rPr>
              <w:t>Responsible Minister</w:t>
            </w:r>
          </w:p>
        </w:tc>
        <w:tc>
          <w:tcPr>
            <w:cnfStyle w:val="000001000000" w:firstRow="0" w:lastRow="0" w:firstColumn="0" w:lastColumn="0" w:oddVBand="0" w:evenVBand="1" w:oddHBand="0" w:evenHBand="0" w:firstRowFirstColumn="0" w:firstRowLastColumn="0" w:lastRowFirstColumn="0" w:lastRowLastColumn="0"/>
            <w:tcW w:w="7112" w:type="dxa"/>
          </w:tcPr>
          <w:p w14:paraId="08E785DA" w14:textId="77777777" w:rsidR="00683544" w:rsidRPr="00844A25" w:rsidRDefault="00683544" w:rsidP="00CC4DB1">
            <w:pPr>
              <w:rPr>
                <w:lang w:val="en-US"/>
              </w:rPr>
            </w:pPr>
            <w:r w:rsidRPr="00844A25">
              <w:rPr>
                <w:lang w:val="en-US"/>
              </w:rPr>
              <w:t>The Hon. Robin Scott, MP, Assistant Treasurer (until 15 June 2020)</w:t>
            </w:r>
          </w:p>
          <w:p w14:paraId="3506BA89" w14:textId="77777777" w:rsidR="00683544" w:rsidRPr="00844A25" w:rsidRDefault="00683544" w:rsidP="00CC4DB1">
            <w:pPr>
              <w:rPr>
                <w:lang w:val="en-US"/>
              </w:rPr>
            </w:pPr>
            <w:r w:rsidRPr="00844A25">
              <w:rPr>
                <w:lang w:val="en-US"/>
              </w:rPr>
              <w:t>Mr Danny Pearson, MP, Assistant Treasurer (from 22 June 2020)</w:t>
            </w:r>
          </w:p>
        </w:tc>
      </w:tr>
      <w:tr w:rsidR="00683544" w:rsidRPr="00844A25" w14:paraId="4811EAA0" w14:textId="77777777" w:rsidTr="00CC4DB1">
        <w:trPr>
          <w:trHeight w:val="58"/>
        </w:trPr>
        <w:tc>
          <w:tcPr>
            <w:cnfStyle w:val="000010000000" w:firstRow="0" w:lastRow="0" w:firstColumn="0" w:lastColumn="0" w:oddVBand="1" w:evenVBand="0" w:oddHBand="0" w:evenHBand="0" w:firstRowFirstColumn="0" w:firstRowLastColumn="0" w:lastRowFirstColumn="0" w:lastRowLastColumn="0"/>
            <w:tcW w:w="1985" w:type="dxa"/>
          </w:tcPr>
          <w:p w14:paraId="4AFC7111" w14:textId="77777777" w:rsidR="00683544" w:rsidRPr="00C33F05" w:rsidRDefault="00683544" w:rsidP="00CC4DB1">
            <w:pPr>
              <w:rPr>
                <w:b/>
                <w:bCs/>
                <w:lang w:val="en-US"/>
              </w:rPr>
            </w:pPr>
            <w:r w:rsidRPr="00C33F05">
              <w:rPr>
                <w:b/>
                <w:bCs/>
                <w:lang w:val="en-US"/>
              </w:rPr>
              <w:t>Accountable Officer</w:t>
            </w:r>
          </w:p>
        </w:tc>
        <w:tc>
          <w:tcPr>
            <w:cnfStyle w:val="000001000000" w:firstRow="0" w:lastRow="0" w:firstColumn="0" w:lastColumn="0" w:oddVBand="0" w:evenVBand="1" w:oddHBand="0" w:evenHBand="0" w:firstRowFirstColumn="0" w:firstRowLastColumn="0" w:lastRowFirstColumn="0" w:lastRowLastColumn="0"/>
            <w:tcW w:w="7112" w:type="dxa"/>
          </w:tcPr>
          <w:p w14:paraId="518A775C" w14:textId="77777777" w:rsidR="00683544" w:rsidRPr="00844A25" w:rsidRDefault="00683544" w:rsidP="00CC4DB1">
            <w:pPr>
              <w:rPr>
                <w:lang w:val="en-US"/>
              </w:rPr>
            </w:pPr>
            <w:r w:rsidRPr="00844A25">
              <w:rPr>
                <w:lang w:val="en-US"/>
              </w:rPr>
              <w:t>Dr John Hamill, Chief Executive Officer</w:t>
            </w:r>
          </w:p>
        </w:tc>
      </w:tr>
    </w:tbl>
    <w:p w14:paraId="7262CCAC" w14:textId="77777777" w:rsidR="00683544" w:rsidRPr="00844A25" w:rsidRDefault="00683544" w:rsidP="00683544">
      <w:pPr>
        <w:rPr>
          <w:lang w:val="en-US"/>
        </w:rPr>
      </w:pPr>
      <w:r w:rsidRPr="00844A25">
        <w:rPr>
          <w:lang w:val="en-US"/>
        </w:rPr>
        <w:t>Tim Pallas MP and the Hon. Daniel Andrews MP acted for the Assistant Treasurer in the absences of the</w:t>
      </w:r>
      <w:r>
        <w:rPr>
          <w:lang w:val="en-US"/>
        </w:rPr>
        <w:t xml:space="preserve"> </w:t>
      </w:r>
      <w:r w:rsidRPr="00844A25">
        <w:rPr>
          <w:lang w:val="en-US"/>
        </w:rPr>
        <w:t>Hon. Robin Scott MP.</w:t>
      </w:r>
    </w:p>
    <w:p w14:paraId="5352C670" w14:textId="77777777" w:rsidR="00683544" w:rsidRPr="00844A25" w:rsidRDefault="00683544" w:rsidP="00683544">
      <w:pPr>
        <w:rPr>
          <w:lang w:val="en-US"/>
        </w:rPr>
      </w:pPr>
      <w:r w:rsidRPr="00844A25">
        <w:rPr>
          <w:lang w:val="en-US"/>
        </w:rPr>
        <w:t>Total remuneration received or receivable by the Accountable Officer in connection with the management</w:t>
      </w:r>
      <w:r>
        <w:rPr>
          <w:lang w:val="en-US"/>
        </w:rPr>
        <w:t xml:space="preserve"> </w:t>
      </w:r>
      <w:r w:rsidRPr="00844A25">
        <w:rPr>
          <w:lang w:val="en-US"/>
        </w:rPr>
        <w:t>of the commission during the reporting period was in the range: $340,000 - $349,999 ($300,000 – $309,999 in 2018-19).</w:t>
      </w:r>
      <w:r>
        <w:rPr>
          <w:lang w:val="en-US"/>
        </w:rPr>
        <w:t xml:space="preserve"> </w:t>
      </w:r>
    </w:p>
    <w:p w14:paraId="29939C84" w14:textId="77777777" w:rsidR="00683544" w:rsidRPr="00844A25" w:rsidRDefault="00683544" w:rsidP="00683544">
      <w:pPr>
        <w:rPr>
          <w:lang w:val="en-US"/>
        </w:rPr>
      </w:pPr>
      <w:r w:rsidRPr="00844A25">
        <w:rPr>
          <w:lang w:val="en-US"/>
        </w:rPr>
        <w:lastRenderedPageBreak/>
        <w:t>Amounts relating to ministers are reported in the annual statements of the Department of Parliamentary Services.</w:t>
      </w:r>
    </w:p>
    <w:p w14:paraId="1EE84806" w14:textId="77777777" w:rsidR="00683544" w:rsidRPr="00844A25" w:rsidRDefault="00683544" w:rsidP="00683544">
      <w:pPr>
        <w:pStyle w:val="Heading3"/>
      </w:pPr>
      <w:r w:rsidRPr="00844A25">
        <w:t>9.4. Remuneration of executives</w:t>
      </w:r>
    </w:p>
    <w:p w14:paraId="501FE060" w14:textId="77777777" w:rsidR="00683544" w:rsidRPr="00844A25" w:rsidRDefault="00683544" w:rsidP="00683544">
      <w:pPr>
        <w:rPr>
          <w:lang w:val="en-US"/>
        </w:rPr>
      </w:pPr>
      <w:r w:rsidRPr="00844A25">
        <w:rPr>
          <w:lang w:val="en-US"/>
        </w:rPr>
        <w:t>The number of executive officers, other than ministers and accountable officers, and their total remuneration during the reporting period are shown in the table below. Total annualised employee equivalents provide a measure of full time equivalent executive officers over the reporting period.</w:t>
      </w:r>
    </w:p>
    <w:p w14:paraId="71EFA6AD" w14:textId="77777777" w:rsidR="00683544" w:rsidRPr="00844A25" w:rsidRDefault="00683544" w:rsidP="00683544">
      <w:pPr>
        <w:rPr>
          <w:lang w:val="en-US"/>
        </w:rPr>
      </w:pPr>
      <w:r w:rsidRPr="00844A25">
        <w:rPr>
          <w:lang w:val="en-US"/>
        </w:rPr>
        <w:t>Remuneration comprises employee benefits in all forms of consideration paid, payable or provided by the entity, or on behalf of the entity, in exchange for services rendered, and is disclosed in the following categories:</w:t>
      </w:r>
    </w:p>
    <w:p w14:paraId="11DA38F5" w14:textId="77777777" w:rsidR="00683544" w:rsidRPr="00844A25" w:rsidRDefault="00683544" w:rsidP="00683544">
      <w:pPr>
        <w:rPr>
          <w:lang w:val="en-US"/>
        </w:rPr>
      </w:pPr>
      <w:r w:rsidRPr="00C33F05">
        <w:rPr>
          <w:b/>
          <w:bCs/>
          <w:lang w:val="en-US"/>
        </w:rPr>
        <w:t>Short-term employee benefits</w:t>
      </w:r>
      <w:r w:rsidRPr="00844A25">
        <w:rPr>
          <w:lang w:val="en-US"/>
        </w:rPr>
        <w:t xml:space="preserve"> include amounts such as wages, salaries, annual leave or sick leave that are usually paid or payable on a regular basis, as well as non-monetary benefits such as allowances and free or subsidised goods or services.</w:t>
      </w:r>
    </w:p>
    <w:p w14:paraId="7BC7B716" w14:textId="77777777" w:rsidR="00683544" w:rsidRPr="00844A25" w:rsidRDefault="00683544" w:rsidP="00683544">
      <w:pPr>
        <w:rPr>
          <w:lang w:val="en-US"/>
        </w:rPr>
      </w:pPr>
      <w:r w:rsidRPr="00C33F05">
        <w:rPr>
          <w:b/>
          <w:bCs/>
          <w:lang w:val="en-US"/>
        </w:rPr>
        <w:t>Post-employment benefits</w:t>
      </w:r>
      <w:r w:rsidRPr="00844A25">
        <w:rPr>
          <w:lang w:val="en-US"/>
        </w:rPr>
        <w:t xml:space="preserve"> include pensions and other retirement benefits paid or payable on a discrete basis when employment has ceased.</w:t>
      </w:r>
    </w:p>
    <w:p w14:paraId="37C7CE04" w14:textId="77777777" w:rsidR="00683544" w:rsidRPr="00844A25" w:rsidRDefault="00683544" w:rsidP="00683544">
      <w:pPr>
        <w:rPr>
          <w:lang w:val="en-US"/>
        </w:rPr>
      </w:pPr>
      <w:r w:rsidRPr="00C33F05">
        <w:rPr>
          <w:b/>
          <w:bCs/>
          <w:lang w:val="en-US"/>
        </w:rPr>
        <w:t>Other long-term benefits</w:t>
      </w:r>
      <w:r w:rsidRPr="00844A25">
        <w:rPr>
          <w:lang w:val="en-US"/>
        </w:rPr>
        <w:t xml:space="preserve"> include long service leave, other long-service benefit or deferred compensation.</w:t>
      </w:r>
    </w:p>
    <w:p w14:paraId="07372F39" w14:textId="77777777" w:rsidR="00683544" w:rsidRPr="00844A25" w:rsidRDefault="00683544" w:rsidP="00683544">
      <w:pPr>
        <w:rPr>
          <w:lang w:val="en-US"/>
        </w:rPr>
      </w:pPr>
      <w:r w:rsidRPr="00C33F05">
        <w:rPr>
          <w:b/>
          <w:bCs/>
          <w:lang w:val="en-US"/>
        </w:rPr>
        <w:t>Termination benefits</w:t>
      </w:r>
      <w:r w:rsidRPr="00844A25">
        <w:rPr>
          <w:lang w:val="en-US"/>
        </w:rPr>
        <w:t xml:space="preserve"> include termination of employment payments, such as severance packages.</w:t>
      </w:r>
    </w:p>
    <w:tbl>
      <w:tblPr>
        <w:tblStyle w:val="PlainTable2"/>
        <w:tblW w:w="9180" w:type="dxa"/>
        <w:tblInd w:w="-5" w:type="dxa"/>
        <w:tblLayout w:type="fixed"/>
        <w:tblLook w:val="0000" w:firstRow="0" w:lastRow="0" w:firstColumn="0" w:lastColumn="0" w:noHBand="0" w:noVBand="0"/>
      </w:tblPr>
      <w:tblGrid>
        <w:gridCol w:w="6365"/>
        <w:gridCol w:w="1407"/>
        <w:gridCol w:w="1408"/>
      </w:tblGrid>
      <w:tr w:rsidR="00683544" w:rsidRPr="00844A25" w14:paraId="1C983B94" w14:textId="77777777" w:rsidTr="00CC4DB1">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365" w:type="dxa"/>
          </w:tcPr>
          <w:p w14:paraId="6B1B40EC" w14:textId="77777777" w:rsidR="00683544" w:rsidRPr="00844A2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2815" w:type="dxa"/>
            <w:gridSpan w:val="2"/>
          </w:tcPr>
          <w:p w14:paraId="0F9685D0" w14:textId="77777777" w:rsidR="00683544" w:rsidRPr="00844A25" w:rsidRDefault="00683544" w:rsidP="00CC4DB1">
            <w:pPr>
              <w:rPr>
                <w:b/>
                <w:bCs/>
                <w:lang w:val="en-US"/>
              </w:rPr>
            </w:pPr>
            <w:r w:rsidRPr="00844A25">
              <w:rPr>
                <w:b/>
                <w:bCs/>
                <w:lang w:val="en-US"/>
              </w:rPr>
              <w:t>Total remuneration</w:t>
            </w:r>
          </w:p>
        </w:tc>
      </w:tr>
      <w:tr w:rsidR="00683544" w:rsidRPr="00844A25" w14:paraId="26E91BB0" w14:textId="77777777" w:rsidTr="00CC4DB1">
        <w:trPr>
          <w:trHeight w:val="286"/>
        </w:trPr>
        <w:tc>
          <w:tcPr>
            <w:cnfStyle w:val="000010000000" w:firstRow="0" w:lastRow="0" w:firstColumn="0" w:lastColumn="0" w:oddVBand="1" w:evenVBand="0" w:oddHBand="0" w:evenHBand="0" w:firstRowFirstColumn="0" w:firstRowLastColumn="0" w:lastRowFirstColumn="0" w:lastRowLastColumn="0"/>
            <w:tcW w:w="6365" w:type="dxa"/>
          </w:tcPr>
          <w:p w14:paraId="17326D64" w14:textId="77777777" w:rsidR="00683544" w:rsidRPr="00844A25" w:rsidRDefault="00683544" w:rsidP="00CC4DB1">
            <w:pPr>
              <w:rPr>
                <w:b/>
                <w:bCs/>
                <w:lang w:val="en-US"/>
              </w:rPr>
            </w:pPr>
            <w:r w:rsidRPr="00844A25">
              <w:rPr>
                <w:b/>
                <w:bCs/>
                <w:lang w:val="en-US"/>
              </w:rPr>
              <w:t>Remuneration of executive officers</w:t>
            </w:r>
          </w:p>
        </w:tc>
        <w:tc>
          <w:tcPr>
            <w:cnfStyle w:val="000001000000" w:firstRow="0" w:lastRow="0" w:firstColumn="0" w:lastColumn="0" w:oddVBand="0" w:evenVBand="1" w:oddHBand="0" w:evenHBand="0" w:firstRowFirstColumn="0" w:firstRowLastColumn="0" w:lastRowFirstColumn="0" w:lastRowLastColumn="0"/>
            <w:tcW w:w="1407" w:type="dxa"/>
          </w:tcPr>
          <w:p w14:paraId="049B59E4" w14:textId="77777777" w:rsidR="00683544" w:rsidRPr="00844A25" w:rsidRDefault="00683544" w:rsidP="00CC4DB1">
            <w:pPr>
              <w:rPr>
                <w:b/>
                <w:bCs/>
                <w:lang w:val="en-US"/>
              </w:rPr>
            </w:pPr>
            <w:r w:rsidRPr="00844A25">
              <w:rPr>
                <w:b/>
                <w:bCs/>
                <w:lang w:val="en-US"/>
              </w:rPr>
              <w:t>2020</w:t>
            </w:r>
          </w:p>
        </w:tc>
        <w:tc>
          <w:tcPr>
            <w:cnfStyle w:val="000010000000" w:firstRow="0" w:lastRow="0" w:firstColumn="0" w:lastColumn="0" w:oddVBand="1" w:evenVBand="0" w:oddHBand="0" w:evenHBand="0" w:firstRowFirstColumn="0" w:firstRowLastColumn="0" w:lastRowFirstColumn="0" w:lastRowLastColumn="0"/>
            <w:tcW w:w="1407" w:type="dxa"/>
          </w:tcPr>
          <w:p w14:paraId="56D43B05" w14:textId="77777777" w:rsidR="00683544" w:rsidRPr="00844A25" w:rsidRDefault="00683544" w:rsidP="00CC4DB1">
            <w:pPr>
              <w:rPr>
                <w:b/>
                <w:bCs/>
                <w:lang w:val="en-US"/>
              </w:rPr>
            </w:pPr>
            <w:r w:rsidRPr="00844A25">
              <w:rPr>
                <w:b/>
                <w:bCs/>
                <w:lang w:val="en-US"/>
              </w:rPr>
              <w:t>2019</w:t>
            </w:r>
          </w:p>
        </w:tc>
      </w:tr>
      <w:tr w:rsidR="00683544" w:rsidRPr="00844A25" w14:paraId="63A5A794" w14:textId="77777777" w:rsidTr="00CC4DB1">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365" w:type="dxa"/>
          </w:tcPr>
          <w:p w14:paraId="57D805DA" w14:textId="77777777" w:rsidR="00683544" w:rsidRPr="00844A25"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407" w:type="dxa"/>
          </w:tcPr>
          <w:p w14:paraId="15657103" w14:textId="77777777" w:rsidR="00683544" w:rsidRPr="00844A25" w:rsidRDefault="00683544" w:rsidP="00CC4DB1">
            <w:pPr>
              <w:rPr>
                <w:b/>
                <w:bCs/>
                <w:lang w:val="en-US"/>
              </w:rPr>
            </w:pPr>
            <w:r w:rsidRPr="00844A25">
              <w:rPr>
                <w:b/>
                <w:bCs/>
                <w:lang w:val="en-US"/>
              </w:rPr>
              <w:t>$</w:t>
            </w:r>
          </w:p>
        </w:tc>
        <w:tc>
          <w:tcPr>
            <w:cnfStyle w:val="000010000000" w:firstRow="0" w:lastRow="0" w:firstColumn="0" w:lastColumn="0" w:oddVBand="1" w:evenVBand="0" w:oddHBand="0" w:evenHBand="0" w:firstRowFirstColumn="0" w:firstRowLastColumn="0" w:lastRowFirstColumn="0" w:lastRowLastColumn="0"/>
            <w:tcW w:w="1407" w:type="dxa"/>
          </w:tcPr>
          <w:p w14:paraId="6FAD3A62" w14:textId="77777777" w:rsidR="00683544" w:rsidRPr="00844A25" w:rsidRDefault="00683544" w:rsidP="00CC4DB1">
            <w:pPr>
              <w:rPr>
                <w:b/>
                <w:bCs/>
                <w:lang w:val="en-US"/>
              </w:rPr>
            </w:pPr>
            <w:r w:rsidRPr="00844A25">
              <w:rPr>
                <w:b/>
                <w:bCs/>
                <w:lang w:val="en-US"/>
              </w:rPr>
              <w:t>$</w:t>
            </w:r>
          </w:p>
        </w:tc>
      </w:tr>
      <w:tr w:rsidR="00683544" w:rsidRPr="00844A25" w14:paraId="0FC746EF" w14:textId="77777777" w:rsidTr="00CC4DB1">
        <w:trPr>
          <w:trHeight w:val="286"/>
        </w:trPr>
        <w:tc>
          <w:tcPr>
            <w:cnfStyle w:val="000010000000" w:firstRow="0" w:lastRow="0" w:firstColumn="0" w:lastColumn="0" w:oddVBand="1" w:evenVBand="0" w:oddHBand="0" w:evenHBand="0" w:firstRowFirstColumn="0" w:firstRowLastColumn="0" w:lastRowFirstColumn="0" w:lastRowLastColumn="0"/>
            <w:tcW w:w="6365" w:type="dxa"/>
          </w:tcPr>
          <w:p w14:paraId="651ABAD8" w14:textId="77777777" w:rsidR="00683544" w:rsidRPr="00844A25" w:rsidRDefault="00683544" w:rsidP="00CC4DB1">
            <w:pPr>
              <w:rPr>
                <w:lang w:val="en-US"/>
              </w:rPr>
            </w:pPr>
            <w:r w:rsidRPr="00844A25">
              <w:rPr>
                <w:lang w:val="en-US"/>
              </w:rPr>
              <w:t>Short-term employee benefits</w:t>
            </w:r>
          </w:p>
        </w:tc>
        <w:tc>
          <w:tcPr>
            <w:cnfStyle w:val="000001000000" w:firstRow="0" w:lastRow="0" w:firstColumn="0" w:lastColumn="0" w:oddVBand="0" w:evenVBand="1" w:oddHBand="0" w:evenHBand="0" w:firstRowFirstColumn="0" w:firstRowLastColumn="0" w:lastRowFirstColumn="0" w:lastRowLastColumn="0"/>
            <w:tcW w:w="1407" w:type="dxa"/>
          </w:tcPr>
          <w:p w14:paraId="4D7EE7C1" w14:textId="77777777" w:rsidR="00683544" w:rsidRPr="00844A25" w:rsidRDefault="00683544" w:rsidP="00CC4DB1">
            <w:pPr>
              <w:rPr>
                <w:lang w:val="en-US"/>
              </w:rPr>
            </w:pPr>
            <w:r w:rsidRPr="00844A25">
              <w:rPr>
                <w:lang w:val="en-US"/>
              </w:rPr>
              <w:t>817,979</w:t>
            </w:r>
          </w:p>
        </w:tc>
        <w:tc>
          <w:tcPr>
            <w:cnfStyle w:val="000010000000" w:firstRow="0" w:lastRow="0" w:firstColumn="0" w:lastColumn="0" w:oddVBand="1" w:evenVBand="0" w:oddHBand="0" w:evenHBand="0" w:firstRowFirstColumn="0" w:firstRowLastColumn="0" w:lastRowFirstColumn="0" w:lastRowLastColumn="0"/>
            <w:tcW w:w="1407" w:type="dxa"/>
          </w:tcPr>
          <w:p w14:paraId="188DB78C" w14:textId="77777777" w:rsidR="00683544" w:rsidRPr="00844A25" w:rsidRDefault="00683544" w:rsidP="00CC4DB1">
            <w:pPr>
              <w:rPr>
                <w:lang w:val="en-US"/>
              </w:rPr>
            </w:pPr>
            <w:r w:rsidRPr="00844A25">
              <w:rPr>
                <w:lang w:val="en-US"/>
              </w:rPr>
              <w:t>871,843</w:t>
            </w:r>
          </w:p>
        </w:tc>
      </w:tr>
      <w:tr w:rsidR="00683544" w:rsidRPr="00844A25" w14:paraId="437AF6BD" w14:textId="77777777" w:rsidTr="00CC4DB1">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365" w:type="dxa"/>
          </w:tcPr>
          <w:p w14:paraId="6AF906D4" w14:textId="77777777" w:rsidR="00683544" w:rsidRPr="00844A25" w:rsidRDefault="00683544" w:rsidP="00CC4DB1">
            <w:pPr>
              <w:rPr>
                <w:lang w:val="en-US"/>
              </w:rPr>
            </w:pPr>
            <w:r w:rsidRPr="00844A25">
              <w:rPr>
                <w:lang w:val="en-US"/>
              </w:rPr>
              <w:t xml:space="preserve">Post-employment benefits </w:t>
            </w:r>
          </w:p>
        </w:tc>
        <w:tc>
          <w:tcPr>
            <w:cnfStyle w:val="000001000000" w:firstRow="0" w:lastRow="0" w:firstColumn="0" w:lastColumn="0" w:oddVBand="0" w:evenVBand="1" w:oddHBand="0" w:evenHBand="0" w:firstRowFirstColumn="0" w:firstRowLastColumn="0" w:lastRowFirstColumn="0" w:lastRowLastColumn="0"/>
            <w:tcW w:w="1407" w:type="dxa"/>
          </w:tcPr>
          <w:p w14:paraId="6E87E235" w14:textId="77777777" w:rsidR="00683544" w:rsidRPr="00844A25" w:rsidRDefault="00683544" w:rsidP="00CC4DB1">
            <w:pPr>
              <w:rPr>
                <w:lang w:val="en-US"/>
              </w:rPr>
            </w:pPr>
            <w:r w:rsidRPr="00844A25">
              <w:rPr>
                <w:lang w:val="en-US"/>
              </w:rPr>
              <w:t>78,675</w:t>
            </w:r>
          </w:p>
        </w:tc>
        <w:tc>
          <w:tcPr>
            <w:cnfStyle w:val="000010000000" w:firstRow="0" w:lastRow="0" w:firstColumn="0" w:lastColumn="0" w:oddVBand="1" w:evenVBand="0" w:oddHBand="0" w:evenHBand="0" w:firstRowFirstColumn="0" w:firstRowLastColumn="0" w:lastRowFirstColumn="0" w:lastRowLastColumn="0"/>
            <w:tcW w:w="1407" w:type="dxa"/>
          </w:tcPr>
          <w:p w14:paraId="6DFDFA5F" w14:textId="77777777" w:rsidR="00683544" w:rsidRPr="00844A25" w:rsidRDefault="00683544" w:rsidP="00CC4DB1">
            <w:pPr>
              <w:rPr>
                <w:lang w:val="en-US"/>
              </w:rPr>
            </w:pPr>
            <w:r w:rsidRPr="00844A25">
              <w:rPr>
                <w:lang w:val="en-US"/>
              </w:rPr>
              <w:t>94,961</w:t>
            </w:r>
          </w:p>
        </w:tc>
      </w:tr>
      <w:tr w:rsidR="00683544" w:rsidRPr="00844A25" w14:paraId="4F560D39" w14:textId="77777777" w:rsidTr="00CC4DB1">
        <w:trPr>
          <w:trHeight w:val="286"/>
        </w:trPr>
        <w:tc>
          <w:tcPr>
            <w:cnfStyle w:val="000010000000" w:firstRow="0" w:lastRow="0" w:firstColumn="0" w:lastColumn="0" w:oddVBand="1" w:evenVBand="0" w:oddHBand="0" w:evenHBand="0" w:firstRowFirstColumn="0" w:firstRowLastColumn="0" w:lastRowFirstColumn="0" w:lastRowLastColumn="0"/>
            <w:tcW w:w="6365" w:type="dxa"/>
          </w:tcPr>
          <w:p w14:paraId="5F587D9C" w14:textId="77777777" w:rsidR="00683544" w:rsidRPr="00844A25" w:rsidRDefault="00683544" w:rsidP="00CC4DB1">
            <w:pPr>
              <w:rPr>
                <w:lang w:val="en-US"/>
              </w:rPr>
            </w:pPr>
            <w:r w:rsidRPr="00844A25">
              <w:rPr>
                <w:lang w:val="en-US"/>
              </w:rPr>
              <w:t xml:space="preserve">Other long-term benefits </w:t>
            </w:r>
          </w:p>
        </w:tc>
        <w:tc>
          <w:tcPr>
            <w:cnfStyle w:val="000001000000" w:firstRow="0" w:lastRow="0" w:firstColumn="0" w:lastColumn="0" w:oddVBand="0" w:evenVBand="1" w:oddHBand="0" w:evenHBand="0" w:firstRowFirstColumn="0" w:firstRowLastColumn="0" w:lastRowFirstColumn="0" w:lastRowLastColumn="0"/>
            <w:tcW w:w="1407" w:type="dxa"/>
          </w:tcPr>
          <w:p w14:paraId="60D7B86A" w14:textId="77777777" w:rsidR="00683544" w:rsidRPr="00844A25" w:rsidRDefault="00683544" w:rsidP="00CC4DB1">
            <w:pPr>
              <w:rPr>
                <w:lang w:val="en-US"/>
              </w:rPr>
            </w:pPr>
            <w:r w:rsidRPr="00844A25">
              <w:rPr>
                <w:lang w:val="en-US"/>
              </w:rPr>
              <w:t>60,339</w:t>
            </w:r>
          </w:p>
        </w:tc>
        <w:tc>
          <w:tcPr>
            <w:cnfStyle w:val="000010000000" w:firstRow="0" w:lastRow="0" w:firstColumn="0" w:lastColumn="0" w:oddVBand="1" w:evenVBand="0" w:oddHBand="0" w:evenHBand="0" w:firstRowFirstColumn="0" w:firstRowLastColumn="0" w:lastRowFirstColumn="0" w:lastRowLastColumn="0"/>
            <w:tcW w:w="1407" w:type="dxa"/>
          </w:tcPr>
          <w:p w14:paraId="4ECAA62E" w14:textId="77777777" w:rsidR="00683544" w:rsidRPr="00844A25" w:rsidRDefault="00683544" w:rsidP="00CC4DB1">
            <w:pPr>
              <w:rPr>
                <w:lang w:val="en-US"/>
              </w:rPr>
            </w:pPr>
            <w:r w:rsidRPr="00844A25">
              <w:rPr>
                <w:lang w:val="en-US"/>
              </w:rPr>
              <w:t>47,882</w:t>
            </w:r>
          </w:p>
        </w:tc>
      </w:tr>
      <w:tr w:rsidR="00683544" w:rsidRPr="00844A25" w14:paraId="5068DB22" w14:textId="77777777" w:rsidTr="00CC4DB1">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365" w:type="dxa"/>
          </w:tcPr>
          <w:p w14:paraId="33462DBB" w14:textId="77777777" w:rsidR="00683544" w:rsidRPr="00844A25" w:rsidRDefault="00683544" w:rsidP="00CC4DB1">
            <w:pPr>
              <w:rPr>
                <w:lang w:val="en-US"/>
              </w:rPr>
            </w:pPr>
            <w:r w:rsidRPr="00844A25">
              <w:rPr>
                <w:lang w:val="en-US"/>
              </w:rPr>
              <w:t xml:space="preserve">Termination benefits </w:t>
            </w:r>
          </w:p>
        </w:tc>
        <w:tc>
          <w:tcPr>
            <w:cnfStyle w:val="000001000000" w:firstRow="0" w:lastRow="0" w:firstColumn="0" w:lastColumn="0" w:oddVBand="0" w:evenVBand="1" w:oddHBand="0" w:evenHBand="0" w:firstRowFirstColumn="0" w:firstRowLastColumn="0" w:lastRowFirstColumn="0" w:lastRowLastColumn="0"/>
            <w:tcW w:w="1407" w:type="dxa"/>
          </w:tcPr>
          <w:p w14:paraId="26553999" w14:textId="77777777" w:rsidR="00683544" w:rsidRPr="00844A25" w:rsidRDefault="00683544" w:rsidP="00CC4DB1">
            <w:pPr>
              <w:rPr>
                <w:lang w:val="en-US"/>
              </w:rPr>
            </w:pPr>
            <w:r w:rsidRPr="00844A25">
              <w:rPr>
                <w:lang w:val="en-US"/>
              </w:rPr>
              <w:t>40,132</w:t>
            </w:r>
          </w:p>
        </w:tc>
        <w:tc>
          <w:tcPr>
            <w:cnfStyle w:val="000010000000" w:firstRow="0" w:lastRow="0" w:firstColumn="0" w:lastColumn="0" w:oddVBand="1" w:evenVBand="0" w:oddHBand="0" w:evenHBand="0" w:firstRowFirstColumn="0" w:firstRowLastColumn="0" w:lastRowFirstColumn="0" w:lastRowLastColumn="0"/>
            <w:tcW w:w="1407" w:type="dxa"/>
          </w:tcPr>
          <w:p w14:paraId="2E8F742E" w14:textId="77777777" w:rsidR="00683544" w:rsidRPr="00844A25" w:rsidRDefault="00683544" w:rsidP="00CC4DB1">
            <w:pPr>
              <w:rPr>
                <w:lang w:val="en-US"/>
              </w:rPr>
            </w:pPr>
            <w:r w:rsidRPr="00844A25">
              <w:rPr>
                <w:lang w:val="en-US"/>
              </w:rPr>
              <w:t>214,735</w:t>
            </w:r>
          </w:p>
        </w:tc>
      </w:tr>
      <w:tr w:rsidR="00683544" w:rsidRPr="00844A25" w14:paraId="3908B548" w14:textId="77777777" w:rsidTr="00CC4DB1">
        <w:trPr>
          <w:trHeight w:val="286"/>
        </w:trPr>
        <w:tc>
          <w:tcPr>
            <w:cnfStyle w:val="000010000000" w:firstRow="0" w:lastRow="0" w:firstColumn="0" w:lastColumn="0" w:oddVBand="1" w:evenVBand="0" w:oddHBand="0" w:evenHBand="0" w:firstRowFirstColumn="0" w:firstRowLastColumn="0" w:lastRowFirstColumn="0" w:lastRowLastColumn="0"/>
            <w:tcW w:w="6365" w:type="dxa"/>
          </w:tcPr>
          <w:p w14:paraId="61AB79B2" w14:textId="77777777" w:rsidR="00683544" w:rsidRPr="00C33F05" w:rsidRDefault="00683544" w:rsidP="00CC4DB1">
            <w:pPr>
              <w:rPr>
                <w:b/>
                <w:bCs/>
                <w:lang w:val="en-US"/>
              </w:rPr>
            </w:pPr>
            <w:r w:rsidRPr="00C33F05">
              <w:rPr>
                <w:b/>
                <w:bCs/>
                <w:lang w:val="en-US"/>
              </w:rPr>
              <w:t>Total remuneration</w:t>
            </w:r>
          </w:p>
        </w:tc>
        <w:tc>
          <w:tcPr>
            <w:cnfStyle w:val="000001000000" w:firstRow="0" w:lastRow="0" w:firstColumn="0" w:lastColumn="0" w:oddVBand="0" w:evenVBand="1" w:oddHBand="0" w:evenHBand="0" w:firstRowFirstColumn="0" w:firstRowLastColumn="0" w:lastRowFirstColumn="0" w:lastRowLastColumn="0"/>
            <w:tcW w:w="1407" w:type="dxa"/>
          </w:tcPr>
          <w:p w14:paraId="0A689369" w14:textId="77777777" w:rsidR="00683544" w:rsidRPr="00C33F05" w:rsidRDefault="00683544" w:rsidP="00CC4DB1">
            <w:pPr>
              <w:rPr>
                <w:b/>
                <w:bCs/>
                <w:lang w:val="en-US"/>
              </w:rPr>
            </w:pPr>
            <w:r w:rsidRPr="00C33F05">
              <w:rPr>
                <w:b/>
                <w:bCs/>
                <w:lang w:val="en-US"/>
              </w:rPr>
              <w:t>997,125</w:t>
            </w:r>
          </w:p>
        </w:tc>
        <w:tc>
          <w:tcPr>
            <w:cnfStyle w:val="000010000000" w:firstRow="0" w:lastRow="0" w:firstColumn="0" w:lastColumn="0" w:oddVBand="1" w:evenVBand="0" w:oddHBand="0" w:evenHBand="0" w:firstRowFirstColumn="0" w:firstRowLastColumn="0" w:lastRowFirstColumn="0" w:lastRowLastColumn="0"/>
            <w:tcW w:w="1407" w:type="dxa"/>
          </w:tcPr>
          <w:p w14:paraId="68EBCC47" w14:textId="77777777" w:rsidR="00683544" w:rsidRPr="00C33F05" w:rsidRDefault="00683544" w:rsidP="00CC4DB1">
            <w:pPr>
              <w:rPr>
                <w:b/>
                <w:bCs/>
                <w:lang w:val="en-US"/>
              </w:rPr>
            </w:pPr>
            <w:r w:rsidRPr="00C33F05">
              <w:rPr>
                <w:b/>
                <w:bCs/>
                <w:lang w:val="en-US"/>
              </w:rPr>
              <w:t>1,229,422</w:t>
            </w:r>
          </w:p>
        </w:tc>
      </w:tr>
      <w:tr w:rsidR="00683544" w:rsidRPr="00844A25" w14:paraId="6940591D" w14:textId="77777777" w:rsidTr="00CC4DB1">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365" w:type="dxa"/>
          </w:tcPr>
          <w:p w14:paraId="1E1F5DCE" w14:textId="77777777" w:rsidR="00683544" w:rsidRPr="00C33F05" w:rsidRDefault="00683544" w:rsidP="00CC4DB1">
            <w:pPr>
              <w:rPr>
                <w:b/>
                <w:bCs/>
                <w:lang w:val="en-US"/>
              </w:rPr>
            </w:pPr>
            <w:r w:rsidRPr="00C33F05">
              <w:rPr>
                <w:b/>
                <w:bCs/>
                <w:lang w:val="en-US"/>
              </w:rPr>
              <w:t xml:space="preserve">Total number of executives </w:t>
            </w:r>
          </w:p>
        </w:tc>
        <w:tc>
          <w:tcPr>
            <w:cnfStyle w:val="000001000000" w:firstRow="0" w:lastRow="0" w:firstColumn="0" w:lastColumn="0" w:oddVBand="0" w:evenVBand="1" w:oddHBand="0" w:evenHBand="0" w:firstRowFirstColumn="0" w:firstRowLastColumn="0" w:lastRowFirstColumn="0" w:lastRowLastColumn="0"/>
            <w:tcW w:w="1407" w:type="dxa"/>
          </w:tcPr>
          <w:p w14:paraId="345E68BA" w14:textId="77777777" w:rsidR="00683544" w:rsidRPr="00C33F05" w:rsidRDefault="00683544" w:rsidP="00CC4DB1">
            <w:pPr>
              <w:rPr>
                <w:b/>
                <w:bCs/>
                <w:lang w:val="en-US"/>
              </w:rPr>
            </w:pPr>
            <w:r w:rsidRPr="00C33F05">
              <w:rPr>
                <w:b/>
                <w:bCs/>
                <w:lang w:val="en-US"/>
              </w:rPr>
              <w:t>5</w:t>
            </w:r>
          </w:p>
        </w:tc>
        <w:tc>
          <w:tcPr>
            <w:cnfStyle w:val="000010000000" w:firstRow="0" w:lastRow="0" w:firstColumn="0" w:lastColumn="0" w:oddVBand="1" w:evenVBand="0" w:oddHBand="0" w:evenHBand="0" w:firstRowFirstColumn="0" w:firstRowLastColumn="0" w:lastRowFirstColumn="0" w:lastRowLastColumn="0"/>
            <w:tcW w:w="1407" w:type="dxa"/>
          </w:tcPr>
          <w:p w14:paraId="24E46696" w14:textId="77777777" w:rsidR="00683544" w:rsidRPr="00C33F05" w:rsidRDefault="00683544" w:rsidP="00CC4DB1">
            <w:pPr>
              <w:rPr>
                <w:b/>
                <w:bCs/>
                <w:lang w:val="en-US"/>
              </w:rPr>
            </w:pPr>
            <w:r w:rsidRPr="00C33F05">
              <w:rPr>
                <w:b/>
                <w:bCs/>
                <w:lang w:val="en-US"/>
              </w:rPr>
              <w:t>7</w:t>
            </w:r>
          </w:p>
        </w:tc>
      </w:tr>
      <w:tr w:rsidR="00683544" w:rsidRPr="00844A25" w14:paraId="334D4EB5" w14:textId="77777777" w:rsidTr="00CC4DB1">
        <w:trPr>
          <w:trHeight w:val="286"/>
        </w:trPr>
        <w:tc>
          <w:tcPr>
            <w:cnfStyle w:val="000010000000" w:firstRow="0" w:lastRow="0" w:firstColumn="0" w:lastColumn="0" w:oddVBand="1" w:evenVBand="0" w:oddHBand="0" w:evenHBand="0" w:firstRowFirstColumn="0" w:firstRowLastColumn="0" w:lastRowFirstColumn="0" w:lastRowLastColumn="0"/>
            <w:tcW w:w="6365" w:type="dxa"/>
          </w:tcPr>
          <w:p w14:paraId="64A79875" w14:textId="77777777" w:rsidR="00683544" w:rsidRPr="00C33F05" w:rsidRDefault="00683544" w:rsidP="00CC4DB1">
            <w:pPr>
              <w:rPr>
                <w:b/>
                <w:bCs/>
                <w:lang w:val="en-US"/>
              </w:rPr>
            </w:pPr>
            <w:r w:rsidRPr="00C33F05">
              <w:rPr>
                <w:b/>
                <w:bCs/>
                <w:lang w:val="en-US"/>
              </w:rPr>
              <w:t>Total annualised employee equivalents</w:t>
            </w:r>
            <w:r w:rsidRPr="00C33F05">
              <w:rPr>
                <w:b/>
                <w:bCs/>
                <w:vertAlign w:val="superscript"/>
                <w:lang w:val="en-US"/>
              </w:rPr>
              <w:t>(a)</w:t>
            </w:r>
          </w:p>
        </w:tc>
        <w:tc>
          <w:tcPr>
            <w:cnfStyle w:val="000001000000" w:firstRow="0" w:lastRow="0" w:firstColumn="0" w:lastColumn="0" w:oddVBand="0" w:evenVBand="1" w:oddHBand="0" w:evenHBand="0" w:firstRowFirstColumn="0" w:firstRowLastColumn="0" w:lastRowFirstColumn="0" w:lastRowLastColumn="0"/>
            <w:tcW w:w="1407" w:type="dxa"/>
          </w:tcPr>
          <w:p w14:paraId="0C90A210" w14:textId="77777777" w:rsidR="00683544" w:rsidRPr="00C33F05" w:rsidRDefault="00683544" w:rsidP="00CC4DB1">
            <w:pPr>
              <w:rPr>
                <w:b/>
                <w:bCs/>
                <w:lang w:val="en-US"/>
              </w:rPr>
            </w:pPr>
            <w:r w:rsidRPr="00C33F05">
              <w:rPr>
                <w:b/>
                <w:bCs/>
                <w:lang w:val="en-US"/>
              </w:rPr>
              <w:t>3.65</w:t>
            </w:r>
          </w:p>
        </w:tc>
        <w:tc>
          <w:tcPr>
            <w:cnfStyle w:val="000010000000" w:firstRow="0" w:lastRow="0" w:firstColumn="0" w:lastColumn="0" w:oddVBand="1" w:evenVBand="0" w:oddHBand="0" w:evenHBand="0" w:firstRowFirstColumn="0" w:firstRowLastColumn="0" w:lastRowFirstColumn="0" w:lastRowLastColumn="0"/>
            <w:tcW w:w="1407" w:type="dxa"/>
          </w:tcPr>
          <w:p w14:paraId="23A60652" w14:textId="77777777" w:rsidR="00683544" w:rsidRPr="00C33F05" w:rsidRDefault="00683544" w:rsidP="00CC4DB1">
            <w:pPr>
              <w:rPr>
                <w:b/>
                <w:bCs/>
                <w:lang w:val="en-US"/>
              </w:rPr>
            </w:pPr>
            <w:r w:rsidRPr="00C33F05">
              <w:rPr>
                <w:b/>
                <w:bCs/>
                <w:lang w:val="en-US"/>
              </w:rPr>
              <w:t>4.42</w:t>
            </w:r>
          </w:p>
        </w:tc>
      </w:tr>
    </w:tbl>
    <w:p w14:paraId="37D14434" w14:textId="77777777" w:rsidR="00683544" w:rsidRPr="00844A25" w:rsidRDefault="00683544" w:rsidP="00683544">
      <w:pPr>
        <w:rPr>
          <w:lang w:val="en-US"/>
        </w:rPr>
      </w:pPr>
      <w:r w:rsidRPr="00844A25">
        <w:rPr>
          <w:i/>
          <w:iCs/>
          <w:lang w:val="en-US"/>
        </w:rPr>
        <w:t>(a)</w:t>
      </w:r>
      <w:r>
        <w:rPr>
          <w:i/>
          <w:iCs/>
          <w:lang w:val="en-US"/>
        </w:rPr>
        <w:t xml:space="preserve"> </w:t>
      </w:r>
      <w:r w:rsidRPr="00844A25">
        <w:rPr>
          <w:i/>
          <w:iCs/>
          <w:lang w:val="en-US"/>
        </w:rPr>
        <w:t>Annualised employee equivalent is based on the time fraction worked over the reporting period.</w:t>
      </w:r>
    </w:p>
    <w:p w14:paraId="72325F8C" w14:textId="77777777" w:rsidR="00683544" w:rsidRPr="00844A25" w:rsidRDefault="00683544" w:rsidP="00683544">
      <w:pPr>
        <w:pStyle w:val="Heading3"/>
      </w:pPr>
      <w:r w:rsidRPr="00844A25">
        <w:lastRenderedPageBreak/>
        <w:t>9.5. Related parties</w:t>
      </w:r>
    </w:p>
    <w:p w14:paraId="118863D7" w14:textId="77777777" w:rsidR="00683544" w:rsidRPr="00844A25" w:rsidRDefault="00683544" w:rsidP="00683544">
      <w:pPr>
        <w:rPr>
          <w:lang w:val="en-US"/>
        </w:rPr>
      </w:pPr>
      <w:r w:rsidRPr="00844A25">
        <w:rPr>
          <w:lang w:val="en-US"/>
        </w:rPr>
        <w:t>The commission is a wholly owned and controlled entity of the State of Victoria. Related parties</w:t>
      </w:r>
      <w:r>
        <w:rPr>
          <w:lang w:val="en-US"/>
        </w:rPr>
        <w:t xml:space="preserve"> </w:t>
      </w:r>
      <w:r w:rsidRPr="00844A25">
        <w:rPr>
          <w:lang w:val="en-US"/>
        </w:rPr>
        <w:t>of the commission include:</w:t>
      </w:r>
    </w:p>
    <w:p w14:paraId="386AEAD3" w14:textId="77777777" w:rsidR="00683544" w:rsidRPr="00844A25" w:rsidRDefault="00683544" w:rsidP="00683544">
      <w:pPr>
        <w:pStyle w:val="ListBullet"/>
        <w:numPr>
          <w:ilvl w:val="0"/>
          <w:numId w:val="1"/>
        </w:numPr>
        <w:spacing w:before="0" w:after="180"/>
        <w:rPr>
          <w:lang w:val="en-US"/>
        </w:rPr>
      </w:pPr>
      <w:r w:rsidRPr="00844A25">
        <w:rPr>
          <w:lang w:val="en-US"/>
        </w:rPr>
        <w:t>all key management personnel and their close family members</w:t>
      </w:r>
    </w:p>
    <w:p w14:paraId="78BF7192" w14:textId="77777777" w:rsidR="00683544" w:rsidRPr="00844A25" w:rsidRDefault="00683544" w:rsidP="00683544">
      <w:pPr>
        <w:pStyle w:val="ListBullet"/>
        <w:numPr>
          <w:ilvl w:val="0"/>
          <w:numId w:val="1"/>
        </w:numPr>
        <w:spacing w:before="0" w:after="180"/>
        <w:rPr>
          <w:lang w:val="en-US"/>
        </w:rPr>
      </w:pPr>
      <w:r w:rsidRPr="00844A25">
        <w:rPr>
          <w:lang w:val="en-US"/>
        </w:rPr>
        <w:t>all cabinet ministers and their close family members; and</w:t>
      </w:r>
    </w:p>
    <w:p w14:paraId="6374F4D5" w14:textId="77777777" w:rsidR="00683544" w:rsidRPr="00844A25" w:rsidRDefault="00683544" w:rsidP="00683544">
      <w:pPr>
        <w:pStyle w:val="ListBullet"/>
        <w:numPr>
          <w:ilvl w:val="0"/>
          <w:numId w:val="1"/>
        </w:numPr>
        <w:spacing w:before="0" w:after="180"/>
        <w:rPr>
          <w:lang w:val="en-US"/>
        </w:rPr>
      </w:pPr>
      <w:r w:rsidRPr="00844A25">
        <w:rPr>
          <w:lang w:val="en-US"/>
        </w:rPr>
        <w:t>all departments and public sector entities that are controlled and consolidated into the whole</w:t>
      </w:r>
      <w:r>
        <w:rPr>
          <w:lang w:val="en-US"/>
        </w:rPr>
        <w:t xml:space="preserve"> </w:t>
      </w:r>
      <w:r w:rsidRPr="00844A25">
        <w:rPr>
          <w:lang w:val="en-US"/>
        </w:rPr>
        <w:t>of state consolidated financial statements.</w:t>
      </w:r>
    </w:p>
    <w:p w14:paraId="18E186E4" w14:textId="77777777" w:rsidR="00683544" w:rsidRPr="00844A25" w:rsidRDefault="00683544" w:rsidP="00683544">
      <w:pPr>
        <w:rPr>
          <w:lang w:val="en-US"/>
        </w:rPr>
      </w:pPr>
      <w:r w:rsidRPr="00844A25">
        <w:rPr>
          <w:lang w:val="en-US"/>
        </w:rPr>
        <w:t>All related party transactions have been entered into on an arm’s length basis.</w:t>
      </w:r>
    </w:p>
    <w:p w14:paraId="1F00A7CE" w14:textId="77777777" w:rsidR="00683544" w:rsidRPr="00844A25" w:rsidRDefault="00683544" w:rsidP="00683544">
      <w:pPr>
        <w:pStyle w:val="Heading4"/>
      </w:pPr>
      <w:r w:rsidRPr="00844A25">
        <w:t>Significant transactions with government-related entities</w:t>
      </w:r>
    </w:p>
    <w:p w14:paraId="77324E8B" w14:textId="77777777" w:rsidR="00683544" w:rsidRPr="00844A25" w:rsidRDefault="00683544" w:rsidP="00683544">
      <w:pPr>
        <w:rPr>
          <w:lang w:val="en-US"/>
        </w:rPr>
      </w:pPr>
      <w:r w:rsidRPr="00844A25">
        <w:rPr>
          <w:lang w:val="en-US"/>
        </w:rPr>
        <w:t>Significant transactions entered into by the commission during 2019–20 are disclosed in relevant notes</w:t>
      </w:r>
      <w:r>
        <w:rPr>
          <w:lang w:val="en-US"/>
        </w:rPr>
        <w:t xml:space="preserve"> </w:t>
      </w:r>
      <w:r w:rsidRPr="00844A25">
        <w:rPr>
          <w:lang w:val="en-US"/>
        </w:rPr>
        <w:t>as detailed below:</w:t>
      </w:r>
    </w:p>
    <w:p w14:paraId="5FFC19FD" w14:textId="77777777" w:rsidR="00683544" w:rsidRPr="00844A25" w:rsidRDefault="00683544" w:rsidP="00683544">
      <w:pPr>
        <w:pStyle w:val="ListBullet"/>
        <w:numPr>
          <w:ilvl w:val="0"/>
          <w:numId w:val="1"/>
        </w:numPr>
        <w:spacing w:before="0" w:after="180"/>
        <w:rPr>
          <w:lang w:val="en-US"/>
        </w:rPr>
      </w:pPr>
      <w:r w:rsidRPr="00844A25">
        <w:rPr>
          <w:lang w:val="en-US"/>
        </w:rPr>
        <w:t xml:space="preserve">the commission received grant funding from DTF which is disclosed in Note 2; and </w:t>
      </w:r>
    </w:p>
    <w:p w14:paraId="657DE389" w14:textId="77777777" w:rsidR="00683544" w:rsidRPr="00844A25" w:rsidRDefault="00683544" w:rsidP="00683544">
      <w:pPr>
        <w:pStyle w:val="ListBullet"/>
        <w:numPr>
          <w:ilvl w:val="0"/>
          <w:numId w:val="1"/>
        </w:numPr>
        <w:spacing w:before="0" w:after="180"/>
        <w:rPr>
          <w:lang w:val="en-US"/>
        </w:rPr>
      </w:pPr>
      <w:r w:rsidRPr="00844A25">
        <w:rPr>
          <w:lang w:val="en-US"/>
        </w:rPr>
        <w:t>the commission on behalf of the Victorian Government collected licence fees from Victorian water businesses $3,705,544 (2018–19 - $2,481,353). This is included as part of the total administered income balance disclosed in Note 4.</w:t>
      </w:r>
    </w:p>
    <w:p w14:paraId="298EFCCD" w14:textId="77777777" w:rsidR="00683544" w:rsidRPr="00844A25" w:rsidRDefault="00683544" w:rsidP="00683544">
      <w:pPr>
        <w:pStyle w:val="Heading4"/>
      </w:pPr>
      <w:r w:rsidRPr="00844A25">
        <w:t>Key Management Personnel</w:t>
      </w:r>
    </w:p>
    <w:p w14:paraId="6D850BE0" w14:textId="77777777" w:rsidR="00683544" w:rsidRPr="00844A25" w:rsidRDefault="00683544" w:rsidP="00683544">
      <w:pPr>
        <w:rPr>
          <w:lang w:val="en-US"/>
        </w:rPr>
      </w:pPr>
      <w:r w:rsidRPr="00844A25">
        <w:rPr>
          <w:lang w:val="en-US"/>
        </w:rPr>
        <w:t>Key management personnel (KMP) of the commission include the Portfolio Minister, the Hon. Robin Scott MP (until 15 June 2020) and Mr Danny Pearson, MP (from 22 June 2020), and the Commissioners and Chief Executive Officer, which includes:</w:t>
      </w:r>
    </w:p>
    <w:p w14:paraId="2425948D" w14:textId="77777777" w:rsidR="00683544" w:rsidRPr="00844A25" w:rsidRDefault="00683544" w:rsidP="00683544">
      <w:pPr>
        <w:pStyle w:val="ListBullet"/>
        <w:numPr>
          <w:ilvl w:val="0"/>
          <w:numId w:val="1"/>
        </w:numPr>
        <w:spacing w:before="0" w:after="180"/>
        <w:rPr>
          <w:lang w:val="en-US"/>
        </w:rPr>
      </w:pPr>
      <w:r w:rsidRPr="00844A25">
        <w:rPr>
          <w:lang w:val="en-US"/>
        </w:rPr>
        <w:t>Chairperson and Commissioner Kate Symons</w:t>
      </w:r>
    </w:p>
    <w:p w14:paraId="50C0A895" w14:textId="77777777" w:rsidR="00683544" w:rsidRPr="00844A25" w:rsidRDefault="00683544" w:rsidP="00683544">
      <w:pPr>
        <w:pStyle w:val="ListBullet"/>
        <w:numPr>
          <w:ilvl w:val="0"/>
          <w:numId w:val="1"/>
        </w:numPr>
        <w:spacing w:before="0" w:after="180"/>
        <w:rPr>
          <w:lang w:val="en-US"/>
        </w:rPr>
      </w:pPr>
      <w:r w:rsidRPr="00844A25">
        <w:rPr>
          <w:lang w:val="en-US"/>
        </w:rPr>
        <w:t>Commissioner Simon Corden</w:t>
      </w:r>
    </w:p>
    <w:p w14:paraId="0A104149" w14:textId="77777777" w:rsidR="00683544" w:rsidRPr="00844A25" w:rsidRDefault="00683544" w:rsidP="00683544">
      <w:pPr>
        <w:pStyle w:val="ListBullet"/>
        <w:numPr>
          <w:ilvl w:val="0"/>
          <w:numId w:val="1"/>
        </w:numPr>
        <w:spacing w:before="0" w:after="180"/>
        <w:rPr>
          <w:lang w:val="en-US"/>
        </w:rPr>
      </w:pPr>
      <w:r w:rsidRPr="00844A25">
        <w:rPr>
          <w:lang w:val="en-US"/>
        </w:rPr>
        <w:t>Commissioner (17 September 2019 to 30 June 2020) Sitesh Bhojani</w:t>
      </w:r>
    </w:p>
    <w:p w14:paraId="2CA5493D" w14:textId="77777777" w:rsidR="00683544" w:rsidRPr="00844A25" w:rsidRDefault="00683544" w:rsidP="00683544">
      <w:pPr>
        <w:pStyle w:val="ListBullet"/>
        <w:numPr>
          <w:ilvl w:val="0"/>
          <w:numId w:val="1"/>
        </w:numPr>
        <w:spacing w:before="0" w:after="180"/>
        <w:rPr>
          <w:lang w:val="en-US"/>
        </w:rPr>
      </w:pPr>
      <w:r w:rsidRPr="00844A25">
        <w:rPr>
          <w:lang w:val="en-US"/>
        </w:rPr>
        <w:t>Commissioner (10 March 2020 to 30 June 2020) Rebecca Billings; and</w:t>
      </w:r>
    </w:p>
    <w:p w14:paraId="5BF77A15" w14:textId="77777777" w:rsidR="00683544" w:rsidRPr="00844A25" w:rsidRDefault="00683544" w:rsidP="00683544">
      <w:pPr>
        <w:pStyle w:val="ListBullet"/>
        <w:numPr>
          <w:ilvl w:val="0"/>
          <w:numId w:val="1"/>
        </w:numPr>
        <w:spacing w:before="0" w:after="180"/>
        <w:rPr>
          <w:lang w:val="en-US"/>
        </w:rPr>
      </w:pPr>
      <w:r w:rsidRPr="00844A25">
        <w:rPr>
          <w:lang w:val="en-US"/>
        </w:rPr>
        <w:t>Chief Executive Officer, Dr John Hamill.</w:t>
      </w:r>
    </w:p>
    <w:p w14:paraId="40135810" w14:textId="77777777" w:rsidR="00683544" w:rsidRPr="00844A25" w:rsidRDefault="00683544" w:rsidP="00683544">
      <w:pPr>
        <w:rPr>
          <w:lang w:val="en-US"/>
        </w:rPr>
      </w:pPr>
      <w:r w:rsidRPr="00844A25">
        <w:rPr>
          <w:lang w:val="en-US"/>
        </w:rPr>
        <w:t xml:space="preserve">The compensation detailed below excludes the salary and benefit the Portfolio Minister receives. The Minister’s remuneration and allowance, set by the </w:t>
      </w:r>
      <w:r w:rsidRPr="00844A25">
        <w:rPr>
          <w:i/>
          <w:iCs/>
          <w:lang w:val="en-US"/>
        </w:rPr>
        <w:t>Parliamentary Salaries and Superannuation Act 1968</w:t>
      </w:r>
      <w:r w:rsidRPr="00844A25">
        <w:rPr>
          <w:lang w:val="en-US"/>
        </w:rPr>
        <w:t>,</w:t>
      </w:r>
      <w:r>
        <w:rPr>
          <w:lang w:val="en-US"/>
        </w:rPr>
        <w:t xml:space="preserve"> </w:t>
      </w:r>
      <w:r w:rsidRPr="00844A25">
        <w:rPr>
          <w:lang w:val="en-US"/>
        </w:rPr>
        <w:t>are reported within the Department of Parliamentary Services’ Financial Report.</w:t>
      </w:r>
    </w:p>
    <w:tbl>
      <w:tblPr>
        <w:tblStyle w:val="PlainTable2"/>
        <w:tblW w:w="9162" w:type="dxa"/>
        <w:tblLayout w:type="fixed"/>
        <w:tblLook w:val="0000" w:firstRow="0" w:lastRow="0" w:firstColumn="0" w:lastColumn="0" w:noHBand="0" w:noVBand="0"/>
      </w:tblPr>
      <w:tblGrid>
        <w:gridCol w:w="6442"/>
        <w:gridCol w:w="1358"/>
        <w:gridCol w:w="1362"/>
      </w:tblGrid>
      <w:tr w:rsidR="00683544" w:rsidRPr="00844A25" w14:paraId="282B2224" w14:textId="77777777" w:rsidTr="00CC4DB1">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442" w:type="dxa"/>
          </w:tcPr>
          <w:p w14:paraId="41262EE3" w14:textId="77777777" w:rsidR="00683544" w:rsidRPr="00397674" w:rsidRDefault="00683544" w:rsidP="00CC4DB1">
            <w:pPr>
              <w:rPr>
                <w:b/>
                <w:bCs/>
                <w:lang w:val="en-US"/>
              </w:rPr>
            </w:pPr>
            <w:r w:rsidRPr="00397674">
              <w:rPr>
                <w:b/>
                <w:bCs/>
                <w:lang w:val="en-US"/>
              </w:rPr>
              <w:t>Compensation of KMPs</w:t>
            </w:r>
          </w:p>
        </w:tc>
        <w:tc>
          <w:tcPr>
            <w:cnfStyle w:val="000001000000" w:firstRow="0" w:lastRow="0" w:firstColumn="0" w:lastColumn="0" w:oddVBand="0" w:evenVBand="1" w:oddHBand="0" w:evenHBand="0" w:firstRowFirstColumn="0" w:firstRowLastColumn="0" w:lastRowFirstColumn="0" w:lastRowLastColumn="0"/>
            <w:tcW w:w="1358" w:type="dxa"/>
            <w:shd w:val="clear" w:color="auto" w:fill="F2F2F2" w:themeFill="background1" w:themeFillShade="F2"/>
          </w:tcPr>
          <w:p w14:paraId="70E18278" w14:textId="77777777" w:rsidR="00683544" w:rsidRPr="00397674" w:rsidRDefault="00683544" w:rsidP="00CC4DB1">
            <w:pPr>
              <w:rPr>
                <w:b/>
                <w:bCs/>
                <w:lang w:val="en-US"/>
              </w:rPr>
            </w:pPr>
            <w:r w:rsidRPr="00397674">
              <w:rPr>
                <w:b/>
                <w:bCs/>
                <w:lang w:val="en-US"/>
              </w:rPr>
              <w:t>2020</w:t>
            </w:r>
          </w:p>
        </w:tc>
        <w:tc>
          <w:tcPr>
            <w:cnfStyle w:val="000010000000" w:firstRow="0" w:lastRow="0" w:firstColumn="0" w:lastColumn="0" w:oddVBand="1" w:evenVBand="0" w:oddHBand="0" w:evenHBand="0" w:firstRowFirstColumn="0" w:firstRowLastColumn="0" w:lastRowFirstColumn="0" w:lastRowLastColumn="0"/>
            <w:tcW w:w="1362" w:type="dxa"/>
          </w:tcPr>
          <w:p w14:paraId="165724CA" w14:textId="77777777" w:rsidR="00683544" w:rsidRPr="00397674" w:rsidRDefault="00683544" w:rsidP="00CC4DB1">
            <w:pPr>
              <w:rPr>
                <w:b/>
                <w:bCs/>
                <w:lang w:val="en-US"/>
              </w:rPr>
            </w:pPr>
            <w:r w:rsidRPr="00397674">
              <w:rPr>
                <w:b/>
                <w:bCs/>
                <w:lang w:val="en-US"/>
              </w:rPr>
              <w:t>2019</w:t>
            </w:r>
          </w:p>
        </w:tc>
      </w:tr>
      <w:tr w:rsidR="00683544" w:rsidRPr="00844A25" w14:paraId="41953F1A" w14:textId="77777777" w:rsidTr="00CC4DB1">
        <w:trPr>
          <w:trHeight w:val="286"/>
        </w:trPr>
        <w:tc>
          <w:tcPr>
            <w:cnfStyle w:val="000010000000" w:firstRow="0" w:lastRow="0" w:firstColumn="0" w:lastColumn="0" w:oddVBand="1" w:evenVBand="0" w:oddHBand="0" w:evenHBand="0" w:firstRowFirstColumn="0" w:firstRowLastColumn="0" w:lastRowFirstColumn="0" w:lastRowLastColumn="0"/>
            <w:tcW w:w="6442" w:type="dxa"/>
          </w:tcPr>
          <w:p w14:paraId="19C980DE" w14:textId="77777777" w:rsidR="00683544" w:rsidRPr="00397674" w:rsidRDefault="00683544" w:rsidP="00CC4DB1">
            <w:pPr>
              <w:rPr>
                <w:b/>
                <w:bCs/>
                <w:lang w:val="en-GB"/>
              </w:rPr>
            </w:pPr>
          </w:p>
        </w:tc>
        <w:tc>
          <w:tcPr>
            <w:cnfStyle w:val="000001000000" w:firstRow="0" w:lastRow="0" w:firstColumn="0" w:lastColumn="0" w:oddVBand="0" w:evenVBand="1" w:oddHBand="0" w:evenHBand="0" w:firstRowFirstColumn="0" w:firstRowLastColumn="0" w:lastRowFirstColumn="0" w:lastRowLastColumn="0"/>
            <w:tcW w:w="1358" w:type="dxa"/>
            <w:shd w:val="clear" w:color="auto" w:fill="F2F2F2" w:themeFill="background1" w:themeFillShade="F2"/>
          </w:tcPr>
          <w:p w14:paraId="62618A8E" w14:textId="77777777" w:rsidR="00683544" w:rsidRPr="00397674" w:rsidRDefault="00683544" w:rsidP="00CC4DB1">
            <w:pPr>
              <w:rPr>
                <w:b/>
                <w:bCs/>
                <w:lang w:val="en-US"/>
              </w:rPr>
            </w:pPr>
            <w:r w:rsidRPr="00397674">
              <w:rPr>
                <w:b/>
                <w:bCs/>
                <w:lang w:val="en-US"/>
              </w:rPr>
              <w:t>$</w:t>
            </w:r>
          </w:p>
        </w:tc>
        <w:tc>
          <w:tcPr>
            <w:cnfStyle w:val="000010000000" w:firstRow="0" w:lastRow="0" w:firstColumn="0" w:lastColumn="0" w:oddVBand="1" w:evenVBand="0" w:oddHBand="0" w:evenHBand="0" w:firstRowFirstColumn="0" w:firstRowLastColumn="0" w:lastRowFirstColumn="0" w:lastRowLastColumn="0"/>
            <w:tcW w:w="1362" w:type="dxa"/>
          </w:tcPr>
          <w:p w14:paraId="530D557B" w14:textId="77777777" w:rsidR="00683544" w:rsidRPr="00397674" w:rsidRDefault="00683544" w:rsidP="00CC4DB1">
            <w:pPr>
              <w:rPr>
                <w:b/>
                <w:bCs/>
                <w:lang w:val="en-US"/>
              </w:rPr>
            </w:pPr>
            <w:r w:rsidRPr="00397674">
              <w:rPr>
                <w:b/>
                <w:bCs/>
                <w:lang w:val="en-US"/>
              </w:rPr>
              <w:t>$</w:t>
            </w:r>
          </w:p>
        </w:tc>
      </w:tr>
      <w:tr w:rsidR="00683544" w:rsidRPr="00844A25" w14:paraId="2782695E" w14:textId="77777777" w:rsidTr="00CC4DB1">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442" w:type="dxa"/>
          </w:tcPr>
          <w:p w14:paraId="15A2A61C" w14:textId="77777777" w:rsidR="00683544" w:rsidRPr="00844A25" w:rsidRDefault="00683544" w:rsidP="00CC4DB1">
            <w:pPr>
              <w:rPr>
                <w:lang w:val="en-US"/>
              </w:rPr>
            </w:pPr>
            <w:r w:rsidRPr="00844A25">
              <w:rPr>
                <w:lang w:val="en-US"/>
              </w:rPr>
              <w:t>Short-term employee benefits</w:t>
            </w:r>
          </w:p>
        </w:tc>
        <w:tc>
          <w:tcPr>
            <w:cnfStyle w:val="000001000000" w:firstRow="0" w:lastRow="0" w:firstColumn="0" w:lastColumn="0" w:oddVBand="0" w:evenVBand="1" w:oddHBand="0" w:evenHBand="0" w:firstRowFirstColumn="0" w:firstRowLastColumn="0" w:lastRowFirstColumn="0" w:lastRowLastColumn="0"/>
            <w:tcW w:w="1358" w:type="dxa"/>
            <w:shd w:val="clear" w:color="auto" w:fill="F2F2F2" w:themeFill="background1" w:themeFillShade="F2"/>
          </w:tcPr>
          <w:p w14:paraId="1BCB3599" w14:textId="77777777" w:rsidR="00683544" w:rsidRPr="00844A25" w:rsidRDefault="00683544" w:rsidP="00CC4DB1">
            <w:pPr>
              <w:rPr>
                <w:lang w:val="en-US"/>
              </w:rPr>
            </w:pPr>
            <w:r w:rsidRPr="00844A25">
              <w:rPr>
                <w:lang w:val="en-US"/>
              </w:rPr>
              <w:t>1,235,431</w:t>
            </w:r>
          </w:p>
        </w:tc>
        <w:tc>
          <w:tcPr>
            <w:cnfStyle w:val="000010000000" w:firstRow="0" w:lastRow="0" w:firstColumn="0" w:lastColumn="0" w:oddVBand="1" w:evenVBand="0" w:oddHBand="0" w:evenHBand="0" w:firstRowFirstColumn="0" w:firstRowLastColumn="0" w:lastRowFirstColumn="0" w:lastRowLastColumn="0"/>
            <w:tcW w:w="1362" w:type="dxa"/>
          </w:tcPr>
          <w:p w14:paraId="5DD3F59D" w14:textId="77777777" w:rsidR="00683544" w:rsidRPr="00844A25" w:rsidRDefault="00683544" w:rsidP="00CC4DB1">
            <w:pPr>
              <w:rPr>
                <w:lang w:val="en-US"/>
              </w:rPr>
            </w:pPr>
            <w:r w:rsidRPr="00844A25">
              <w:rPr>
                <w:lang w:val="en-US"/>
              </w:rPr>
              <w:t>855,774</w:t>
            </w:r>
          </w:p>
        </w:tc>
      </w:tr>
      <w:tr w:rsidR="00683544" w:rsidRPr="00844A25" w14:paraId="19FB777A" w14:textId="77777777" w:rsidTr="00CC4DB1">
        <w:trPr>
          <w:trHeight w:val="286"/>
        </w:trPr>
        <w:tc>
          <w:tcPr>
            <w:cnfStyle w:val="000010000000" w:firstRow="0" w:lastRow="0" w:firstColumn="0" w:lastColumn="0" w:oddVBand="1" w:evenVBand="0" w:oddHBand="0" w:evenHBand="0" w:firstRowFirstColumn="0" w:firstRowLastColumn="0" w:lastRowFirstColumn="0" w:lastRowLastColumn="0"/>
            <w:tcW w:w="6442" w:type="dxa"/>
          </w:tcPr>
          <w:p w14:paraId="5111131D" w14:textId="77777777" w:rsidR="00683544" w:rsidRPr="00844A25" w:rsidRDefault="00683544" w:rsidP="00CC4DB1">
            <w:pPr>
              <w:rPr>
                <w:lang w:val="en-US"/>
              </w:rPr>
            </w:pPr>
            <w:r w:rsidRPr="00844A25">
              <w:rPr>
                <w:lang w:val="en-US"/>
              </w:rPr>
              <w:t xml:space="preserve">Post-employment benefits </w:t>
            </w:r>
          </w:p>
        </w:tc>
        <w:tc>
          <w:tcPr>
            <w:cnfStyle w:val="000001000000" w:firstRow="0" w:lastRow="0" w:firstColumn="0" w:lastColumn="0" w:oddVBand="0" w:evenVBand="1" w:oddHBand="0" w:evenHBand="0" w:firstRowFirstColumn="0" w:firstRowLastColumn="0" w:lastRowFirstColumn="0" w:lastRowLastColumn="0"/>
            <w:tcW w:w="1358" w:type="dxa"/>
            <w:shd w:val="clear" w:color="auto" w:fill="F2F2F2" w:themeFill="background1" w:themeFillShade="F2"/>
          </w:tcPr>
          <w:p w14:paraId="171722D1" w14:textId="77777777" w:rsidR="00683544" w:rsidRPr="00844A25" w:rsidRDefault="00683544" w:rsidP="00CC4DB1">
            <w:pPr>
              <w:rPr>
                <w:lang w:val="en-US"/>
              </w:rPr>
            </w:pPr>
            <w:r w:rsidRPr="00844A25">
              <w:rPr>
                <w:lang w:val="en-US"/>
              </w:rPr>
              <w:t>80,622</w:t>
            </w:r>
          </w:p>
        </w:tc>
        <w:tc>
          <w:tcPr>
            <w:cnfStyle w:val="000010000000" w:firstRow="0" w:lastRow="0" w:firstColumn="0" w:lastColumn="0" w:oddVBand="1" w:evenVBand="0" w:oddHBand="0" w:evenHBand="0" w:firstRowFirstColumn="0" w:firstRowLastColumn="0" w:lastRowFirstColumn="0" w:lastRowLastColumn="0"/>
            <w:tcW w:w="1362" w:type="dxa"/>
          </w:tcPr>
          <w:p w14:paraId="6D9F7940" w14:textId="77777777" w:rsidR="00683544" w:rsidRPr="00844A25" w:rsidRDefault="00683544" w:rsidP="00CC4DB1">
            <w:pPr>
              <w:rPr>
                <w:lang w:val="en-US"/>
              </w:rPr>
            </w:pPr>
            <w:r w:rsidRPr="00844A25">
              <w:rPr>
                <w:lang w:val="en-US"/>
              </w:rPr>
              <w:t>70,888</w:t>
            </w:r>
          </w:p>
        </w:tc>
      </w:tr>
      <w:tr w:rsidR="00683544" w:rsidRPr="00844A25" w14:paraId="78156648" w14:textId="77777777" w:rsidTr="00CC4DB1">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442" w:type="dxa"/>
          </w:tcPr>
          <w:p w14:paraId="5F233419" w14:textId="77777777" w:rsidR="00683544" w:rsidRPr="00844A25" w:rsidRDefault="00683544" w:rsidP="00CC4DB1">
            <w:pPr>
              <w:rPr>
                <w:lang w:val="en-US"/>
              </w:rPr>
            </w:pPr>
            <w:r w:rsidRPr="00844A25">
              <w:rPr>
                <w:lang w:val="en-US"/>
              </w:rPr>
              <w:t xml:space="preserve">Other long-term benefits </w:t>
            </w:r>
          </w:p>
        </w:tc>
        <w:tc>
          <w:tcPr>
            <w:cnfStyle w:val="000001000000" w:firstRow="0" w:lastRow="0" w:firstColumn="0" w:lastColumn="0" w:oddVBand="0" w:evenVBand="1" w:oddHBand="0" w:evenHBand="0" w:firstRowFirstColumn="0" w:firstRowLastColumn="0" w:lastRowFirstColumn="0" w:lastRowLastColumn="0"/>
            <w:tcW w:w="1358" w:type="dxa"/>
            <w:shd w:val="clear" w:color="auto" w:fill="F2F2F2" w:themeFill="background1" w:themeFillShade="F2"/>
          </w:tcPr>
          <w:p w14:paraId="6492866F" w14:textId="77777777" w:rsidR="00683544" w:rsidRPr="00844A25" w:rsidRDefault="00683544" w:rsidP="00CC4DB1">
            <w:pPr>
              <w:rPr>
                <w:lang w:val="en-US"/>
              </w:rPr>
            </w:pPr>
            <w:r w:rsidRPr="00844A25">
              <w:rPr>
                <w:lang w:val="en-US"/>
              </w:rPr>
              <w:t>34,539</w:t>
            </w:r>
          </w:p>
        </w:tc>
        <w:tc>
          <w:tcPr>
            <w:cnfStyle w:val="000010000000" w:firstRow="0" w:lastRow="0" w:firstColumn="0" w:lastColumn="0" w:oddVBand="1" w:evenVBand="0" w:oddHBand="0" w:evenHBand="0" w:firstRowFirstColumn="0" w:firstRowLastColumn="0" w:lastRowFirstColumn="0" w:lastRowLastColumn="0"/>
            <w:tcW w:w="1362" w:type="dxa"/>
          </w:tcPr>
          <w:p w14:paraId="643C4AFB" w14:textId="77777777" w:rsidR="00683544" w:rsidRPr="00844A25" w:rsidRDefault="00683544" w:rsidP="00CC4DB1">
            <w:pPr>
              <w:rPr>
                <w:lang w:val="en-US"/>
              </w:rPr>
            </w:pPr>
            <w:r w:rsidRPr="00844A25">
              <w:rPr>
                <w:lang w:val="en-US"/>
              </w:rPr>
              <w:t>12,381</w:t>
            </w:r>
          </w:p>
        </w:tc>
      </w:tr>
      <w:tr w:rsidR="00683544" w:rsidRPr="00844A25" w14:paraId="77CEB8CC" w14:textId="77777777" w:rsidTr="00CC4DB1">
        <w:trPr>
          <w:trHeight w:val="286"/>
        </w:trPr>
        <w:tc>
          <w:tcPr>
            <w:cnfStyle w:val="000010000000" w:firstRow="0" w:lastRow="0" w:firstColumn="0" w:lastColumn="0" w:oddVBand="1" w:evenVBand="0" w:oddHBand="0" w:evenHBand="0" w:firstRowFirstColumn="0" w:firstRowLastColumn="0" w:lastRowFirstColumn="0" w:lastRowLastColumn="0"/>
            <w:tcW w:w="6442" w:type="dxa"/>
          </w:tcPr>
          <w:p w14:paraId="6801D5F5" w14:textId="77777777" w:rsidR="00683544" w:rsidRPr="00844A25" w:rsidRDefault="00683544" w:rsidP="00CC4DB1">
            <w:pPr>
              <w:rPr>
                <w:lang w:val="en-US"/>
              </w:rPr>
            </w:pPr>
            <w:r w:rsidRPr="00844A25">
              <w:rPr>
                <w:lang w:val="en-US"/>
              </w:rPr>
              <w:t xml:space="preserve">Termination benefits </w:t>
            </w:r>
          </w:p>
        </w:tc>
        <w:tc>
          <w:tcPr>
            <w:cnfStyle w:val="000001000000" w:firstRow="0" w:lastRow="0" w:firstColumn="0" w:lastColumn="0" w:oddVBand="0" w:evenVBand="1" w:oddHBand="0" w:evenHBand="0" w:firstRowFirstColumn="0" w:firstRowLastColumn="0" w:lastRowFirstColumn="0" w:lastRowLastColumn="0"/>
            <w:tcW w:w="1358" w:type="dxa"/>
            <w:shd w:val="clear" w:color="auto" w:fill="F2F2F2" w:themeFill="background1" w:themeFillShade="F2"/>
          </w:tcPr>
          <w:p w14:paraId="297A174F" w14:textId="77777777" w:rsidR="00683544" w:rsidRPr="00844A25" w:rsidRDefault="00683544" w:rsidP="00CC4DB1">
            <w:pPr>
              <w:rPr>
                <w:lang w:val="en-US"/>
              </w:rPr>
            </w:pPr>
            <w:r w:rsidRPr="00844A25">
              <w:rPr>
                <w:lang w:val="en-US"/>
              </w:rPr>
              <w:t>-</w:t>
            </w:r>
          </w:p>
        </w:tc>
        <w:tc>
          <w:tcPr>
            <w:cnfStyle w:val="000010000000" w:firstRow="0" w:lastRow="0" w:firstColumn="0" w:lastColumn="0" w:oddVBand="1" w:evenVBand="0" w:oddHBand="0" w:evenHBand="0" w:firstRowFirstColumn="0" w:firstRowLastColumn="0" w:lastRowFirstColumn="0" w:lastRowLastColumn="0"/>
            <w:tcW w:w="1362" w:type="dxa"/>
          </w:tcPr>
          <w:p w14:paraId="4BDCFC7A" w14:textId="77777777" w:rsidR="00683544" w:rsidRPr="00844A25" w:rsidRDefault="00683544" w:rsidP="00CC4DB1">
            <w:pPr>
              <w:rPr>
                <w:lang w:val="en-US"/>
              </w:rPr>
            </w:pPr>
            <w:r w:rsidRPr="00844A25">
              <w:rPr>
                <w:lang w:val="en-US"/>
              </w:rPr>
              <w:t>-</w:t>
            </w:r>
          </w:p>
        </w:tc>
      </w:tr>
      <w:tr w:rsidR="00683544" w:rsidRPr="00844A25" w14:paraId="76FA7391" w14:textId="77777777" w:rsidTr="00CC4DB1">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442" w:type="dxa"/>
          </w:tcPr>
          <w:p w14:paraId="50945A34" w14:textId="77777777" w:rsidR="00683544" w:rsidRPr="00397674" w:rsidRDefault="00683544" w:rsidP="00CC4DB1">
            <w:pPr>
              <w:rPr>
                <w:b/>
                <w:bCs/>
                <w:lang w:val="en-US"/>
              </w:rPr>
            </w:pPr>
            <w:r w:rsidRPr="00397674">
              <w:rPr>
                <w:b/>
                <w:bCs/>
                <w:lang w:val="en-US"/>
              </w:rPr>
              <w:lastRenderedPageBreak/>
              <w:t>Total</w:t>
            </w:r>
          </w:p>
        </w:tc>
        <w:tc>
          <w:tcPr>
            <w:cnfStyle w:val="000001000000" w:firstRow="0" w:lastRow="0" w:firstColumn="0" w:lastColumn="0" w:oddVBand="0" w:evenVBand="1" w:oddHBand="0" w:evenHBand="0" w:firstRowFirstColumn="0" w:firstRowLastColumn="0" w:lastRowFirstColumn="0" w:lastRowLastColumn="0"/>
            <w:tcW w:w="1358" w:type="dxa"/>
            <w:shd w:val="clear" w:color="auto" w:fill="F2F2F2" w:themeFill="background1" w:themeFillShade="F2"/>
          </w:tcPr>
          <w:p w14:paraId="66554C8A" w14:textId="77777777" w:rsidR="00683544" w:rsidRPr="00397674" w:rsidRDefault="00683544" w:rsidP="00CC4DB1">
            <w:pPr>
              <w:rPr>
                <w:b/>
                <w:bCs/>
                <w:lang w:val="en-US"/>
              </w:rPr>
            </w:pPr>
            <w:r w:rsidRPr="00397674">
              <w:rPr>
                <w:b/>
                <w:bCs/>
                <w:lang w:val="en-US"/>
              </w:rPr>
              <w:t>1,350,592</w:t>
            </w:r>
          </w:p>
        </w:tc>
        <w:tc>
          <w:tcPr>
            <w:cnfStyle w:val="000010000000" w:firstRow="0" w:lastRow="0" w:firstColumn="0" w:lastColumn="0" w:oddVBand="1" w:evenVBand="0" w:oddHBand="0" w:evenHBand="0" w:firstRowFirstColumn="0" w:firstRowLastColumn="0" w:lastRowFirstColumn="0" w:lastRowLastColumn="0"/>
            <w:tcW w:w="1362" w:type="dxa"/>
          </w:tcPr>
          <w:p w14:paraId="71662731" w14:textId="77777777" w:rsidR="00683544" w:rsidRPr="00397674" w:rsidRDefault="00683544" w:rsidP="00CC4DB1">
            <w:pPr>
              <w:rPr>
                <w:b/>
                <w:bCs/>
                <w:lang w:val="en-US"/>
              </w:rPr>
            </w:pPr>
            <w:r w:rsidRPr="00397674">
              <w:rPr>
                <w:b/>
                <w:bCs/>
                <w:lang w:val="en-US"/>
              </w:rPr>
              <w:t>939,043</w:t>
            </w:r>
          </w:p>
        </w:tc>
      </w:tr>
    </w:tbl>
    <w:p w14:paraId="013069C1" w14:textId="77777777" w:rsidR="00683544" w:rsidRPr="00844A25" w:rsidRDefault="00683544" w:rsidP="00683544">
      <w:pPr>
        <w:pStyle w:val="Heading3"/>
      </w:pPr>
      <w:r w:rsidRPr="00844A25">
        <w:t xml:space="preserve">9.6. Australian Accounting Standards issued that are not yet effective </w:t>
      </w:r>
    </w:p>
    <w:p w14:paraId="3955D021" w14:textId="77777777" w:rsidR="00683544" w:rsidRPr="00844A25" w:rsidRDefault="00683544" w:rsidP="00683544">
      <w:pPr>
        <w:rPr>
          <w:lang w:val="en-US"/>
        </w:rPr>
      </w:pPr>
      <w:r w:rsidRPr="00844A25">
        <w:rPr>
          <w:lang w:val="en-US"/>
        </w:rPr>
        <w:t>Certain new and revised accounting standards have been issued but are not effective for the 2019–20 reporting period. These accounting standards have not been applied to the commission’s financial statements. The commission is reviewing its existing policies and assessing the potential implications of these accounting standards which include:</w:t>
      </w:r>
    </w:p>
    <w:p w14:paraId="2C1E529D" w14:textId="77777777" w:rsidR="00683544" w:rsidRPr="00C02635" w:rsidRDefault="00683544" w:rsidP="00683544">
      <w:pPr>
        <w:pStyle w:val="ListBullet"/>
        <w:numPr>
          <w:ilvl w:val="0"/>
          <w:numId w:val="1"/>
        </w:numPr>
        <w:spacing w:before="0" w:after="180"/>
        <w:rPr>
          <w:i/>
          <w:iCs/>
          <w:lang w:val="en-US"/>
        </w:rPr>
      </w:pPr>
      <w:r w:rsidRPr="00844A25">
        <w:rPr>
          <w:lang w:val="en-US"/>
        </w:rPr>
        <w:t xml:space="preserve">AASB 2018-7 </w:t>
      </w:r>
      <w:r w:rsidRPr="00C02635">
        <w:rPr>
          <w:i/>
          <w:iCs/>
          <w:lang w:val="en-US"/>
        </w:rPr>
        <w:t>Amendments to Australian Accounting Standards – Definition of Material</w:t>
      </w:r>
    </w:p>
    <w:p w14:paraId="22542110" w14:textId="77777777" w:rsidR="00683544" w:rsidRPr="00844A25" w:rsidRDefault="00683544" w:rsidP="00683544">
      <w:pPr>
        <w:rPr>
          <w:lang w:val="en-US"/>
        </w:rPr>
      </w:pPr>
      <w:r w:rsidRPr="00844A25">
        <w:rPr>
          <w:lang w:val="en-US"/>
        </w:rPr>
        <w:t>This Standard principally amends AASB 101</w:t>
      </w:r>
      <w:r w:rsidRPr="00844A25">
        <w:rPr>
          <w:i/>
          <w:iCs/>
          <w:lang w:val="en-US"/>
        </w:rPr>
        <w:t xml:space="preserve"> Presentation of Financial Statements </w:t>
      </w:r>
      <w:r w:rsidRPr="00844A25">
        <w:rPr>
          <w:lang w:val="en-US"/>
        </w:rPr>
        <w:t xml:space="preserve">and AASB 108 </w:t>
      </w:r>
      <w:r w:rsidRPr="00844A25">
        <w:rPr>
          <w:i/>
          <w:iCs/>
          <w:lang w:val="en-US"/>
        </w:rPr>
        <w:t>Accounting Policies, Changes in Accounting Estimates and Errors</w:t>
      </w:r>
      <w:r w:rsidRPr="00844A25">
        <w:rPr>
          <w:lang w:val="en-US"/>
        </w:rPr>
        <w:t>. It applies to reporting periods beginning on or after</w:t>
      </w:r>
      <w:r>
        <w:rPr>
          <w:lang w:val="en-US"/>
        </w:rPr>
        <w:t xml:space="preserve"> </w:t>
      </w:r>
      <w:r w:rsidRPr="00844A25">
        <w:rPr>
          <w:lang w:val="en-US"/>
        </w:rPr>
        <w:t>1 January 2020 with earlier application permitted. The commission has not earlier adopted the Standard.</w:t>
      </w:r>
    </w:p>
    <w:p w14:paraId="108515FE" w14:textId="77777777" w:rsidR="00683544" w:rsidRPr="00844A25" w:rsidRDefault="00683544" w:rsidP="00683544">
      <w:pPr>
        <w:rPr>
          <w:lang w:val="en-US"/>
        </w:rPr>
      </w:pPr>
      <w:r w:rsidRPr="00844A25">
        <w:rPr>
          <w:lang w:val="en-US"/>
        </w:rPr>
        <w:t>The amendments refine and clarify the definition of material in AASB 101 and its application by improving</w:t>
      </w:r>
      <w:r>
        <w:rPr>
          <w:lang w:val="en-US"/>
        </w:rPr>
        <w:t xml:space="preserve"> </w:t>
      </w:r>
      <w:r w:rsidRPr="00844A25">
        <w:rPr>
          <w:lang w:val="en-US"/>
        </w:rPr>
        <w:t>the wording and aligning the definition across AASB Standards and other publications. The amendments</w:t>
      </w:r>
      <w:r>
        <w:rPr>
          <w:lang w:val="en-US"/>
        </w:rPr>
        <w:t xml:space="preserve"> </w:t>
      </w:r>
      <w:r w:rsidRPr="00844A25">
        <w:rPr>
          <w:lang w:val="en-US"/>
        </w:rPr>
        <w:t>also include some supporting requirements in AASB 101 in the definition to give it more prominence and</w:t>
      </w:r>
      <w:r>
        <w:rPr>
          <w:lang w:val="en-US"/>
        </w:rPr>
        <w:t xml:space="preserve"> </w:t>
      </w:r>
      <w:r w:rsidRPr="00844A25">
        <w:rPr>
          <w:lang w:val="en-US"/>
        </w:rPr>
        <w:t>clarify the explanation accompanying the definition of material. The commission is in the process of analysing</w:t>
      </w:r>
      <w:r>
        <w:rPr>
          <w:lang w:val="en-US"/>
        </w:rPr>
        <w:t xml:space="preserve"> </w:t>
      </w:r>
      <w:r w:rsidRPr="00844A25">
        <w:rPr>
          <w:lang w:val="en-US"/>
        </w:rPr>
        <w:t>the impacts of this Standard. However, it is not anticipated to have a material impact.</w:t>
      </w:r>
    </w:p>
    <w:p w14:paraId="5CA96712" w14:textId="77777777" w:rsidR="00683544" w:rsidRPr="00C02635" w:rsidRDefault="00683544" w:rsidP="00683544">
      <w:pPr>
        <w:pStyle w:val="ListBullet"/>
        <w:numPr>
          <w:ilvl w:val="0"/>
          <w:numId w:val="1"/>
        </w:numPr>
        <w:spacing w:before="0" w:after="180"/>
        <w:rPr>
          <w:i/>
          <w:iCs/>
          <w:lang w:val="en-US"/>
        </w:rPr>
      </w:pPr>
      <w:r w:rsidRPr="00844A25">
        <w:rPr>
          <w:lang w:val="en-US"/>
        </w:rPr>
        <w:t xml:space="preserve">AASB 2020-1 </w:t>
      </w:r>
      <w:r w:rsidRPr="00C02635">
        <w:rPr>
          <w:i/>
          <w:iCs/>
          <w:lang w:val="en-US"/>
        </w:rPr>
        <w:t>Amendments to Australian Accounting Standards – Classification of Liabilities as Current or Non-Current</w:t>
      </w:r>
    </w:p>
    <w:p w14:paraId="69E40769" w14:textId="77777777" w:rsidR="00683544" w:rsidRPr="00844A25" w:rsidRDefault="00683544" w:rsidP="00683544">
      <w:pPr>
        <w:rPr>
          <w:lang w:val="en-US"/>
        </w:rPr>
      </w:pPr>
      <w:r w:rsidRPr="00844A25">
        <w:rPr>
          <w:lang w:val="en-US"/>
        </w:rPr>
        <w:t>This Standard amends AASB 101 to clarify requirements for the presentation of liabilities in the statement of financial position as current or non-current. It initially applied to annual reporting periods beginning on or after</w:t>
      </w:r>
      <w:r>
        <w:rPr>
          <w:lang w:val="en-US"/>
        </w:rPr>
        <w:t xml:space="preserve"> </w:t>
      </w:r>
      <w:r w:rsidRPr="00844A25">
        <w:rPr>
          <w:lang w:val="en-US"/>
        </w:rPr>
        <w:t>1 January 2022 with earlier application permitted however the AASB has recently issued ED 301</w:t>
      </w:r>
      <w:r w:rsidRPr="00844A25">
        <w:rPr>
          <w:i/>
          <w:iCs/>
          <w:lang w:val="en-US"/>
        </w:rPr>
        <w:t xml:space="preserve"> Classification</w:t>
      </w:r>
      <w:r>
        <w:rPr>
          <w:i/>
          <w:iCs/>
          <w:lang w:val="en-US"/>
        </w:rPr>
        <w:t xml:space="preserve"> </w:t>
      </w:r>
      <w:r w:rsidRPr="00844A25">
        <w:rPr>
          <w:i/>
          <w:iCs/>
          <w:lang w:val="en-US"/>
        </w:rPr>
        <w:t>of Liabilities as Current or Non-Current – Deferral of Effective Date</w:t>
      </w:r>
      <w:r w:rsidRPr="00844A25">
        <w:rPr>
          <w:lang w:val="en-US"/>
        </w:rPr>
        <w:t xml:space="preserve"> with the intention to defer the application</w:t>
      </w:r>
      <w:r>
        <w:rPr>
          <w:lang w:val="en-US"/>
        </w:rPr>
        <w:t xml:space="preserve"> </w:t>
      </w:r>
      <w:r w:rsidRPr="00844A25">
        <w:rPr>
          <w:lang w:val="en-US"/>
        </w:rPr>
        <w:t>by 1 year to periods beginning on or after 1 January 2023. The commission will not early adopt the Standard. The commission is in the process of analysing the impacts of this Standard. However, it is not anticipated</w:t>
      </w:r>
      <w:r>
        <w:rPr>
          <w:lang w:val="en-US"/>
        </w:rPr>
        <w:t xml:space="preserve"> </w:t>
      </w:r>
      <w:r w:rsidRPr="00844A25">
        <w:rPr>
          <w:lang w:val="en-US"/>
        </w:rPr>
        <w:t>to have a material impact.</w:t>
      </w:r>
    </w:p>
    <w:p w14:paraId="6BFD3A3B" w14:textId="77777777" w:rsidR="00683544" w:rsidRPr="00844A25" w:rsidRDefault="00683544" w:rsidP="00683544">
      <w:pPr>
        <w:rPr>
          <w:lang w:val="en-US"/>
        </w:rPr>
      </w:pPr>
      <w:r w:rsidRPr="00844A25">
        <w:rPr>
          <w:lang w:val="en-US"/>
        </w:rPr>
        <w:t>Several other amending standards and AASB interpretations have been issued that apply to future reporting periods, but are considered to have limited impact on the commission’s reporting.</w:t>
      </w:r>
    </w:p>
    <w:p w14:paraId="6CAFE9A2" w14:textId="77777777" w:rsidR="00683544" w:rsidRPr="00C02635" w:rsidRDefault="00683544" w:rsidP="00683544">
      <w:pPr>
        <w:pStyle w:val="ListBullet"/>
        <w:numPr>
          <w:ilvl w:val="0"/>
          <w:numId w:val="1"/>
        </w:numPr>
        <w:spacing w:before="0" w:after="180"/>
        <w:rPr>
          <w:i/>
          <w:iCs/>
          <w:lang w:val="en-US"/>
        </w:rPr>
      </w:pPr>
      <w:r w:rsidRPr="00844A25">
        <w:rPr>
          <w:lang w:val="en-US"/>
        </w:rPr>
        <w:t xml:space="preserve">AASB 1060 </w:t>
      </w:r>
      <w:r w:rsidRPr="00C02635">
        <w:rPr>
          <w:i/>
          <w:iCs/>
          <w:lang w:val="en-US"/>
        </w:rPr>
        <w:t>General Purpose Financial Statements – Simplified Disclosures for For-Profit and Not-for-Profit Tier 2 Entities (Appendix C)</w:t>
      </w:r>
    </w:p>
    <w:p w14:paraId="33A2E3F6" w14:textId="77777777" w:rsidR="00683544" w:rsidRPr="00C02635" w:rsidRDefault="00683544" w:rsidP="00683544">
      <w:pPr>
        <w:pStyle w:val="ListBullet"/>
        <w:numPr>
          <w:ilvl w:val="0"/>
          <w:numId w:val="1"/>
        </w:numPr>
        <w:spacing w:before="0" w:after="180"/>
        <w:rPr>
          <w:i/>
          <w:iCs/>
          <w:lang w:val="en-US"/>
        </w:rPr>
      </w:pPr>
      <w:r w:rsidRPr="00844A25">
        <w:rPr>
          <w:lang w:val="en-US"/>
        </w:rPr>
        <w:t xml:space="preserve">AASB 2019-1 </w:t>
      </w:r>
      <w:r w:rsidRPr="00C02635">
        <w:rPr>
          <w:i/>
          <w:iCs/>
          <w:lang w:val="en-US"/>
        </w:rPr>
        <w:t>Amendments to Australian Accounting Standards – References to the Conceptual Framework</w:t>
      </w:r>
    </w:p>
    <w:p w14:paraId="0B1034CE" w14:textId="77777777" w:rsidR="00683544" w:rsidRPr="00C02635" w:rsidRDefault="00683544" w:rsidP="00683544">
      <w:pPr>
        <w:pStyle w:val="ListBullet"/>
        <w:numPr>
          <w:ilvl w:val="0"/>
          <w:numId w:val="1"/>
        </w:numPr>
        <w:spacing w:before="0" w:after="180"/>
        <w:rPr>
          <w:i/>
          <w:iCs/>
          <w:lang w:val="en-US"/>
        </w:rPr>
      </w:pPr>
      <w:r w:rsidRPr="00844A25">
        <w:rPr>
          <w:lang w:val="en-US"/>
        </w:rPr>
        <w:t xml:space="preserve">AASB 2019-3 </w:t>
      </w:r>
      <w:r w:rsidRPr="00C02635">
        <w:rPr>
          <w:i/>
          <w:iCs/>
          <w:lang w:val="en-US"/>
        </w:rPr>
        <w:t>Amendments to Australian Accounting Standards – Interest Rate Benchmark Reform; and</w:t>
      </w:r>
    </w:p>
    <w:p w14:paraId="07C66D8C" w14:textId="77777777" w:rsidR="00683544" w:rsidRPr="00C02635" w:rsidRDefault="00683544" w:rsidP="00683544">
      <w:pPr>
        <w:pStyle w:val="ListBullet"/>
        <w:numPr>
          <w:ilvl w:val="0"/>
          <w:numId w:val="1"/>
        </w:numPr>
        <w:spacing w:before="0" w:after="180"/>
        <w:rPr>
          <w:i/>
          <w:iCs/>
          <w:lang w:val="en-US"/>
        </w:rPr>
      </w:pPr>
      <w:r w:rsidRPr="00844A25">
        <w:rPr>
          <w:lang w:val="en-US"/>
        </w:rPr>
        <w:t xml:space="preserve">AASB 2019-5 </w:t>
      </w:r>
      <w:r w:rsidRPr="00C02635">
        <w:rPr>
          <w:i/>
          <w:iCs/>
          <w:lang w:val="en-US"/>
        </w:rPr>
        <w:t>Amendments to Australian Accounting Standards – Disclosure of the Effect of New IFRS Standards Not Yet Issued in Australia.</w:t>
      </w:r>
    </w:p>
    <w:p w14:paraId="62655BDD" w14:textId="77777777" w:rsidR="00683544" w:rsidRPr="00844A25" w:rsidRDefault="00683544" w:rsidP="00683544">
      <w:pPr>
        <w:pStyle w:val="Heading3"/>
        <w:pageBreakBefore/>
      </w:pPr>
      <w:r w:rsidRPr="00844A25">
        <w:lastRenderedPageBreak/>
        <w:t>9.7. Events after reporting date</w:t>
      </w:r>
    </w:p>
    <w:p w14:paraId="65821C7A" w14:textId="77777777" w:rsidR="00683544" w:rsidRPr="00844A25" w:rsidRDefault="00683544" w:rsidP="00683544">
      <w:pPr>
        <w:rPr>
          <w:lang w:val="en-US"/>
        </w:rPr>
      </w:pPr>
      <w:r w:rsidRPr="00844A25">
        <w:rPr>
          <w:lang w:val="en-US"/>
        </w:rPr>
        <w:t>There were no subsequent events that had the potential to significantly affect the ongoing operations</w:t>
      </w:r>
      <w:r>
        <w:rPr>
          <w:lang w:val="en-US"/>
        </w:rPr>
        <w:t xml:space="preserve"> </w:t>
      </w:r>
      <w:r w:rsidRPr="00844A25">
        <w:rPr>
          <w:lang w:val="en-US"/>
        </w:rPr>
        <w:t>and financial activities of the commission.</w:t>
      </w:r>
    </w:p>
    <w:p w14:paraId="4B8B6370" w14:textId="77777777" w:rsidR="00683544" w:rsidRPr="00844A25" w:rsidRDefault="00683544" w:rsidP="00683544">
      <w:pPr>
        <w:pStyle w:val="Heading3"/>
      </w:pPr>
      <w:r w:rsidRPr="00844A25">
        <w:t>9.8. Renumeration of auditors</w:t>
      </w:r>
    </w:p>
    <w:p w14:paraId="3D72A7D7" w14:textId="77777777" w:rsidR="00683544" w:rsidRPr="00844A25" w:rsidRDefault="00683544" w:rsidP="00683544">
      <w:pPr>
        <w:rPr>
          <w:lang w:val="en-US"/>
        </w:rPr>
      </w:pPr>
      <w:r w:rsidRPr="00844A25">
        <w:rPr>
          <w:lang w:val="en-US"/>
        </w:rPr>
        <w:t>The fee for the audit of the 2019–20 annual financial statements by the Victorian Auditor-General’s Office amounts to $19,800 (2018–19 - $17,500). No other services are being provided by the Victorian Auditor-General’s Office.</w:t>
      </w:r>
    </w:p>
    <w:p w14:paraId="729DA903" w14:textId="77777777" w:rsidR="00683544" w:rsidRPr="00844A25" w:rsidRDefault="00683544" w:rsidP="00683544">
      <w:pPr>
        <w:pStyle w:val="Heading3"/>
      </w:pPr>
      <w:r w:rsidRPr="00844A25">
        <w:t>9.9.</w:t>
      </w:r>
      <w:r>
        <w:t xml:space="preserve"> </w:t>
      </w:r>
      <w:r w:rsidRPr="00844A25">
        <w:t>Glossary of terms</w:t>
      </w:r>
    </w:p>
    <w:p w14:paraId="2569C3FD" w14:textId="77777777" w:rsidR="00683544" w:rsidRPr="00844A25" w:rsidRDefault="00683544" w:rsidP="00683544">
      <w:pPr>
        <w:rPr>
          <w:b/>
          <w:bCs/>
          <w:lang w:val="en-US"/>
        </w:rPr>
      </w:pPr>
      <w:r w:rsidRPr="00844A25">
        <w:rPr>
          <w:b/>
          <w:bCs/>
          <w:lang w:val="en-US"/>
        </w:rPr>
        <w:t>Administered item</w:t>
      </w:r>
    </w:p>
    <w:p w14:paraId="659089F7" w14:textId="77777777" w:rsidR="00683544" w:rsidRPr="00844A25" w:rsidRDefault="00683544" w:rsidP="00683544">
      <w:pPr>
        <w:rPr>
          <w:lang w:val="en-US"/>
        </w:rPr>
      </w:pPr>
      <w:r w:rsidRPr="00844A25">
        <w:rPr>
          <w:lang w:val="en-US"/>
        </w:rPr>
        <w:t>Administered item generally refers to a commission lacking the capacity to benefit from that item in the pursuit of the commission’s objectives and to deny or regulate the access of others to that benefit.</w:t>
      </w:r>
    </w:p>
    <w:p w14:paraId="7509A663" w14:textId="77777777" w:rsidR="00683544" w:rsidRPr="00844A25" w:rsidRDefault="00683544" w:rsidP="00683544">
      <w:pPr>
        <w:rPr>
          <w:b/>
          <w:bCs/>
          <w:lang w:val="en-US"/>
        </w:rPr>
      </w:pPr>
      <w:r w:rsidRPr="00844A25">
        <w:rPr>
          <w:b/>
          <w:bCs/>
          <w:lang w:val="en-US"/>
        </w:rPr>
        <w:t>Annualised employee equivalent</w:t>
      </w:r>
    </w:p>
    <w:p w14:paraId="0E41261E" w14:textId="77777777" w:rsidR="00683544" w:rsidRPr="00844A25" w:rsidRDefault="00683544" w:rsidP="00683544">
      <w:pPr>
        <w:rPr>
          <w:lang w:val="en-US"/>
        </w:rPr>
      </w:pPr>
      <w:r w:rsidRPr="00844A25">
        <w:rPr>
          <w:lang w:val="en-US"/>
        </w:rPr>
        <w:t>Annualised employee equivalent is based on paid working hours of 38 ordinary hours per week over 52 weeks for a reporting period.</w:t>
      </w:r>
    </w:p>
    <w:p w14:paraId="74601401" w14:textId="77777777" w:rsidR="00683544" w:rsidRPr="00844A25" w:rsidRDefault="00683544" w:rsidP="00683544">
      <w:pPr>
        <w:rPr>
          <w:b/>
          <w:bCs/>
          <w:lang w:val="en-US"/>
        </w:rPr>
      </w:pPr>
      <w:r w:rsidRPr="00844A25">
        <w:rPr>
          <w:b/>
          <w:bCs/>
          <w:lang w:val="en-US"/>
        </w:rPr>
        <w:t>Capital asset charge</w:t>
      </w:r>
    </w:p>
    <w:p w14:paraId="24EC52AA" w14:textId="77777777" w:rsidR="00683544" w:rsidRPr="00844A25" w:rsidRDefault="00683544" w:rsidP="00683544">
      <w:pPr>
        <w:rPr>
          <w:lang w:val="en-US"/>
        </w:rPr>
      </w:pPr>
      <w:r w:rsidRPr="00844A25">
        <w:rPr>
          <w:lang w:val="en-US"/>
        </w:rPr>
        <w:t>A charge levied on the written-down value of controlled non-current physical assets in the commission’s balance sheet which aims to: attribute to the opportunity cost of capital used in service delivery; and provide incentives to the commission to identify and dispose of underutilised or surplus assets in a timely manner.</w:t>
      </w:r>
    </w:p>
    <w:p w14:paraId="192C179B" w14:textId="77777777" w:rsidR="00683544" w:rsidRPr="00844A25" w:rsidRDefault="00683544" w:rsidP="00683544">
      <w:pPr>
        <w:rPr>
          <w:b/>
          <w:bCs/>
          <w:lang w:val="en-US"/>
        </w:rPr>
      </w:pPr>
      <w:r w:rsidRPr="00844A25">
        <w:rPr>
          <w:b/>
          <w:bCs/>
          <w:lang w:val="en-US"/>
        </w:rPr>
        <w:t>Commitments</w:t>
      </w:r>
    </w:p>
    <w:p w14:paraId="4B925299" w14:textId="77777777" w:rsidR="00683544" w:rsidRPr="00844A25" w:rsidRDefault="00683544" w:rsidP="00683544">
      <w:pPr>
        <w:rPr>
          <w:lang w:val="en-US"/>
        </w:rPr>
      </w:pPr>
      <w:r w:rsidRPr="00844A25">
        <w:rPr>
          <w:lang w:val="en-US"/>
        </w:rPr>
        <w:t>Commitments include those operating, capital and other outsourcing commitments arising from non-cancellable contractual or statutory sources.</w:t>
      </w:r>
    </w:p>
    <w:p w14:paraId="4777A7C0" w14:textId="77777777" w:rsidR="00683544" w:rsidRPr="00844A25" w:rsidRDefault="00683544" w:rsidP="00683544">
      <w:pPr>
        <w:rPr>
          <w:b/>
          <w:bCs/>
          <w:lang w:val="en-US"/>
        </w:rPr>
      </w:pPr>
      <w:r w:rsidRPr="00844A25">
        <w:rPr>
          <w:b/>
          <w:bCs/>
          <w:lang w:val="en-US"/>
        </w:rPr>
        <w:t>Comprehensive result</w:t>
      </w:r>
    </w:p>
    <w:p w14:paraId="546B475E" w14:textId="77777777" w:rsidR="00683544" w:rsidRPr="00844A25" w:rsidRDefault="00683544" w:rsidP="00683544">
      <w:pPr>
        <w:rPr>
          <w:b/>
          <w:bCs/>
          <w:lang w:val="en-US"/>
        </w:rPr>
      </w:pPr>
      <w:r w:rsidRPr="00844A25">
        <w:rPr>
          <w:lang w:val="en-US"/>
        </w:rPr>
        <w:t>The net result of all items of income and expense recognised for the period. It is the aggregate of operating result and other comprehensive income.</w:t>
      </w:r>
    </w:p>
    <w:p w14:paraId="329DBA17" w14:textId="77777777" w:rsidR="00683544" w:rsidRPr="00844A25" w:rsidRDefault="00683544" w:rsidP="00683544">
      <w:pPr>
        <w:rPr>
          <w:b/>
          <w:bCs/>
          <w:lang w:val="en-US"/>
        </w:rPr>
      </w:pPr>
      <w:r w:rsidRPr="00844A25">
        <w:rPr>
          <w:b/>
          <w:bCs/>
          <w:lang w:val="en-US"/>
        </w:rPr>
        <w:t>Controlled item</w:t>
      </w:r>
    </w:p>
    <w:p w14:paraId="67F8CF22" w14:textId="77777777" w:rsidR="00683544" w:rsidRPr="00844A25" w:rsidRDefault="00683544" w:rsidP="00683544">
      <w:pPr>
        <w:rPr>
          <w:b/>
          <w:bCs/>
          <w:lang w:val="en-US"/>
        </w:rPr>
      </w:pPr>
      <w:r w:rsidRPr="00844A25">
        <w:rPr>
          <w:lang w:val="en-US"/>
        </w:rPr>
        <w:t>Controlled item generally refers to the capacity of a commission to benefit from that item in the pursuit of the commission’s objectives and to deny or regulate the access of others to that benefit.</w:t>
      </w:r>
    </w:p>
    <w:p w14:paraId="4F2F2FD4" w14:textId="77777777" w:rsidR="00683544" w:rsidRPr="00844A25" w:rsidRDefault="00683544" w:rsidP="00683544">
      <w:pPr>
        <w:rPr>
          <w:b/>
          <w:bCs/>
          <w:lang w:val="en-US"/>
        </w:rPr>
      </w:pPr>
      <w:r w:rsidRPr="00844A25">
        <w:rPr>
          <w:b/>
          <w:bCs/>
          <w:lang w:val="en-US"/>
        </w:rPr>
        <w:t>Depreciation</w:t>
      </w:r>
    </w:p>
    <w:p w14:paraId="604AC81B" w14:textId="77777777" w:rsidR="00683544" w:rsidRPr="00844A25" w:rsidRDefault="00683544" w:rsidP="00683544">
      <w:pPr>
        <w:rPr>
          <w:b/>
          <w:bCs/>
          <w:lang w:val="en-US"/>
        </w:rPr>
      </w:pPr>
      <w:r w:rsidRPr="00844A25">
        <w:rPr>
          <w:lang w:val="en-US"/>
        </w:rPr>
        <w:t>Depreciation is an expense that arises from the consumption through wear or time of a produced physical</w:t>
      </w:r>
      <w:r>
        <w:rPr>
          <w:lang w:val="en-US"/>
        </w:rPr>
        <w:t xml:space="preserve"> </w:t>
      </w:r>
      <w:r w:rsidRPr="00844A25">
        <w:rPr>
          <w:lang w:val="en-US"/>
        </w:rPr>
        <w:t>or intangible asset. This expense is classified as a transaction and so reduces the net result from transactions.</w:t>
      </w:r>
    </w:p>
    <w:p w14:paraId="2FEBA9D2" w14:textId="77777777" w:rsidR="00683544" w:rsidRPr="00844A25" w:rsidRDefault="00683544" w:rsidP="00683544">
      <w:pPr>
        <w:pageBreakBefore/>
        <w:rPr>
          <w:b/>
          <w:bCs/>
          <w:lang w:val="en-US"/>
        </w:rPr>
      </w:pPr>
      <w:r w:rsidRPr="00844A25">
        <w:rPr>
          <w:b/>
          <w:bCs/>
          <w:lang w:val="en-US"/>
        </w:rPr>
        <w:lastRenderedPageBreak/>
        <w:t>Employee benefits expenses</w:t>
      </w:r>
    </w:p>
    <w:p w14:paraId="7EDEBA59" w14:textId="77777777" w:rsidR="00683544" w:rsidRPr="00844A25" w:rsidRDefault="00683544" w:rsidP="00683544">
      <w:pPr>
        <w:rPr>
          <w:lang w:val="en-US"/>
        </w:rPr>
      </w:pPr>
      <w:r w:rsidRPr="00844A25">
        <w:rPr>
          <w:lang w:val="en-US"/>
        </w:rPr>
        <w:t>Employee benefits expenses include all costs related to employment including wages and salaries,</w:t>
      </w:r>
      <w:r>
        <w:rPr>
          <w:lang w:val="en-US"/>
        </w:rPr>
        <w:t xml:space="preserve"> </w:t>
      </w:r>
      <w:r w:rsidRPr="00844A25">
        <w:rPr>
          <w:lang w:val="en-US"/>
        </w:rPr>
        <w:t>fringe benefits tax, leave entitlements, redundancy payments and superannuation contributions.</w:t>
      </w:r>
    </w:p>
    <w:p w14:paraId="419FD919" w14:textId="77777777" w:rsidR="00683544" w:rsidRPr="00844A25" w:rsidRDefault="00683544" w:rsidP="00683544">
      <w:pPr>
        <w:rPr>
          <w:b/>
          <w:bCs/>
          <w:lang w:val="en-US"/>
        </w:rPr>
      </w:pPr>
      <w:r w:rsidRPr="00844A25">
        <w:rPr>
          <w:b/>
          <w:bCs/>
          <w:lang w:val="en-US"/>
        </w:rPr>
        <w:t>Finance lease</w:t>
      </w:r>
    </w:p>
    <w:p w14:paraId="2C587C29" w14:textId="77777777" w:rsidR="00683544" w:rsidRPr="00844A25" w:rsidRDefault="00683544" w:rsidP="00683544">
      <w:pPr>
        <w:rPr>
          <w:lang w:val="en-US"/>
        </w:rPr>
      </w:pPr>
      <w:r w:rsidRPr="00844A25">
        <w:rPr>
          <w:lang w:val="en-US"/>
        </w:rPr>
        <w:t>Finance lease is a lease that transfers substantially all the risks and rewards incidental to ownership</w:t>
      </w:r>
      <w:r>
        <w:rPr>
          <w:lang w:val="en-US"/>
        </w:rPr>
        <w:t xml:space="preserve"> </w:t>
      </w:r>
      <w:r w:rsidRPr="00844A25">
        <w:rPr>
          <w:lang w:val="en-US"/>
        </w:rPr>
        <w:t>of an underlying asset.</w:t>
      </w:r>
    </w:p>
    <w:p w14:paraId="599FEFD5" w14:textId="77777777" w:rsidR="00683544" w:rsidRPr="00844A25" w:rsidRDefault="00683544" w:rsidP="00683544">
      <w:pPr>
        <w:rPr>
          <w:b/>
          <w:bCs/>
          <w:lang w:val="en-US"/>
        </w:rPr>
      </w:pPr>
      <w:r w:rsidRPr="00844A25">
        <w:rPr>
          <w:b/>
          <w:bCs/>
          <w:lang w:val="en-US"/>
        </w:rPr>
        <w:t>Financial asset</w:t>
      </w:r>
    </w:p>
    <w:p w14:paraId="67C0AE65" w14:textId="77777777" w:rsidR="00683544" w:rsidRPr="00844A25" w:rsidRDefault="00683544" w:rsidP="00683544">
      <w:pPr>
        <w:rPr>
          <w:lang w:val="en-US"/>
        </w:rPr>
      </w:pPr>
      <w:r w:rsidRPr="00844A25">
        <w:rPr>
          <w:lang w:val="en-US"/>
        </w:rPr>
        <w:t>A financial asset is any asset that is:</w:t>
      </w:r>
    </w:p>
    <w:p w14:paraId="65EF47BC" w14:textId="77777777" w:rsidR="00683544" w:rsidRPr="00844A25" w:rsidRDefault="00683544" w:rsidP="00683544">
      <w:pPr>
        <w:pStyle w:val="ListBullet"/>
        <w:numPr>
          <w:ilvl w:val="0"/>
          <w:numId w:val="1"/>
        </w:numPr>
        <w:spacing w:before="0" w:after="180"/>
        <w:rPr>
          <w:lang w:val="en-US"/>
        </w:rPr>
      </w:pPr>
      <w:r w:rsidRPr="00844A25">
        <w:rPr>
          <w:lang w:val="en-US"/>
        </w:rPr>
        <w:t>cash;</w:t>
      </w:r>
    </w:p>
    <w:p w14:paraId="279FD87B" w14:textId="77777777" w:rsidR="00683544" w:rsidRPr="00844A25" w:rsidRDefault="00683544" w:rsidP="00683544">
      <w:pPr>
        <w:pStyle w:val="ListBullet"/>
        <w:numPr>
          <w:ilvl w:val="0"/>
          <w:numId w:val="1"/>
        </w:numPr>
        <w:spacing w:before="0" w:after="180"/>
        <w:rPr>
          <w:lang w:val="en-US"/>
        </w:rPr>
      </w:pPr>
      <w:r w:rsidRPr="00844A25">
        <w:rPr>
          <w:lang w:val="en-US"/>
        </w:rPr>
        <w:t>an equity instrument of another entity;</w:t>
      </w:r>
    </w:p>
    <w:p w14:paraId="3A40B0B7" w14:textId="77777777" w:rsidR="00683544" w:rsidRPr="00844A25" w:rsidRDefault="00683544" w:rsidP="00683544">
      <w:pPr>
        <w:rPr>
          <w:lang w:val="en-US"/>
        </w:rPr>
      </w:pPr>
      <w:r w:rsidRPr="00844A25">
        <w:rPr>
          <w:lang w:val="en-US"/>
        </w:rPr>
        <w:t>a contractual right:</w:t>
      </w:r>
    </w:p>
    <w:p w14:paraId="5EC821A3" w14:textId="77777777" w:rsidR="00683544" w:rsidRPr="00844A25" w:rsidRDefault="00683544" w:rsidP="00683544">
      <w:pPr>
        <w:rPr>
          <w:lang w:val="en-US"/>
        </w:rPr>
      </w:pPr>
      <w:r w:rsidRPr="00844A25">
        <w:rPr>
          <w:lang w:val="en-US"/>
        </w:rPr>
        <w:t>to receive cash or another financial asset from another entity; or</w:t>
      </w:r>
    </w:p>
    <w:p w14:paraId="3EBF5D28" w14:textId="77777777" w:rsidR="00683544" w:rsidRPr="00844A25" w:rsidRDefault="00683544" w:rsidP="00683544">
      <w:pPr>
        <w:rPr>
          <w:lang w:val="en-US"/>
        </w:rPr>
      </w:pPr>
      <w:r w:rsidRPr="00844A25">
        <w:rPr>
          <w:lang w:val="en-US"/>
        </w:rPr>
        <w:t>to exchange financial assets or financial liabilities with another entity under conditions</w:t>
      </w:r>
      <w:r>
        <w:rPr>
          <w:lang w:val="en-US"/>
        </w:rPr>
        <w:t xml:space="preserve"> </w:t>
      </w:r>
      <w:r w:rsidRPr="00844A25">
        <w:rPr>
          <w:lang w:val="en-US"/>
        </w:rPr>
        <w:t>that are potentially favourable to the entity; or</w:t>
      </w:r>
    </w:p>
    <w:p w14:paraId="4E65936F" w14:textId="77777777" w:rsidR="00683544" w:rsidRPr="00844A25" w:rsidRDefault="00683544" w:rsidP="00683544">
      <w:pPr>
        <w:rPr>
          <w:lang w:val="en-US"/>
        </w:rPr>
      </w:pPr>
      <w:r w:rsidRPr="00844A25">
        <w:rPr>
          <w:lang w:val="en-US"/>
        </w:rPr>
        <w:t>a contract that will or may be settled in the entity’s own equity instruments and is:</w:t>
      </w:r>
    </w:p>
    <w:p w14:paraId="29D5E33D" w14:textId="77777777" w:rsidR="00683544" w:rsidRPr="00844A25" w:rsidRDefault="00683544" w:rsidP="00683544">
      <w:pPr>
        <w:rPr>
          <w:lang w:val="en-US"/>
        </w:rPr>
      </w:pPr>
      <w:r w:rsidRPr="00844A25">
        <w:rPr>
          <w:lang w:val="en-US"/>
        </w:rPr>
        <w:t>a non-derivative for which the entity is or may be obliged to receive a variable number of the entity’s own equity instruments; or</w:t>
      </w:r>
    </w:p>
    <w:p w14:paraId="0D7B73CE" w14:textId="77777777" w:rsidR="00683544" w:rsidRPr="00844A25" w:rsidRDefault="00683544" w:rsidP="00683544">
      <w:pPr>
        <w:rPr>
          <w:lang w:val="en-US"/>
        </w:rPr>
      </w:pPr>
      <w:r w:rsidRPr="00844A25">
        <w:rPr>
          <w:lang w:val="en-US"/>
        </w:rPr>
        <w:t>a derivative that will or may be settled other than by the exchange of a fixed amount of cash or another financial asset for a fixed number of the entity’s own equity instruments.</w:t>
      </w:r>
    </w:p>
    <w:p w14:paraId="541654BD" w14:textId="77777777" w:rsidR="00683544" w:rsidRPr="00844A25" w:rsidRDefault="00683544" w:rsidP="00683544">
      <w:pPr>
        <w:rPr>
          <w:b/>
          <w:bCs/>
          <w:lang w:val="en-US"/>
        </w:rPr>
      </w:pPr>
      <w:r w:rsidRPr="00844A25">
        <w:rPr>
          <w:b/>
          <w:bCs/>
          <w:lang w:val="en-US"/>
        </w:rPr>
        <w:t>Financial instrument</w:t>
      </w:r>
    </w:p>
    <w:p w14:paraId="77BDCB9F" w14:textId="77777777" w:rsidR="00683544" w:rsidRPr="00844A25" w:rsidRDefault="00683544" w:rsidP="00683544">
      <w:pPr>
        <w:rPr>
          <w:lang w:val="en-US"/>
        </w:rPr>
      </w:pPr>
      <w:r w:rsidRPr="00844A25">
        <w:rPr>
          <w:lang w:val="en-US"/>
        </w:rPr>
        <w:t>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4739815B" w14:textId="77777777" w:rsidR="00683544" w:rsidRPr="00844A25" w:rsidRDefault="00683544" w:rsidP="00683544">
      <w:pPr>
        <w:rPr>
          <w:b/>
          <w:bCs/>
          <w:lang w:val="en-US"/>
        </w:rPr>
      </w:pPr>
      <w:r w:rsidRPr="00844A25">
        <w:rPr>
          <w:b/>
          <w:bCs/>
          <w:lang w:val="en-US"/>
        </w:rPr>
        <w:t>Financial liability</w:t>
      </w:r>
    </w:p>
    <w:p w14:paraId="04245DCC" w14:textId="77777777" w:rsidR="00683544" w:rsidRPr="00844A25" w:rsidRDefault="00683544" w:rsidP="00683544">
      <w:pPr>
        <w:rPr>
          <w:lang w:val="en-US"/>
        </w:rPr>
      </w:pPr>
      <w:r w:rsidRPr="00844A25">
        <w:rPr>
          <w:lang w:val="en-US"/>
        </w:rPr>
        <w:t>A financial liability is any liability that is:</w:t>
      </w:r>
    </w:p>
    <w:p w14:paraId="022F1781" w14:textId="77777777" w:rsidR="00683544" w:rsidRPr="00844A25" w:rsidRDefault="00683544" w:rsidP="00683544">
      <w:pPr>
        <w:pStyle w:val="ListBullet"/>
        <w:numPr>
          <w:ilvl w:val="0"/>
          <w:numId w:val="1"/>
        </w:numPr>
        <w:spacing w:before="0" w:after="180"/>
        <w:rPr>
          <w:lang w:val="en-US"/>
        </w:rPr>
      </w:pPr>
      <w:r w:rsidRPr="00844A25">
        <w:rPr>
          <w:lang w:val="en-US"/>
        </w:rPr>
        <w:t>a contractual obligation:</w:t>
      </w:r>
    </w:p>
    <w:p w14:paraId="63A572C6" w14:textId="77777777" w:rsidR="00683544" w:rsidRPr="00844A25" w:rsidRDefault="00683544" w:rsidP="00683544">
      <w:pPr>
        <w:pStyle w:val="ListBullet"/>
        <w:numPr>
          <w:ilvl w:val="0"/>
          <w:numId w:val="1"/>
        </w:numPr>
        <w:spacing w:before="0" w:after="180"/>
        <w:rPr>
          <w:lang w:val="en-US"/>
        </w:rPr>
      </w:pPr>
      <w:r w:rsidRPr="00844A25">
        <w:rPr>
          <w:lang w:val="en-US"/>
        </w:rPr>
        <w:t>to deliver cash or another financial asset to another entity; or</w:t>
      </w:r>
    </w:p>
    <w:p w14:paraId="5D30F7A3" w14:textId="77777777" w:rsidR="00683544" w:rsidRPr="00844A25" w:rsidRDefault="00683544" w:rsidP="00683544">
      <w:pPr>
        <w:pStyle w:val="ListBullet"/>
        <w:numPr>
          <w:ilvl w:val="0"/>
          <w:numId w:val="1"/>
        </w:numPr>
        <w:spacing w:before="0" w:after="180"/>
        <w:rPr>
          <w:lang w:val="en-US"/>
        </w:rPr>
      </w:pPr>
      <w:r w:rsidRPr="00844A25">
        <w:rPr>
          <w:lang w:val="en-US"/>
        </w:rPr>
        <w:t>to exchange financial assets or financial liabilities with another entity under conditions that are potentially unfavourable to the entity; or</w:t>
      </w:r>
    </w:p>
    <w:p w14:paraId="3A9913AA" w14:textId="77777777" w:rsidR="00683544" w:rsidRPr="00844A25" w:rsidRDefault="00683544" w:rsidP="00683544">
      <w:pPr>
        <w:pStyle w:val="ListBullet"/>
        <w:numPr>
          <w:ilvl w:val="0"/>
          <w:numId w:val="1"/>
        </w:numPr>
        <w:spacing w:before="0" w:after="180"/>
        <w:rPr>
          <w:lang w:val="en-US"/>
        </w:rPr>
      </w:pPr>
      <w:r w:rsidRPr="00844A25">
        <w:rPr>
          <w:lang w:val="en-US"/>
        </w:rPr>
        <w:t>a contract that will or may be settled in the entity’s own equity instruments and is:</w:t>
      </w:r>
    </w:p>
    <w:p w14:paraId="1D94265E" w14:textId="77777777" w:rsidR="00683544" w:rsidRPr="00844A25" w:rsidRDefault="00683544" w:rsidP="00683544">
      <w:pPr>
        <w:pStyle w:val="ListBullet"/>
        <w:numPr>
          <w:ilvl w:val="0"/>
          <w:numId w:val="1"/>
        </w:numPr>
        <w:spacing w:before="0" w:after="180"/>
        <w:rPr>
          <w:lang w:val="en-US"/>
        </w:rPr>
      </w:pPr>
      <w:r w:rsidRPr="00844A25">
        <w:rPr>
          <w:lang w:val="en-US"/>
        </w:rPr>
        <w:t>a non-derivative for which the entity is or may be obliged to deliver a variable number of the entity’s own equity instruments; or</w:t>
      </w:r>
    </w:p>
    <w:p w14:paraId="5790B42C" w14:textId="77777777" w:rsidR="00683544" w:rsidRPr="00844A25" w:rsidRDefault="00683544" w:rsidP="00683544">
      <w:pPr>
        <w:pStyle w:val="ListBullet"/>
        <w:numPr>
          <w:ilvl w:val="0"/>
          <w:numId w:val="1"/>
        </w:numPr>
        <w:spacing w:before="0" w:after="180"/>
        <w:rPr>
          <w:lang w:val="en-US"/>
        </w:rPr>
      </w:pPr>
      <w:r w:rsidRPr="00844A25">
        <w:rPr>
          <w:lang w:val="en-US"/>
        </w:rPr>
        <w:lastRenderedPageBreak/>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655CD586" w14:textId="77777777" w:rsidR="00683544" w:rsidRPr="00844A25" w:rsidRDefault="00683544" w:rsidP="00683544">
      <w:pPr>
        <w:rPr>
          <w:b/>
          <w:bCs/>
          <w:lang w:val="en-US"/>
        </w:rPr>
      </w:pPr>
      <w:r w:rsidRPr="00844A25">
        <w:rPr>
          <w:b/>
          <w:bCs/>
          <w:lang w:val="en-US"/>
        </w:rPr>
        <w:t>Financial statements</w:t>
      </w:r>
    </w:p>
    <w:p w14:paraId="357851D8" w14:textId="77777777" w:rsidR="00683544" w:rsidRPr="00844A25" w:rsidRDefault="00683544" w:rsidP="00683544">
      <w:pPr>
        <w:rPr>
          <w:lang w:val="en-US"/>
        </w:rPr>
      </w:pPr>
      <w:r w:rsidRPr="00844A25">
        <w:rPr>
          <w:lang w:val="en-US"/>
        </w:rPr>
        <w:t>A complete set of financial statements comprises:</w:t>
      </w:r>
    </w:p>
    <w:p w14:paraId="63E88EFA" w14:textId="77777777" w:rsidR="00683544" w:rsidRPr="002F6BD9" w:rsidRDefault="00683544" w:rsidP="00683544">
      <w:pPr>
        <w:pStyle w:val="ListParagraph"/>
        <w:numPr>
          <w:ilvl w:val="0"/>
          <w:numId w:val="10"/>
        </w:numPr>
        <w:rPr>
          <w:lang w:val="en-US"/>
        </w:rPr>
      </w:pPr>
      <w:r w:rsidRPr="002F6BD9">
        <w:rPr>
          <w:lang w:val="en-US"/>
        </w:rPr>
        <w:t>a comprehensive operating statement for the period</w:t>
      </w:r>
    </w:p>
    <w:p w14:paraId="6BC1FFE8" w14:textId="77777777" w:rsidR="00683544" w:rsidRPr="002F6BD9" w:rsidRDefault="00683544" w:rsidP="00683544">
      <w:pPr>
        <w:pStyle w:val="ListParagraph"/>
        <w:numPr>
          <w:ilvl w:val="0"/>
          <w:numId w:val="10"/>
        </w:numPr>
        <w:rPr>
          <w:lang w:val="en-US"/>
        </w:rPr>
      </w:pPr>
      <w:r w:rsidRPr="002F6BD9">
        <w:rPr>
          <w:lang w:val="en-US"/>
        </w:rPr>
        <w:t>a balance sheet as at the end of the period</w:t>
      </w:r>
    </w:p>
    <w:p w14:paraId="0C83677D" w14:textId="77777777" w:rsidR="00683544" w:rsidRPr="002F6BD9" w:rsidRDefault="00683544" w:rsidP="00683544">
      <w:pPr>
        <w:pStyle w:val="ListParagraph"/>
        <w:numPr>
          <w:ilvl w:val="0"/>
          <w:numId w:val="10"/>
        </w:numPr>
        <w:rPr>
          <w:lang w:val="en-US"/>
        </w:rPr>
      </w:pPr>
      <w:r w:rsidRPr="002F6BD9">
        <w:rPr>
          <w:lang w:val="en-US"/>
        </w:rPr>
        <w:t>a statement of changes in equity for the period</w:t>
      </w:r>
    </w:p>
    <w:p w14:paraId="2825D1CC" w14:textId="77777777" w:rsidR="00683544" w:rsidRPr="002F6BD9" w:rsidRDefault="00683544" w:rsidP="00683544">
      <w:pPr>
        <w:pStyle w:val="ListParagraph"/>
        <w:numPr>
          <w:ilvl w:val="0"/>
          <w:numId w:val="10"/>
        </w:numPr>
        <w:rPr>
          <w:lang w:val="en-US"/>
        </w:rPr>
      </w:pPr>
      <w:r w:rsidRPr="002F6BD9">
        <w:rPr>
          <w:lang w:val="en-US"/>
        </w:rPr>
        <w:t>a cash flow statement for the period</w:t>
      </w:r>
    </w:p>
    <w:p w14:paraId="4DEE391A" w14:textId="77777777" w:rsidR="00683544" w:rsidRPr="002F6BD9" w:rsidRDefault="00683544" w:rsidP="00683544">
      <w:pPr>
        <w:pStyle w:val="ListParagraph"/>
        <w:numPr>
          <w:ilvl w:val="0"/>
          <w:numId w:val="10"/>
        </w:numPr>
        <w:rPr>
          <w:lang w:val="en-US"/>
        </w:rPr>
      </w:pPr>
      <w:r w:rsidRPr="002F6BD9">
        <w:rPr>
          <w:lang w:val="en-US"/>
        </w:rPr>
        <w:t>notes, comprising a summary of significant accounting policies and other explanatory information</w:t>
      </w:r>
    </w:p>
    <w:p w14:paraId="47118AEA" w14:textId="77777777" w:rsidR="00683544" w:rsidRPr="002F6BD9" w:rsidRDefault="00683544" w:rsidP="00683544">
      <w:pPr>
        <w:pStyle w:val="ListParagraph"/>
        <w:numPr>
          <w:ilvl w:val="0"/>
          <w:numId w:val="10"/>
        </w:numPr>
        <w:rPr>
          <w:lang w:val="en-US"/>
        </w:rPr>
      </w:pPr>
      <w:r w:rsidRPr="002F6BD9">
        <w:rPr>
          <w:lang w:val="en-US"/>
        </w:rPr>
        <w:t xml:space="preserve">comparative information in respect of the preceding period as specified in paragraph 38 of AASB 101 </w:t>
      </w:r>
      <w:r w:rsidRPr="002F6BD9">
        <w:rPr>
          <w:i/>
          <w:iCs/>
          <w:lang w:val="en-US"/>
        </w:rPr>
        <w:t>Presentation of Financial Statements</w:t>
      </w:r>
      <w:r w:rsidRPr="002F6BD9">
        <w:rPr>
          <w:lang w:val="en-US"/>
        </w:rPr>
        <w:t>; and</w:t>
      </w:r>
    </w:p>
    <w:p w14:paraId="070AFF24" w14:textId="77777777" w:rsidR="00683544" w:rsidRPr="002F6BD9" w:rsidRDefault="00683544" w:rsidP="00683544">
      <w:pPr>
        <w:pStyle w:val="ListParagraph"/>
        <w:numPr>
          <w:ilvl w:val="0"/>
          <w:numId w:val="10"/>
        </w:numPr>
        <w:rPr>
          <w:lang w:val="en-US"/>
        </w:rPr>
      </w:pPr>
      <w:r w:rsidRPr="002F6BD9">
        <w:rPr>
          <w:lang w:val="en-US"/>
        </w:rPr>
        <w:t>a balance sheet as at the beginning of the preceding period when an entity applies an accounting policy retrospectively or makes a retrospective restatement of items in its financial statements, or when it reclassifies items in its financial statements in accordance with paragraph 41 of AASB 101.</w:t>
      </w:r>
    </w:p>
    <w:p w14:paraId="4BEAAA2C" w14:textId="77777777" w:rsidR="00683544" w:rsidRPr="00844A25" w:rsidRDefault="00683544" w:rsidP="00683544">
      <w:pPr>
        <w:rPr>
          <w:b/>
          <w:bCs/>
          <w:lang w:val="en-US"/>
        </w:rPr>
      </w:pPr>
      <w:r w:rsidRPr="00844A25">
        <w:rPr>
          <w:b/>
          <w:bCs/>
          <w:lang w:val="en-US"/>
        </w:rPr>
        <w:t>Grants</w:t>
      </w:r>
    </w:p>
    <w:p w14:paraId="048F2644" w14:textId="77777777" w:rsidR="00683544" w:rsidRPr="00844A25" w:rsidRDefault="00683544" w:rsidP="00683544">
      <w:pPr>
        <w:rPr>
          <w:lang w:val="en-US"/>
        </w:rPr>
      </w:pPr>
      <w:r w:rsidRPr="00844A25">
        <w:rPr>
          <w:lang w:val="en-US"/>
        </w:rPr>
        <w:t>Transactions in which one unit provides goods, services, assets (or extinguishes a liability) or labour to another unit without receiving approximately equal value in return. Grants can either be operating or capital in nature.</w:t>
      </w:r>
    </w:p>
    <w:p w14:paraId="02BBAEBC" w14:textId="77777777" w:rsidR="00683544" w:rsidRPr="00844A25" w:rsidRDefault="00683544" w:rsidP="00683544">
      <w:pPr>
        <w:rPr>
          <w:lang w:val="en-US"/>
        </w:rPr>
      </w:pPr>
      <w:r w:rsidRPr="00844A25">
        <w:rPr>
          <w:lang w:val="en-US"/>
        </w:rPr>
        <w:t>While grants to governments may result in the provision of some goods or services to the transferor, they do not give the transferor a claim to receive directly benefits of approximately equal value. Receipt and sacrifice of approximately equal value may occur, but only by coincidence. For example, governments are not obliged to provide commensurate benefits, in the form of goods or services, to particular taxpayers in return for their taxes. For this reason, grants are referred to by the AASB as involuntary transfers and are termed non-reciprocal transfers.</w:t>
      </w:r>
    </w:p>
    <w:p w14:paraId="752B2654" w14:textId="77777777" w:rsidR="00683544" w:rsidRPr="00844A25" w:rsidRDefault="00683544" w:rsidP="00683544">
      <w:pPr>
        <w:rPr>
          <w:lang w:val="en-US"/>
        </w:rPr>
      </w:pPr>
      <w:r w:rsidRPr="00844A25">
        <w:rPr>
          <w:lang w:val="en-US"/>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136A6207" w14:textId="77777777" w:rsidR="00683544" w:rsidRPr="00844A25" w:rsidRDefault="00683544" w:rsidP="00683544">
      <w:pPr>
        <w:rPr>
          <w:b/>
          <w:bCs/>
          <w:lang w:val="en-US"/>
        </w:rPr>
      </w:pPr>
      <w:r w:rsidRPr="00844A25">
        <w:rPr>
          <w:b/>
          <w:bCs/>
          <w:lang w:val="en-US"/>
        </w:rPr>
        <w:t>Interest expense</w:t>
      </w:r>
    </w:p>
    <w:p w14:paraId="733F542C" w14:textId="77777777" w:rsidR="00683544" w:rsidRPr="00844A25" w:rsidRDefault="00683544" w:rsidP="00683544">
      <w:pPr>
        <w:rPr>
          <w:lang w:val="en-US"/>
        </w:rPr>
      </w:pPr>
      <w:r w:rsidRPr="00844A25">
        <w:rPr>
          <w:lang w:val="en-US"/>
        </w:rPr>
        <w:t>Costs incurred in connection with the borrowing of funds. Interest expense includes interest on bank overdrafts and short term and long term borrowings, amortisation of discounts or premiums relating</w:t>
      </w:r>
      <w:r>
        <w:rPr>
          <w:lang w:val="en-US"/>
        </w:rPr>
        <w:t xml:space="preserve"> </w:t>
      </w:r>
      <w:r w:rsidRPr="00844A25">
        <w:rPr>
          <w:lang w:val="en-US"/>
        </w:rPr>
        <w:t>to borrowings, interest component of finance leases repayments, and the increase in financial liabilities</w:t>
      </w:r>
      <w:r>
        <w:rPr>
          <w:lang w:val="en-US"/>
        </w:rPr>
        <w:t xml:space="preserve"> </w:t>
      </w:r>
      <w:r w:rsidRPr="00844A25">
        <w:rPr>
          <w:lang w:val="en-US"/>
        </w:rPr>
        <w:t>and non-employee provisions due to the unwinding of discounts to reflect the passage of time.</w:t>
      </w:r>
    </w:p>
    <w:p w14:paraId="5F8D0D93" w14:textId="77777777" w:rsidR="00683544" w:rsidRPr="00844A25" w:rsidRDefault="00683544" w:rsidP="00683544">
      <w:pPr>
        <w:rPr>
          <w:b/>
          <w:bCs/>
          <w:lang w:val="en-US"/>
        </w:rPr>
      </w:pPr>
      <w:r w:rsidRPr="00844A25">
        <w:rPr>
          <w:b/>
          <w:bCs/>
          <w:lang w:val="en-US"/>
        </w:rPr>
        <w:t>Leases</w:t>
      </w:r>
    </w:p>
    <w:p w14:paraId="414EA854" w14:textId="77777777" w:rsidR="00683544" w:rsidRPr="00844A25" w:rsidRDefault="00683544" w:rsidP="00683544">
      <w:pPr>
        <w:rPr>
          <w:lang w:val="en-US"/>
        </w:rPr>
      </w:pPr>
      <w:r w:rsidRPr="00844A25">
        <w:rPr>
          <w:lang w:val="en-US"/>
        </w:rPr>
        <w:lastRenderedPageBreak/>
        <w:t>Leases are rights conveyed in a contract, or part of a contract, the right to use an asset (the underlying asset) for a period of time in exchange for consideration.</w:t>
      </w:r>
    </w:p>
    <w:p w14:paraId="019C75E3" w14:textId="77777777" w:rsidR="00683544" w:rsidRPr="00844A25" w:rsidRDefault="00683544" w:rsidP="00683544">
      <w:pPr>
        <w:rPr>
          <w:b/>
          <w:bCs/>
          <w:lang w:val="en-US"/>
        </w:rPr>
      </w:pPr>
      <w:r w:rsidRPr="00844A25">
        <w:rPr>
          <w:b/>
          <w:bCs/>
          <w:lang w:val="en-US"/>
        </w:rPr>
        <w:t>Net result</w:t>
      </w:r>
    </w:p>
    <w:p w14:paraId="6A6330FF" w14:textId="77777777" w:rsidR="00683544" w:rsidRPr="00844A25" w:rsidRDefault="00683544" w:rsidP="00683544">
      <w:pPr>
        <w:rPr>
          <w:lang w:val="en-US"/>
        </w:rPr>
      </w:pPr>
      <w:r w:rsidRPr="00844A25">
        <w:rPr>
          <w:lang w:val="en-US"/>
        </w:rPr>
        <w:t>Net result is a measure of financial performance of the operations for the period. It is the net result of items</w:t>
      </w:r>
      <w:r>
        <w:rPr>
          <w:lang w:val="en-US"/>
        </w:rPr>
        <w:t xml:space="preserve"> </w:t>
      </w:r>
      <w:r w:rsidRPr="00844A25">
        <w:rPr>
          <w:lang w:val="en-US"/>
        </w:rPr>
        <w:t>of income, gains and expenses (including losses) recognised for the period, excluding those that are classified as ‘other economic flows – other comprehensive income’.</w:t>
      </w:r>
    </w:p>
    <w:p w14:paraId="7A5B94EE" w14:textId="77777777" w:rsidR="00683544" w:rsidRPr="00844A25" w:rsidRDefault="00683544" w:rsidP="00683544">
      <w:pPr>
        <w:rPr>
          <w:b/>
          <w:bCs/>
          <w:lang w:val="en-US"/>
        </w:rPr>
      </w:pPr>
      <w:r w:rsidRPr="00844A25">
        <w:rPr>
          <w:b/>
          <w:bCs/>
          <w:lang w:val="en-US"/>
        </w:rPr>
        <w:t>Net result from transactions</w:t>
      </w:r>
    </w:p>
    <w:p w14:paraId="266D6227" w14:textId="77777777" w:rsidR="00683544" w:rsidRPr="00844A25" w:rsidRDefault="00683544" w:rsidP="00683544">
      <w:pPr>
        <w:rPr>
          <w:lang w:val="en-US"/>
        </w:rPr>
      </w:pPr>
      <w:r w:rsidRPr="00844A25">
        <w:rPr>
          <w:lang w:val="en-US"/>
        </w:rPr>
        <w:t>Net result from transactions or net operating balance is a key fiscal aggregate and is revenue from transactions minus expenses from transactions. It is a summary measure of the ongoing sustainability</w:t>
      </w:r>
      <w:r>
        <w:rPr>
          <w:lang w:val="en-US"/>
        </w:rPr>
        <w:t xml:space="preserve"> </w:t>
      </w:r>
      <w:r w:rsidRPr="00844A25">
        <w:rPr>
          <w:lang w:val="en-US"/>
        </w:rPr>
        <w:t>of operations. It excludes gains and losses resulting from changes in price levels and other changes in</w:t>
      </w:r>
      <w:r>
        <w:rPr>
          <w:lang w:val="en-US"/>
        </w:rPr>
        <w:t xml:space="preserve"> </w:t>
      </w:r>
      <w:r w:rsidRPr="00844A25">
        <w:rPr>
          <w:lang w:val="en-US"/>
        </w:rPr>
        <w:t>the volume of assets. It is the component of the change in net worth that is due to transactions and can</w:t>
      </w:r>
      <w:r>
        <w:rPr>
          <w:lang w:val="en-US"/>
        </w:rPr>
        <w:t xml:space="preserve"> </w:t>
      </w:r>
      <w:r w:rsidRPr="00844A25">
        <w:rPr>
          <w:lang w:val="en-US"/>
        </w:rPr>
        <w:t>be attributed directly to government policies.</w:t>
      </w:r>
    </w:p>
    <w:p w14:paraId="4D5B3707" w14:textId="77777777" w:rsidR="00683544" w:rsidRPr="00844A25" w:rsidRDefault="00683544" w:rsidP="00683544">
      <w:pPr>
        <w:rPr>
          <w:b/>
          <w:bCs/>
          <w:lang w:val="en-US"/>
        </w:rPr>
      </w:pPr>
      <w:r w:rsidRPr="00844A25">
        <w:rPr>
          <w:b/>
          <w:bCs/>
          <w:lang w:val="en-US"/>
        </w:rPr>
        <w:t>Non-financial assets</w:t>
      </w:r>
    </w:p>
    <w:p w14:paraId="3F5ADE9C" w14:textId="77777777" w:rsidR="00683544" w:rsidRPr="00844A25" w:rsidRDefault="00683544" w:rsidP="00683544">
      <w:pPr>
        <w:rPr>
          <w:lang w:val="en-US"/>
        </w:rPr>
      </w:pPr>
      <w:r w:rsidRPr="00844A25">
        <w:rPr>
          <w:lang w:val="en-US"/>
        </w:rPr>
        <w:t>Non-financial assets are all assets that are not ‘financial assets’.</w:t>
      </w:r>
    </w:p>
    <w:p w14:paraId="1C1AE310" w14:textId="77777777" w:rsidR="00683544" w:rsidRPr="00844A25" w:rsidRDefault="00683544" w:rsidP="00683544">
      <w:pPr>
        <w:rPr>
          <w:b/>
          <w:bCs/>
          <w:lang w:val="en-US"/>
        </w:rPr>
      </w:pPr>
      <w:r w:rsidRPr="00844A25">
        <w:rPr>
          <w:b/>
          <w:bCs/>
          <w:lang w:val="en-US"/>
        </w:rPr>
        <w:t>Other economic flows included in net result</w:t>
      </w:r>
    </w:p>
    <w:p w14:paraId="4E858EDD" w14:textId="77777777" w:rsidR="00683544" w:rsidRPr="00844A25" w:rsidRDefault="00683544" w:rsidP="00683544">
      <w:pPr>
        <w:rPr>
          <w:lang w:val="en-US"/>
        </w:rPr>
      </w:pPr>
      <w:r w:rsidRPr="00844A25">
        <w:rPr>
          <w:lang w:val="en-US"/>
        </w:rPr>
        <w:t>Other economic flows included in net result are changes in the volume or value of an asset or liability that</w:t>
      </w:r>
      <w:r>
        <w:rPr>
          <w:lang w:val="en-US"/>
        </w:rPr>
        <w:t xml:space="preserve"> </w:t>
      </w:r>
      <w:r w:rsidRPr="00844A25">
        <w:rPr>
          <w:lang w:val="en-US"/>
        </w:rPr>
        <w:t>do not result from transactions. They include gains and losses from disposal, revaluation and impairment of non-current physical and intangible assets; actuarial gains and losses arising from defined benefit superannuation plans and fair value changes of financial instruments. In simple terms, they are changes arising from market re-measurements.</w:t>
      </w:r>
    </w:p>
    <w:p w14:paraId="74C69B02" w14:textId="77777777" w:rsidR="00683544" w:rsidRPr="00844A25" w:rsidRDefault="00683544" w:rsidP="00683544">
      <w:pPr>
        <w:rPr>
          <w:b/>
          <w:bCs/>
          <w:lang w:val="en-US"/>
        </w:rPr>
      </w:pPr>
      <w:r w:rsidRPr="00844A25">
        <w:rPr>
          <w:b/>
          <w:bCs/>
          <w:lang w:val="en-US"/>
        </w:rPr>
        <w:t>Other economic flows - other comprehensive income</w:t>
      </w:r>
    </w:p>
    <w:p w14:paraId="02359D0F" w14:textId="77777777" w:rsidR="00683544" w:rsidRPr="00844A25" w:rsidRDefault="00683544" w:rsidP="00683544">
      <w:pPr>
        <w:rPr>
          <w:lang w:val="en-US"/>
        </w:rPr>
      </w:pPr>
      <w:r w:rsidRPr="00844A25">
        <w:rPr>
          <w:lang w:val="en-US"/>
        </w:rPr>
        <w:t>Other economic flows - other comprehensive income comprises items (including reclassification adjustments) that are not recognised in net result. The components of ‘other economic flows - other comprehensive income’ include changes in physical asset revaluation surplus.</w:t>
      </w:r>
    </w:p>
    <w:p w14:paraId="5DD6E957" w14:textId="77777777" w:rsidR="00683544" w:rsidRPr="00844A25" w:rsidRDefault="00683544" w:rsidP="00683544">
      <w:pPr>
        <w:rPr>
          <w:b/>
          <w:bCs/>
          <w:lang w:val="en-US"/>
        </w:rPr>
      </w:pPr>
      <w:r w:rsidRPr="00844A25">
        <w:rPr>
          <w:b/>
          <w:bCs/>
          <w:lang w:val="en-US"/>
        </w:rPr>
        <w:t>Payables</w:t>
      </w:r>
    </w:p>
    <w:p w14:paraId="18C2A4D9" w14:textId="77777777" w:rsidR="00683544" w:rsidRPr="00844A25" w:rsidRDefault="00683544" w:rsidP="00683544">
      <w:pPr>
        <w:rPr>
          <w:lang w:val="en-US"/>
        </w:rPr>
      </w:pPr>
      <w:r w:rsidRPr="00844A25">
        <w:rPr>
          <w:lang w:val="en-US"/>
        </w:rPr>
        <w:t>Includes short and long term trade debt and accounts payable, grants and interest payable.</w:t>
      </w:r>
    </w:p>
    <w:p w14:paraId="7E3AD512" w14:textId="77777777" w:rsidR="00683544" w:rsidRPr="00844A25" w:rsidRDefault="00683544" w:rsidP="00683544">
      <w:pPr>
        <w:rPr>
          <w:b/>
          <w:bCs/>
          <w:lang w:val="en-US"/>
        </w:rPr>
      </w:pPr>
      <w:r w:rsidRPr="00844A25">
        <w:rPr>
          <w:b/>
          <w:bCs/>
          <w:lang w:val="en-US"/>
        </w:rPr>
        <w:t>Receivables</w:t>
      </w:r>
    </w:p>
    <w:p w14:paraId="320D153E" w14:textId="77777777" w:rsidR="00683544" w:rsidRPr="00844A25" w:rsidRDefault="00683544" w:rsidP="00683544">
      <w:pPr>
        <w:rPr>
          <w:lang w:val="en-US"/>
        </w:rPr>
      </w:pPr>
      <w:r w:rsidRPr="00844A25">
        <w:rPr>
          <w:lang w:val="en-US"/>
        </w:rPr>
        <w:t>Includes short and long term trade credit and accounts receivable, grants, taxes and interest receivable.</w:t>
      </w:r>
    </w:p>
    <w:p w14:paraId="3AF4AF2F" w14:textId="77777777" w:rsidR="00683544" w:rsidRPr="00844A25" w:rsidRDefault="00683544" w:rsidP="00683544">
      <w:pPr>
        <w:pageBreakBefore/>
        <w:rPr>
          <w:b/>
          <w:bCs/>
          <w:lang w:val="en-US"/>
        </w:rPr>
      </w:pPr>
      <w:r w:rsidRPr="00844A25">
        <w:rPr>
          <w:b/>
          <w:bCs/>
          <w:lang w:val="en-US"/>
        </w:rPr>
        <w:lastRenderedPageBreak/>
        <w:t>Supplies and services</w:t>
      </w:r>
    </w:p>
    <w:p w14:paraId="57F178BC" w14:textId="77777777" w:rsidR="00683544" w:rsidRPr="00844A25" w:rsidRDefault="00683544" w:rsidP="00683544">
      <w:pPr>
        <w:rPr>
          <w:lang w:val="en-US"/>
        </w:rPr>
      </w:pPr>
      <w:r w:rsidRPr="00844A25">
        <w:rPr>
          <w:lang w:val="en-US"/>
        </w:rPr>
        <w:t xml:space="preserve">Supplies and services generally represent cost of goods sold and the day to day running costs, including maintenance costs, incurred in the normal operations of the entity. </w:t>
      </w:r>
    </w:p>
    <w:p w14:paraId="65B1BC41" w14:textId="77777777" w:rsidR="00683544" w:rsidRPr="00844A25" w:rsidRDefault="00683544" w:rsidP="00683544">
      <w:pPr>
        <w:rPr>
          <w:b/>
          <w:bCs/>
          <w:lang w:val="en-US"/>
        </w:rPr>
      </w:pPr>
      <w:r w:rsidRPr="00844A25">
        <w:rPr>
          <w:b/>
          <w:bCs/>
          <w:lang w:val="en-US"/>
        </w:rPr>
        <w:t>Transactions</w:t>
      </w:r>
    </w:p>
    <w:p w14:paraId="6E900265" w14:textId="77777777" w:rsidR="00683544" w:rsidRPr="00844A25" w:rsidRDefault="00683544" w:rsidP="00683544">
      <w:pPr>
        <w:rPr>
          <w:lang w:val="en-US"/>
        </w:rPr>
      </w:pPr>
      <w:r w:rsidRPr="00844A25">
        <w:rPr>
          <w:lang w:val="en-US"/>
        </w:rPr>
        <w:t>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w:t>
      </w:r>
      <w:r>
        <w:rPr>
          <w:lang w:val="en-US"/>
        </w:rPr>
        <w:t xml:space="preserve"> </w:t>
      </w:r>
      <w:r w:rsidRPr="00844A25">
        <w:rPr>
          <w:lang w:val="en-US"/>
        </w:rPr>
        <w:t>for nominal consideration) or where the final consideration is cash. In simple terms, transactions arise from</w:t>
      </w:r>
      <w:r>
        <w:rPr>
          <w:lang w:val="en-US"/>
        </w:rPr>
        <w:t xml:space="preserve"> </w:t>
      </w:r>
      <w:r w:rsidRPr="00844A25">
        <w:rPr>
          <w:lang w:val="en-US"/>
        </w:rPr>
        <w:t>the policy decisions of the government.</w:t>
      </w:r>
    </w:p>
    <w:p w14:paraId="25B8D567" w14:textId="77777777" w:rsidR="004309BF" w:rsidRPr="00683544" w:rsidRDefault="004309BF" w:rsidP="00683544">
      <w:pPr>
        <w:rPr>
          <w:lang w:val="en-US"/>
        </w:rPr>
      </w:pPr>
    </w:p>
    <w:sectPr w:rsidR="004309BF" w:rsidRPr="00683544" w:rsidSect="0064367E">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134" w:right="1134" w:bottom="1134" w:left="1134" w:header="709"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08AE5" w14:textId="77777777" w:rsidR="00683544" w:rsidRDefault="00683544" w:rsidP="00AE03FA">
      <w:pPr>
        <w:spacing w:after="0"/>
      </w:pPr>
      <w:r>
        <w:separator/>
      </w:r>
    </w:p>
    <w:p w14:paraId="793D2DEF" w14:textId="77777777" w:rsidR="00683544" w:rsidRDefault="00683544"/>
  </w:endnote>
  <w:endnote w:type="continuationSeparator" w:id="0">
    <w:p w14:paraId="25A7479B" w14:textId="77777777" w:rsidR="00683544" w:rsidRDefault="00683544" w:rsidP="00AE03FA">
      <w:pPr>
        <w:spacing w:after="0"/>
      </w:pPr>
      <w:r>
        <w:continuationSeparator/>
      </w:r>
    </w:p>
    <w:p w14:paraId="1D72D87B" w14:textId="77777777" w:rsidR="00683544" w:rsidRDefault="00683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BlissPro">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0E536" w14:textId="77777777" w:rsidR="00AC2016" w:rsidRDefault="00AC2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40B1F" w14:paraId="356BC3EC" w14:textId="77777777" w:rsidTr="00045413">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57B4752" w14:textId="77777777" w:rsidR="00440B1F" w:rsidRPr="009E15D6" w:rsidRDefault="00440B1F" w:rsidP="00045413">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7D4A87">
            <w:rPr>
              <w:rStyle w:val="PageNumber"/>
              <w:noProof/>
            </w:rPr>
            <w:t>2</w:t>
          </w:r>
          <w:r w:rsidRPr="009E15D6">
            <w:rPr>
              <w:rStyle w:val="PageNumber"/>
            </w:rPr>
            <w:fldChar w:fldCharType="end"/>
          </w:r>
        </w:p>
      </w:tc>
    </w:tr>
  </w:tbl>
  <w:p w14:paraId="0247F1E1" w14:textId="77777777" w:rsidR="00CF34A7" w:rsidRPr="00440B1F" w:rsidRDefault="00440B1F" w:rsidP="00AC2016">
    <w:pPr>
      <w:pStyle w:val="Footer"/>
      <w:ind w:right="707"/>
      <w:rPr>
        <w:b/>
      </w:rPr>
    </w:pPr>
    <w:r>
      <w:t xml:space="preserve">Essential Services Commission </w:t>
    </w:r>
    <w:sdt>
      <w:sdtPr>
        <w:rPr>
          <w:b/>
        </w:rPr>
        <w:alias w:val="Title"/>
        <w:tag w:val=""/>
        <w:id w:val="-1451228571"/>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AD2E14">
          <w:rPr>
            <w:b/>
            <w:highlight w:val="lightGray"/>
          </w:rPr>
          <w:t>[Title]</w:t>
        </w:r>
      </w:sdtContent>
    </w:sdt>
    <w:r>
      <w:rPr>
        <w:b/>
      </w:rPr>
      <w:t xml:space="preserve">   </w:t>
    </w:r>
    <w:r w:rsidRPr="00CF2B1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8D68A6" w14:paraId="0D224A5D" w14:textId="77777777" w:rsidTr="005E5734">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7B59BAE" w14:textId="77777777" w:rsidR="008D68A6" w:rsidRPr="009E15D6" w:rsidRDefault="008D68A6" w:rsidP="005E5734">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7D4A87">
            <w:rPr>
              <w:rStyle w:val="PageNumber"/>
              <w:noProof/>
            </w:rPr>
            <w:t>1</w:t>
          </w:r>
          <w:r w:rsidRPr="009E15D6">
            <w:rPr>
              <w:rStyle w:val="PageNumber"/>
            </w:rPr>
            <w:fldChar w:fldCharType="end"/>
          </w:r>
        </w:p>
      </w:tc>
    </w:tr>
  </w:tbl>
  <w:p w14:paraId="778B97D7" w14:textId="77777777" w:rsidR="0064367E" w:rsidRPr="008D68A6" w:rsidRDefault="008D68A6" w:rsidP="00AC2016">
    <w:pPr>
      <w:pStyle w:val="Footer"/>
      <w:ind w:right="707"/>
      <w:rPr>
        <w:b/>
      </w:rPr>
    </w:pPr>
    <w:r>
      <w:t xml:space="preserve">Essential Services Commission </w:t>
    </w:r>
    <w:sdt>
      <w:sdtPr>
        <w:rPr>
          <w:b/>
        </w:rPr>
        <w:alias w:val="Title"/>
        <w:tag w:val=""/>
        <w:id w:val="181405734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AD2E14">
          <w:rPr>
            <w:b/>
            <w:highlight w:val="lightGray"/>
          </w:rPr>
          <w:t>[Title]</w:t>
        </w:r>
      </w:sdtContent>
    </w:sdt>
    <w:r>
      <w:rPr>
        <w:b/>
      </w:rPr>
      <w:t xml:space="preserve">   </w:t>
    </w:r>
    <w:r w:rsidRPr="00CF2B1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02812" w14:textId="77777777" w:rsidR="00683544" w:rsidRPr="00CF33F6" w:rsidRDefault="00683544" w:rsidP="00AE03FA">
      <w:pPr>
        <w:spacing w:after="0"/>
        <w:rPr>
          <w:color w:val="75787B" w:themeColor="background2"/>
        </w:rPr>
      </w:pPr>
      <w:bookmarkStart w:id="0" w:name="_Hlk480978878"/>
      <w:bookmarkEnd w:id="0"/>
      <w:r w:rsidRPr="00CF33F6">
        <w:rPr>
          <w:color w:val="75787B" w:themeColor="background2"/>
        </w:rPr>
        <w:separator/>
      </w:r>
    </w:p>
    <w:p w14:paraId="628E1952" w14:textId="77777777" w:rsidR="00683544" w:rsidRDefault="00683544" w:rsidP="00CF33F6">
      <w:pPr>
        <w:pStyle w:val="NoSpacing"/>
      </w:pPr>
    </w:p>
  </w:footnote>
  <w:footnote w:type="continuationSeparator" w:id="0">
    <w:p w14:paraId="23F476D2" w14:textId="77777777" w:rsidR="00683544" w:rsidRDefault="00683544" w:rsidP="00AE03FA">
      <w:pPr>
        <w:spacing w:after="0"/>
      </w:pPr>
      <w:r>
        <w:continuationSeparator/>
      </w:r>
    </w:p>
    <w:p w14:paraId="747F16E0" w14:textId="77777777" w:rsidR="00683544" w:rsidRDefault="006835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3FF71" w14:textId="77777777" w:rsidR="00AC2016" w:rsidRDefault="00AC20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9E6E2" w14:textId="77777777" w:rsidR="003A30F3" w:rsidRPr="00633068" w:rsidRDefault="003A30F3" w:rsidP="00633068">
    <w:pPr>
      <w:pStyle w:val="Header"/>
      <w:tabs>
        <w:tab w:val="clear" w:pos="4680"/>
        <w:tab w:val="clear" w:pos="9360"/>
        <w:tab w:val="left" w:pos="22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F192C" w14:textId="77777777" w:rsidR="0064367E" w:rsidRDefault="0064367E">
    <w:pPr>
      <w:pStyle w:val="Header"/>
    </w:pPr>
    <w:r>
      <w:rPr>
        <w:noProof/>
      </w:rPr>
      <w:drawing>
        <wp:anchor distT="0" distB="180340" distL="114300" distR="114300" simplePos="0" relativeHeight="251659264" behindDoc="0" locked="0" layoutInCell="1" allowOverlap="1" wp14:anchorId="582F9FEF" wp14:editId="361786B1">
          <wp:simplePos x="0" y="0"/>
          <wp:positionH relativeFrom="column">
            <wp:posOffset>-4445</wp:posOffset>
          </wp:positionH>
          <wp:positionV relativeFrom="paragraph">
            <wp:posOffset>263525</wp:posOffset>
          </wp:positionV>
          <wp:extent cx="2653030" cy="82423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3030" cy="8242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18C1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D61023"/>
    <w:multiLevelType w:val="hybridMultilevel"/>
    <w:tmpl w:val="85E423C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3C049B"/>
    <w:multiLevelType w:val="multilevel"/>
    <w:tmpl w:val="6D9A2BC2"/>
    <w:numStyleLink w:val="NumberedHeadings"/>
  </w:abstractNum>
  <w:abstractNum w:abstractNumId="4" w15:restartNumberingAfterBreak="0">
    <w:nsid w:val="1FCF7766"/>
    <w:multiLevelType w:val="multilevel"/>
    <w:tmpl w:val="6D9A2BC2"/>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Figure-Table-BoxHeading"/>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F9735C7"/>
    <w:multiLevelType w:val="multilevel"/>
    <w:tmpl w:val="2FAC61F8"/>
    <w:styleLink w:val="Bullet"/>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8F47E20"/>
    <w:multiLevelType w:val="multilevel"/>
    <w:tmpl w:val="3D66CBA2"/>
    <w:styleLink w:val="CustomNumberlist"/>
    <w:lvl w:ilvl="0">
      <w:start w:val="1"/>
      <w:numFmt w:val="decimal"/>
      <w:pStyle w:val="ListNumber"/>
      <w:lvlText w:val="%1."/>
      <w:lvlJc w:val="left"/>
      <w:pPr>
        <w:ind w:left="567" w:hanging="567"/>
      </w:pPr>
      <w:rPr>
        <w:rFonts w:hint="default"/>
      </w:rPr>
    </w:lvl>
    <w:lvl w:ilvl="1">
      <w:start w:val="1"/>
      <w:numFmt w:val="decimal"/>
      <w:pStyle w:val="ListNumber2"/>
      <w:lvlText w:val="%1.%2."/>
      <w:lvlJc w:val="left"/>
      <w:pPr>
        <w:ind w:left="851" w:hanging="851"/>
      </w:pPr>
      <w:rPr>
        <w:rFonts w:hint="default"/>
      </w:rPr>
    </w:lvl>
    <w:lvl w:ilvl="2">
      <w:start w:val="1"/>
      <w:numFmt w:val="decimal"/>
      <w:pStyle w:val="ListNumber3"/>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A8B0109"/>
    <w:multiLevelType w:val="multilevel"/>
    <w:tmpl w:val="3D66CBA2"/>
    <w:numStyleLink w:val="CustomNumberlist"/>
  </w:abstractNum>
  <w:abstractNum w:abstractNumId="8"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5"/>
  </w:num>
  <w:num w:numId="3">
    <w:abstractNumId w:val="4"/>
  </w:num>
  <w:num w:numId="4">
    <w:abstractNumId w:val="6"/>
  </w:num>
  <w:num w:numId="5">
    <w:abstractNumId w:val="8"/>
  </w:num>
  <w:num w:numId="6">
    <w:abstractNumId w:val="3"/>
  </w:num>
  <w:num w:numId="7">
    <w:abstractNumId w:val="7"/>
  </w:num>
  <w:num w:numId="8">
    <w:abstractNumId w:val="2"/>
  </w:num>
  <w:num w:numId="9">
    <w:abstractNumId w:val="9"/>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544"/>
    <w:rsid w:val="000046BD"/>
    <w:rsid w:val="00015588"/>
    <w:rsid w:val="0001759C"/>
    <w:rsid w:val="000518F3"/>
    <w:rsid w:val="000566E0"/>
    <w:rsid w:val="00062AE4"/>
    <w:rsid w:val="00066664"/>
    <w:rsid w:val="00067DD9"/>
    <w:rsid w:val="000A1292"/>
    <w:rsid w:val="000A759D"/>
    <w:rsid w:val="000A7FD9"/>
    <w:rsid w:val="000D4547"/>
    <w:rsid w:val="00106608"/>
    <w:rsid w:val="00150052"/>
    <w:rsid w:val="00153081"/>
    <w:rsid w:val="00160F48"/>
    <w:rsid w:val="00184CEF"/>
    <w:rsid w:val="001869B0"/>
    <w:rsid w:val="00187ACF"/>
    <w:rsid w:val="001A4ACF"/>
    <w:rsid w:val="001C750A"/>
    <w:rsid w:val="001D07CD"/>
    <w:rsid w:val="001E3CE3"/>
    <w:rsid w:val="001F3997"/>
    <w:rsid w:val="001F64A3"/>
    <w:rsid w:val="00204C88"/>
    <w:rsid w:val="002056BA"/>
    <w:rsid w:val="0022708E"/>
    <w:rsid w:val="00232581"/>
    <w:rsid w:val="00251145"/>
    <w:rsid w:val="002750C4"/>
    <w:rsid w:val="002966CE"/>
    <w:rsid w:val="002A059D"/>
    <w:rsid w:val="002C2ADF"/>
    <w:rsid w:val="002D3B02"/>
    <w:rsid w:val="002D682B"/>
    <w:rsid w:val="002E48AC"/>
    <w:rsid w:val="00317C67"/>
    <w:rsid w:val="00344D56"/>
    <w:rsid w:val="00353663"/>
    <w:rsid w:val="00360763"/>
    <w:rsid w:val="00375CBF"/>
    <w:rsid w:val="00375EFC"/>
    <w:rsid w:val="003837CC"/>
    <w:rsid w:val="003904B9"/>
    <w:rsid w:val="00394187"/>
    <w:rsid w:val="00395CFE"/>
    <w:rsid w:val="003A16E1"/>
    <w:rsid w:val="003A2748"/>
    <w:rsid w:val="003A30F3"/>
    <w:rsid w:val="003C39F4"/>
    <w:rsid w:val="003C62B6"/>
    <w:rsid w:val="003F1961"/>
    <w:rsid w:val="003F66EC"/>
    <w:rsid w:val="004064CD"/>
    <w:rsid w:val="00414AB9"/>
    <w:rsid w:val="0043066B"/>
    <w:rsid w:val="004309BF"/>
    <w:rsid w:val="00440B1F"/>
    <w:rsid w:val="00453AD0"/>
    <w:rsid w:val="004558CC"/>
    <w:rsid w:val="0046312A"/>
    <w:rsid w:val="00474670"/>
    <w:rsid w:val="00484F2D"/>
    <w:rsid w:val="004855CE"/>
    <w:rsid w:val="00495E2E"/>
    <w:rsid w:val="00496CF9"/>
    <w:rsid w:val="004A05CB"/>
    <w:rsid w:val="004E0FF2"/>
    <w:rsid w:val="0050064B"/>
    <w:rsid w:val="005014C6"/>
    <w:rsid w:val="00541F9A"/>
    <w:rsid w:val="00545E3C"/>
    <w:rsid w:val="0056203A"/>
    <w:rsid w:val="00563AD8"/>
    <w:rsid w:val="00564BE8"/>
    <w:rsid w:val="00570E5B"/>
    <w:rsid w:val="005A1443"/>
    <w:rsid w:val="005C6E04"/>
    <w:rsid w:val="005E2A78"/>
    <w:rsid w:val="005E2E03"/>
    <w:rsid w:val="005F3D90"/>
    <w:rsid w:val="005F5578"/>
    <w:rsid w:val="00615C49"/>
    <w:rsid w:val="00633068"/>
    <w:rsid w:val="0063494B"/>
    <w:rsid w:val="006415DC"/>
    <w:rsid w:val="0064367E"/>
    <w:rsid w:val="00666190"/>
    <w:rsid w:val="006817B0"/>
    <w:rsid w:val="00683544"/>
    <w:rsid w:val="006C4904"/>
    <w:rsid w:val="006D0A5E"/>
    <w:rsid w:val="006D4CD9"/>
    <w:rsid w:val="006E6549"/>
    <w:rsid w:val="006E6B2B"/>
    <w:rsid w:val="006F29EA"/>
    <w:rsid w:val="00703C67"/>
    <w:rsid w:val="00707B2F"/>
    <w:rsid w:val="00710792"/>
    <w:rsid w:val="00711BA5"/>
    <w:rsid w:val="0071799F"/>
    <w:rsid w:val="00717CCA"/>
    <w:rsid w:val="007202C6"/>
    <w:rsid w:val="00740720"/>
    <w:rsid w:val="00747563"/>
    <w:rsid w:val="00750535"/>
    <w:rsid w:val="00754368"/>
    <w:rsid w:val="00757301"/>
    <w:rsid w:val="00764333"/>
    <w:rsid w:val="00772EB1"/>
    <w:rsid w:val="00781227"/>
    <w:rsid w:val="00782E55"/>
    <w:rsid w:val="00784DEB"/>
    <w:rsid w:val="00792B10"/>
    <w:rsid w:val="00796928"/>
    <w:rsid w:val="007A5734"/>
    <w:rsid w:val="007B565F"/>
    <w:rsid w:val="007B6C8C"/>
    <w:rsid w:val="007C7E2D"/>
    <w:rsid w:val="007D495A"/>
    <w:rsid w:val="007D4A87"/>
    <w:rsid w:val="00865ECE"/>
    <w:rsid w:val="00881E07"/>
    <w:rsid w:val="00882783"/>
    <w:rsid w:val="008A7A8E"/>
    <w:rsid w:val="008B6874"/>
    <w:rsid w:val="008C1818"/>
    <w:rsid w:val="008D2C44"/>
    <w:rsid w:val="008D5E13"/>
    <w:rsid w:val="008D68A6"/>
    <w:rsid w:val="008F7087"/>
    <w:rsid w:val="009058B1"/>
    <w:rsid w:val="00916721"/>
    <w:rsid w:val="009230CE"/>
    <w:rsid w:val="00935EDD"/>
    <w:rsid w:val="00943BDE"/>
    <w:rsid w:val="00986CF3"/>
    <w:rsid w:val="009A4DB9"/>
    <w:rsid w:val="009B3ECA"/>
    <w:rsid w:val="009B583F"/>
    <w:rsid w:val="009C3565"/>
    <w:rsid w:val="009E15D6"/>
    <w:rsid w:val="009E2C7E"/>
    <w:rsid w:val="00A030DE"/>
    <w:rsid w:val="00A27C06"/>
    <w:rsid w:val="00A27D94"/>
    <w:rsid w:val="00A672AE"/>
    <w:rsid w:val="00A67A25"/>
    <w:rsid w:val="00A90C3B"/>
    <w:rsid w:val="00A93CAF"/>
    <w:rsid w:val="00AA5609"/>
    <w:rsid w:val="00AC2016"/>
    <w:rsid w:val="00AD29CB"/>
    <w:rsid w:val="00AD2E14"/>
    <w:rsid w:val="00AE03FA"/>
    <w:rsid w:val="00AE0C8F"/>
    <w:rsid w:val="00AE2C4D"/>
    <w:rsid w:val="00AF63AC"/>
    <w:rsid w:val="00B027ED"/>
    <w:rsid w:val="00B04857"/>
    <w:rsid w:val="00B37A15"/>
    <w:rsid w:val="00B503C2"/>
    <w:rsid w:val="00B52E6C"/>
    <w:rsid w:val="00B6173A"/>
    <w:rsid w:val="00B655D9"/>
    <w:rsid w:val="00B72AB0"/>
    <w:rsid w:val="00BC0E1F"/>
    <w:rsid w:val="00BD19DB"/>
    <w:rsid w:val="00BD24AA"/>
    <w:rsid w:val="00BD6DDE"/>
    <w:rsid w:val="00C03B3C"/>
    <w:rsid w:val="00C313B7"/>
    <w:rsid w:val="00C34EF4"/>
    <w:rsid w:val="00C36028"/>
    <w:rsid w:val="00C36E8A"/>
    <w:rsid w:val="00C41F42"/>
    <w:rsid w:val="00C45BF3"/>
    <w:rsid w:val="00C47364"/>
    <w:rsid w:val="00C54EEC"/>
    <w:rsid w:val="00C753B8"/>
    <w:rsid w:val="00C80CDA"/>
    <w:rsid w:val="00C848F1"/>
    <w:rsid w:val="00CB7FB8"/>
    <w:rsid w:val="00CE324D"/>
    <w:rsid w:val="00CF2B15"/>
    <w:rsid w:val="00CF33F6"/>
    <w:rsid w:val="00CF34A7"/>
    <w:rsid w:val="00D02383"/>
    <w:rsid w:val="00D23A3D"/>
    <w:rsid w:val="00D30FA8"/>
    <w:rsid w:val="00D3670C"/>
    <w:rsid w:val="00DA005C"/>
    <w:rsid w:val="00DA65A7"/>
    <w:rsid w:val="00DB79C6"/>
    <w:rsid w:val="00DC2B59"/>
    <w:rsid w:val="00DC3BE7"/>
    <w:rsid w:val="00E03B00"/>
    <w:rsid w:val="00E5390E"/>
    <w:rsid w:val="00E640D1"/>
    <w:rsid w:val="00E736EA"/>
    <w:rsid w:val="00E9393A"/>
    <w:rsid w:val="00E95D4A"/>
    <w:rsid w:val="00E96A82"/>
    <w:rsid w:val="00EA23C9"/>
    <w:rsid w:val="00EA47A3"/>
    <w:rsid w:val="00EB6E73"/>
    <w:rsid w:val="00EE3779"/>
    <w:rsid w:val="00EE5935"/>
    <w:rsid w:val="00EE6EBB"/>
    <w:rsid w:val="00F1136A"/>
    <w:rsid w:val="00F274F6"/>
    <w:rsid w:val="00F666F0"/>
    <w:rsid w:val="00F81408"/>
    <w:rsid w:val="00F83935"/>
    <w:rsid w:val="00F963FF"/>
    <w:rsid w:val="00FB2CF8"/>
    <w:rsid w:val="00FC5279"/>
    <w:rsid w:val="00FC6E2C"/>
    <w:rsid w:val="00FE077A"/>
    <w:rsid w:val="00FF6261"/>
    <w:rsid w:val="00FF72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450D6"/>
  <w15:docId w15:val="{29F134B5-F140-497B-8F35-BF6476BB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3" w:unhideWhenUsed="1" w:qFormat="1"/>
    <w:lsdException w:name="List Number" w:semiHidden="1" w:uiPriority="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9" w:unhideWhenUsed="1"/>
    <w:lsdException w:name="List Bullet 4" w:semiHidden="1" w:uiPriority="9" w:unhideWhenUsed="1"/>
    <w:lsdException w:name="List Bullet 5" w:semiHidden="1" w:unhideWhenUsed="1"/>
    <w:lsdException w:name="List Number 2" w:semiHidden="1" w:uiPriority="3" w:unhideWhenUsed="1" w:qFormat="1"/>
    <w:lsdException w:name="List Number 3" w:semiHidden="1" w:uiPriority="3" w:unhideWhenUsed="1" w:qFormat="1"/>
    <w:lsdException w:name="List Number 4" w:semiHidden="1" w:uiPriority="9" w:unhideWhenUsed="1"/>
    <w:lsdException w:name="List Number 5" w:semiHidden="1" w:uiPriority="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683544"/>
    <w:pPr>
      <w:keepLines/>
      <w:spacing w:before="120" w:after="120" w:line="276" w:lineRule="auto"/>
    </w:pPr>
    <w:rPr>
      <w:rFonts w:ascii="Arial" w:eastAsiaTheme="minorEastAsia" w:hAnsi="Arial" w:cs="Arial"/>
      <w:spacing w:val="-2"/>
      <w:sz w:val="24"/>
      <w:szCs w:val="20"/>
      <w:lang w:val="en-AU" w:eastAsia="en-AU"/>
    </w:rPr>
  </w:style>
  <w:style w:type="paragraph" w:styleId="Heading1">
    <w:name w:val="heading 1"/>
    <w:basedOn w:val="Normal"/>
    <w:next w:val="Normal"/>
    <w:link w:val="Heading1Char"/>
    <w:uiPriority w:val="1"/>
    <w:qFormat/>
    <w:rsid w:val="0056203A"/>
    <w:pPr>
      <w:keepNext/>
      <w:pageBreakBefore/>
      <w:spacing w:before="240" w:after="320"/>
      <w:outlineLvl w:val="0"/>
    </w:pPr>
    <w:rPr>
      <w:rFonts w:ascii="Tahoma" w:eastAsiaTheme="majorEastAsia" w:hAnsi="Tahoma" w:cstheme="majorBidi"/>
      <w:color w:val="ED8B00" w:themeColor="accent2"/>
      <w:sz w:val="40"/>
      <w:szCs w:val="32"/>
    </w:rPr>
  </w:style>
  <w:style w:type="paragraph" w:styleId="Heading2">
    <w:name w:val="heading 2"/>
    <w:basedOn w:val="Normal"/>
    <w:next w:val="Normal"/>
    <w:link w:val="Heading2Char"/>
    <w:uiPriority w:val="1"/>
    <w:unhideWhenUsed/>
    <w:qFormat/>
    <w:rsid w:val="0056203A"/>
    <w:pPr>
      <w:keepNext/>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1"/>
    <w:unhideWhenUsed/>
    <w:qFormat/>
    <w:rsid w:val="0056203A"/>
    <w:pPr>
      <w:keepNext/>
      <w:spacing w:before="20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1"/>
    <w:unhideWhenUsed/>
    <w:qFormat/>
    <w:rsid w:val="0056203A"/>
    <w:pPr>
      <w:keepNext/>
      <w:spacing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qFormat/>
    <w:rsid w:val="00E95D4A"/>
    <w:pPr>
      <w:keepNext/>
      <w:spacing w:before="200" w:after="0"/>
      <w:outlineLvl w:val="4"/>
    </w:pPr>
    <w:rPr>
      <w:rFonts w:asciiTheme="majorHAnsi" w:eastAsiaTheme="majorEastAsia" w:hAnsiTheme="majorHAnsi" w:cstheme="majorBidi"/>
      <w:i/>
      <w:color w:val="113048" w:themeColor="accent1" w:themeShade="7F"/>
    </w:rPr>
  </w:style>
  <w:style w:type="paragraph" w:styleId="Heading6">
    <w:name w:val="heading 6"/>
    <w:basedOn w:val="Normal"/>
    <w:next w:val="Normal"/>
    <w:link w:val="Heading6Char"/>
    <w:uiPriority w:val="9"/>
    <w:semiHidden/>
    <w:qFormat/>
    <w:rsid w:val="00683544"/>
    <w:pPr>
      <w:keepNext/>
      <w:spacing w:before="200" w:after="0"/>
      <w:outlineLvl w:val="5"/>
    </w:pPr>
    <w:rPr>
      <w:rFonts w:asciiTheme="majorHAnsi" w:eastAsiaTheme="majorEastAsia" w:hAnsiTheme="majorHAnsi" w:cstheme="majorBidi"/>
      <w:i/>
      <w:iCs/>
      <w:color w:val="113048" w:themeColor="accent1" w:themeShade="7F"/>
      <w:spacing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03FA"/>
    <w:pPr>
      <w:tabs>
        <w:tab w:val="center" w:pos="4680"/>
        <w:tab w:val="right" w:pos="9360"/>
      </w:tabs>
      <w:spacing w:after="0"/>
    </w:pPr>
  </w:style>
  <w:style w:type="character" w:customStyle="1" w:styleId="HeaderChar">
    <w:name w:val="Header Char"/>
    <w:basedOn w:val="DefaultParagraphFont"/>
    <w:link w:val="Header"/>
    <w:uiPriority w:val="99"/>
    <w:rsid w:val="0001759C"/>
    <w:rPr>
      <w:lang w:val="en-AU"/>
    </w:rPr>
  </w:style>
  <w:style w:type="paragraph" w:styleId="Footer">
    <w:name w:val="footer"/>
    <w:basedOn w:val="Normal"/>
    <w:link w:val="FooterChar"/>
    <w:uiPriority w:val="99"/>
    <w:unhideWhenUsed/>
    <w:rsid w:val="00A90C3B"/>
    <w:pPr>
      <w:tabs>
        <w:tab w:val="center" w:pos="4680"/>
        <w:tab w:val="right" w:pos="9360"/>
      </w:tabs>
      <w:spacing w:after="0" w:line="288" w:lineRule="auto"/>
      <w:contextualSpacing/>
    </w:pPr>
    <w:rPr>
      <w:color w:val="75787B" w:themeColor="background2"/>
    </w:rPr>
  </w:style>
  <w:style w:type="character" w:customStyle="1" w:styleId="FooterChar">
    <w:name w:val="Footer Char"/>
    <w:basedOn w:val="DefaultParagraphFont"/>
    <w:link w:val="Footer"/>
    <w:uiPriority w:val="99"/>
    <w:rsid w:val="00A90C3B"/>
    <w:rPr>
      <w:color w:val="75787B" w:themeColor="background2"/>
    </w:rPr>
  </w:style>
  <w:style w:type="paragraph" w:styleId="Title">
    <w:name w:val="Title"/>
    <w:basedOn w:val="Normal"/>
    <w:next w:val="Normal"/>
    <w:link w:val="TitleChar"/>
    <w:uiPriority w:val="10"/>
    <w:qFormat/>
    <w:rsid w:val="0056203A"/>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rsid w:val="0001759C"/>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99"/>
    <w:qFormat/>
    <w:rsid w:val="00E96A82"/>
    <w:pPr>
      <w:numPr>
        <w:ilvl w:val="1"/>
      </w:numPr>
      <w:spacing w:after="240"/>
    </w:pPr>
    <w:rPr>
      <w:color w:val="75787B" w:themeColor="background2"/>
      <w:sz w:val="28"/>
    </w:rPr>
  </w:style>
  <w:style w:type="character" w:customStyle="1" w:styleId="SubtitleChar">
    <w:name w:val="Subtitle Char"/>
    <w:basedOn w:val="DefaultParagraphFont"/>
    <w:link w:val="Subtitle"/>
    <w:uiPriority w:val="99"/>
    <w:rsid w:val="00E96A82"/>
    <w:rPr>
      <w:rFonts w:eastAsiaTheme="minorEastAsi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5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ED8B00" w:themeFill="accent2"/>
      <w:vAlign w:val="center"/>
    </w:tcPr>
    <w:tblStylePr w:type="firstCol">
      <w:tblPr/>
      <w:tcPr>
        <w:shd w:val="clear" w:color="auto" w:fill="ED8B00" w:themeFill="accent2"/>
      </w:tcPr>
    </w:tblStylePr>
  </w:style>
  <w:style w:type="character" w:customStyle="1" w:styleId="Heading1Char">
    <w:name w:val="Heading 1 Char"/>
    <w:basedOn w:val="DefaultParagraphFont"/>
    <w:link w:val="Heading1"/>
    <w:uiPriority w:val="1"/>
    <w:rsid w:val="0056203A"/>
    <w:rPr>
      <w:rFonts w:ascii="Tahoma" w:eastAsiaTheme="majorEastAsia" w:hAnsi="Tahoma" w:cstheme="majorBidi"/>
      <w:color w:val="ED8B00" w:themeColor="accent2"/>
      <w:sz w:val="40"/>
      <w:szCs w:val="32"/>
    </w:rPr>
  </w:style>
  <w:style w:type="character" w:customStyle="1" w:styleId="Heading2Char">
    <w:name w:val="Heading 2 Char"/>
    <w:basedOn w:val="DefaultParagraphFont"/>
    <w:link w:val="Heading2"/>
    <w:uiPriority w:val="1"/>
    <w:rsid w:val="0056203A"/>
    <w:rPr>
      <w:rFonts w:ascii="Tahoma" w:eastAsiaTheme="majorEastAsia" w:hAnsi="Tahoma" w:cstheme="majorBidi"/>
      <w:b/>
      <w:sz w:val="26"/>
      <w:szCs w:val="26"/>
    </w:rPr>
  </w:style>
  <w:style w:type="paragraph" w:styleId="ListBullet">
    <w:name w:val="List Bullet"/>
    <w:basedOn w:val="Normal"/>
    <w:link w:val="ListBulletChar"/>
    <w:uiPriority w:val="3"/>
    <w:unhideWhenUsed/>
    <w:qFormat/>
    <w:rsid w:val="00DC2B59"/>
    <w:pPr>
      <w:numPr>
        <w:numId w:val="2"/>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uiPriority w:val="8"/>
    <w:qFormat/>
    <w:rsid w:val="005F5578"/>
    <w:pPr>
      <w:numPr>
        <w:numId w:val="6"/>
      </w:numPr>
    </w:pPr>
  </w:style>
  <w:style w:type="paragraph" w:customStyle="1" w:styleId="Heading2numbered">
    <w:name w:val="Heading 2 numbered"/>
    <w:basedOn w:val="Heading2"/>
    <w:next w:val="Normal"/>
    <w:uiPriority w:val="8"/>
    <w:qFormat/>
    <w:rsid w:val="005F5578"/>
    <w:pPr>
      <w:numPr>
        <w:ilvl w:val="1"/>
        <w:numId w:val="6"/>
      </w:numPr>
    </w:pPr>
  </w:style>
  <w:style w:type="numbering" w:customStyle="1" w:styleId="Bullet">
    <w:name w:val="Bullet"/>
    <w:uiPriority w:val="99"/>
    <w:rsid w:val="00DC2B59"/>
    <w:pPr>
      <w:numPr>
        <w:numId w:val="2"/>
      </w:numPr>
    </w:pPr>
  </w:style>
  <w:style w:type="numbering" w:customStyle="1" w:styleId="NumberedHeadings">
    <w:name w:val="Numbered Headings"/>
    <w:uiPriority w:val="99"/>
    <w:rsid w:val="005F5578"/>
    <w:pPr>
      <w:numPr>
        <w:numId w:val="3"/>
      </w:numPr>
    </w:pPr>
  </w:style>
  <w:style w:type="paragraph" w:styleId="ListBullet2">
    <w:name w:val="List Bullet 2"/>
    <w:basedOn w:val="Normal"/>
    <w:link w:val="ListBullet2Char"/>
    <w:uiPriority w:val="3"/>
    <w:unhideWhenUsed/>
    <w:qFormat/>
    <w:rsid w:val="00DC2B59"/>
    <w:pPr>
      <w:numPr>
        <w:ilvl w:val="1"/>
        <w:numId w:val="2"/>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01759C"/>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49"/>
    <w:rsid w:val="007B6C8C"/>
    <w:rPr>
      <w:b/>
      <w:color w:val="FFFFFF" w:themeColor="background1"/>
      <w:sz w:val="22"/>
      <w:bdr w:val="none" w:sz="0" w:space="0" w:color="auto"/>
      <w:shd w:val="clear" w:color="auto" w:fill="ED8B00"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1"/>
    <w:rsid w:val="0056203A"/>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7D4A87"/>
    <w:pPr>
      <w:ind w:left="568" w:hanging="284"/>
    </w:pPr>
    <w:rPr>
      <w:b w:val="0"/>
      <w:noProof/>
    </w:rPr>
  </w:style>
  <w:style w:type="paragraph" w:styleId="TOC1">
    <w:name w:val="toc 1"/>
    <w:basedOn w:val="Normal"/>
    <w:next w:val="Normal"/>
    <w:autoRedefine/>
    <w:uiPriority w:val="39"/>
    <w:rsid w:val="007D4A87"/>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C54EEC"/>
    <w:rPr>
      <w:color w:val="0000FF"/>
      <w:u w:val="single"/>
    </w:rPr>
  </w:style>
  <w:style w:type="paragraph" w:styleId="TOCHeading">
    <w:name w:val="TOC Heading"/>
    <w:next w:val="Normal"/>
    <w:uiPriority w:val="39"/>
    <w:unhideWhenUsed/>
    <w:qFormat/>
    <w:rsid w:val="0056203A"/>
    <w:pPr>
      <w:spacing w:before="240" w:after="320" w:line="240" w:lineRule="auto"/>
    </w:pPr>
    <w:rPr>
      <w:rFonts w:ascii="Tahoma" w:eastAsiaTheme="majorEastAsia" w:hAnsi="Tahoma" w:cstheme="majorBidi"/>
      <w:color w:val="ED8B00"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1"/>
    <w:qFormat/>
    <w:rsid w:val="00DC2B59"/>
    <w:pPr>
      <w:numPr>
        <w:ilvl w:val="2"/>
        <w:numId w:val="2"/>
      </w:numPr>
      <w:contextualSpacing/>
    </w:pPr>
  </w:style>
  <w:style w:type="paragraph" w:styleId="ListBullet3">
    <w:name w:val="List Bullet 3"/>
    <w:basedOn w:val="Normal"/>
    <w:uiPriority w:val="9"/>
    <w:unhideWhenUsed/>
    <w:rsid w:val="00DC2B59"/>
    <w:pPr>
      <w:numPr>
        <w:ilvl w:val="3"/>
        <w:numId w:val="2"/>
      </w:numPr>
      <w:contextualSpacing/>
    </w:pPr>
  </w:style>
  <w:style w:type="paragraph" w:styleId="ListNumber">
    <w:name w:val="List Number"/>
    <w:basedOn w:val="Normal"/>
    <w:uiPriority w:val="3"/>
    <w:unhideWhenUsed/>
    <w:rsid w:val="006F29EA"/>
    <w:pPr>
      <w:numPr>
        <w:numId w:val="7"/>
      </w:numPr>
      <w:contextualSpacing/>
    </w:pPr>
  </w:style>
  <w:style w:type="paragraph" w:styleId="ListNumber2">
    <w:name w:val="List Number 2"/>
    <w:basedOn w:val="Normal"/>
    <w:uiPriority w:val="3"/>
    <w:unhideWhenUsed/>
    <w:qFormat/>
    <w:rsid w:val="006F29EA"/>
    <w:pPr>
      <w:numPr>
        <w:ilvl w:val="1"/>
        <w:numId w:val="7"/>
      </w:numPr>
      <w:contextualSpacing/>
    </w:pPr>
  </w:style>
  <w:style w:type="numbering" w:customStyle="1" w:styleId="CustomNumberlist">
    <w:name w:val="Custom Number list"/>
    <w:uiPriority w:val="99"/>
    <w:rsid w:val="006F29EA"/>
    <w:pPr>
      <w:numPr>
        <w:numId w:val="4"/>
      </w:numPr>
    </w:pPr>
  </w:style>
  <w:style w:type="paragraph" w:customStyle="1" w:styleId="ListLetters0">
    <w:name w:val="List Letters"/>
    <w:link w:val="ListLettersChar"/>
    <w:qFormat/>
    <w:rsid w:val="00A90C3B"/>
    <w:pPr>
      <w:numPr>
        <w:numId w:val="8"/>
      </w:numPr>
      <w:spacing w:before="160" w:line="336" w:lineRule="auto"/>
      <w:contextualSpacing/>
    </w:pPr>
  </w:style>
  <w:style w:type="paragraph" w:styleId="ListNumber3">
    <w:name w:val="List Number 3"/>
    <w:basedOn w:val="Normal"/>
    <w:link w:val="ListNumber3Char"/>
    <w:uiPriority w:val="3"/>
    <w:unhideWhenUsed/>
    <w:qFormat/>
    <w:rsid w:val="006F29EA"/>
    <w:pPr>
      <w:numPr>
        <w:ilvl w:val="2"/>
        <w:numId w:val="7"/>
      </w:numPr>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3"/>
    <w:rsid w:val="00DC2B59"/>
    <w:rPr>
      <w:rFonts w:ascii="Arial" w:eastAsiaTheme="minorEastAsia" w:hAnsi="Arial" w:cs="Arial"/>
      <w:spacing w:val="-2"/>
      <w:sz w:val="24"/>
      <w:szCs w:val="20"/>
      <w:lang w:val="en-AU" w:eastAsia="en-AU"/>
    </w:rPr>
  </w:style>
  <w:style w:type="character" w:customStyle="1" w:styleId="ListLettersChar">
    <w:name w:val="List Letters Char"/>
    <w:basedOn w:val="ListNumber3Char"/>
    <w:link w:val="ListLetters0"/>
    <w:rsid w:val="00A90C3B"/>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01759C"/>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qFormat/>
    <w:rsid w:val="007D4A87"/>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5"/>
      </w:numPr>
      <w:spacing w:after="0"/>
    </w:pPr>
  </w:style>
  <w:style w:type="paragraph" w:customStyle="1" w:styleId="TableBullet2">
    <w:name w:val="Table Bullet 2"/>
    <w:basedOn w:val="ListBullet2"/>
    <w:link w:val="TableBullet2Char"/>
    <w:qFormat/>
    <w:rsid w:val="00E03B00"/>
    <w:pPr>
      <w:numPr>
        <w:numId w:val="5"/>
      </w:numPr>
      <w:spacing w:after="0"/>
    </w:pPr>
  </w:style>
  <w:style w:type="character" w:customStyle="1" w:styleId="ListBulletChar">
    <w:name w:val="List Bullet Char"/>
    <w:basedOn w:val="DefaultParagraphFont"/>
    <w:link w:val="ListBullet"/>
    <w:uiPriority w:val="3"/>
    <w:rsid w:val="00E03B00"/>
    <w:rPr>
      <w:rFonts w:ascii="Arial" w:eastAsiaTheme="minorEastAsia" w:hAnsi="Arial" w:cs="Arial"/>
      <w:spacing w:val="-2"/>
      <w:sz w:val="24"/>
      <w:szCs w:val="20"/>
      <w:lang w:val="en-AU" w:eastAsia="en-AU"/>
    </w:rPr>
  </w:style>
  <w:style w:type="character" w:customStyle="1" w:styleId="TableBulletChar">
    <w:name w:val="Table Bullet Char"/>
    <w:basedOn w:val="ListBulletChar"/>
    <w:link w:val="TableBullet"/>
    <w:rsid w:val="00E03B00"/>
    <w:rPr>
      <w:rFonts w:ascii="Arial" w:eastAsiaTheme="minorEastAsia" w:hAnsi="Arial" w:cs="Arial"/>
      <w:spacing w:val="-2"/>
      <w:sz w:val="24"/>
      <w:szCs w:val="20"/>
      <w:lang w:val="en-AU" w:eastAsia="en-AU"/>
    </w:rPr>
  </w:style>
  <w:style w:type="numbering" w:customStyle="1" w:styleId="TableBullets">
    <w:name w:val="Table Bullets"/>
    <w:uiPriority w:val="99"/>
    <w:rsid w:val="00E03B00"/>
    <w:pPr>
      <w:numPr>
        <w:numId w:val="5"/>
      </w:numPr>
    </w:pPr>
  </w:style>
  <w:style w:type="character" w:customStyle="1" w:styleId="ListBullet2Char">
    <w:name w:val="List Bullet 2 Char"/>
    <w:basedOn w:val="DefaultParagraphFont"/>
    <w:link w:val="ListBullet2"/>
    <w:uiPriority w:val="3"/>
    <w:rsid w:val="00E03B00"/>
    <w:rPr>
      <w:rFonts w:ascii="Arial" w:eastAsiaTheme="minorEastAsia" w:hAnsi="Arial" w:cs="Arial"/>
      <w:spacing w:val="-2"/>
      <w:sz w:val="24"/>
      <w:szCs w:val="20"/>
      <w:lang w:val="en-AU" w:eastAsia="en-AU"/>
    </w:rPr>
  </w:style>
  <w:style w:type="character" w:customStyle="1" w:styleId="TableBullet2Char">
    <w:name w:val="Table Bullet 2 Char"/>
    <w:basedOn w:val="ListBullet2Char"/>
    <w:link w:val="TableBullet2"/>
    <w:rsid w:val="00E03B00"/>
    <w:rPr>
      <w:rFonts w:ascii="Arial" w:eastAsiaTheme="minorEastAsia" w:hAnsi="Arial" w:cs="Arial"/>
      <w:spacing w:val="-2"/>
      <w:sz w:val="24"/>
      <w:szCs w:val="20"/>
      <w:lang w:val="en-AU" w:eastAsia="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rFonts w:ascii="Arial" w:eastAsiaTheme="minorEastAsia" w:hAnsi="Arial" w:cs="Arial"/>
      <w:spacing w:val="-2"/>
      <w:sz w:val="24"/>
      <w:szCs w:val="20"/>
      <w:lang w:val="en-AU" w:eastAsia="en-AU"/>
    </w:rPr>
  </w:style>
  <w:style w:type="character" w:customStyle="1" w:styleId="TableListNumber2Char">
    <w:name w:val="Table List Number 2 Char"/>
    <w:basedOn w:val="TableListNumberChar"/>
    <w:link w:val="TableListNumber2"/>
    <w:rsid w:val="00E03B00"/>
    <w:rPr>
      <w:rFonts w:ascii="Arial" w:eastAsiaTheme="minorEastAsia" w:hAnsi="Arial" w:cs="Arial"/>
      <w:spacing w:val="-2"/>
      <w:sz w:val="24"/>
      <w:szCs w:val="20"/>
      <w:lang w:val="en-AU" w:eastAsia="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szCs w:val="24"/>
      <w:lang w:val="en-GB"/>
    </w:rPr>
  </w:style>
  <w:style w:type="paragraph" w:styleId="FootnoteText">
    <w:name w:val="footnote text"/>
    <w:basedOn w:val="Normal"/>
    <w:link w:val="FootnoteTextChar"/>
    <w:uiPriority w:val="99"/>
    <w:semiHidden/>
    <w:unhideWhenUsed/>
    <w:rsid w:val="00CF33F6"/>
    <w:pPr>
      <w:spacing w:after="0" w:line="240" w:lineRule="auto"/>
    </w:pPr>
    <w:rPr>
      <w:sz w:val="18"/>
    </w:rPr>
  </w:style>
  <w:style w:type="character" w:customStyle="1" w:styleId="FootnoteTextChar">
    <w:name w:val="Footnote Text Char"/>
    <w:basedOn w:val="DefaultParagraphFont"/>
    <w:link w:val="FootnoteText"/>
    <w:uiPriority w:val="99"/>
    <w:semiHidden/>
    <w:rsid w:val="00CF33F6"/>
    <w:rPr>
      <w:sz w:val="18"/>
      <w:szCs w:val="20"/>
    </w:rPr>
  </w:style>
  <w:style w:type="character" w:styleId="FootnoteReference">
    <w:name w:val="footnote reference"/>
    <w:basedOn w:val="DefaultParagraphFont"/>
    <w:uiPriority w:val="99"/>
    <w:semiHidden/>
    <w:unhideWhenUsed/>
    <w:rsid w:val="00E9393A"/>
    <w:rPr>
      <w:vertAlign w:val="superscript"/>
    </w:rPr>
  </w:style>
  <w:style w:type="paragraph" w:customStyle="1" w:styleId="Figure-Table-BoxHeading">
    <w:name w:val="Figure-Table-Box Heading"/>
    <w:link w:val="Figure-Table-BoxHeadingChar"/>
    <w:qFormat/>
    <w:rsid w:val="00A90C3B"/>
    <w:pPr>
      <w:numPr>
        <w:ilvl w:val="3"/>
        <w:numId w:val="6"/>
      </w:numPr>
      <w:spacing w:before="120" w:after="120" w:line="336" w:lineRule="auto"/>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numPr>
        <w:ilvl w:val="0"/>
        <w:numId w:val="0"/>
      </w:numPr>
      <w:ind w:left="851"/>
    </w:pPr>
    <w:rPr>
      <w:b w:val="0"/>
    </w:rPr>
  </w:style>
  <w:style w:type="character" w:customStyle="1" w:styleId="Figure-Table-BoxHeadingChar">
    <w:name w:val="Figure-Table-Box Heading Char"/>
    <w:basedOn w:val="Heading3Char"/>
    <w:link w:val="Figure-Table-BoxHeading"/>
    <w:rsid w:val="00A90C3B"/>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uiPriority w:val="8"/>
    <w:qFormat/>
    <w:rsid w:val="005F5578"/>
    <w:pPr>
      <w:numPr>
        <w:ilvl w:val="2"/>
        <w:numId w:val="6"/>
      </w:numPr>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1"/>
    <w:rsid w:val="0056203A"/>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uiPriority w:val="8"/>
    <w:rsid w:val="005F5578"/>
    <w:rPr>
      <w:rFonts w:ascii="Tahoma" w:eastAsiaTheme="majorEastAsia" w:hAnsi="Tahoma" w:cstheme="majorBidi"/>
      <w:b/>
      <w:color w:val="4986A0" w:themeColor="text2"/>
      <w:spacing w:val="-2"/>
      <w:sz w:val="24"/>
      <w:szCs w:val="24"/>
      <w:lang w:val="en-AU" w:eastAsia="en-AU"/>
    </w:rPr>
  </w:style>
  <w:style w:type="numbering" w:customStyle="1" w:styleId="ListLetters">
    <w:name w:val="ListLetters"/>
    <w:uiPriority w:val="99"/>
    <w:rsid w:val="009B583F"/>
    <w:pPr>
      <w:numPr>
        <w:numId w:val="8"/>
      </w:numPr>
    </w:pPr>
  </w:style>
  <w:style w:type="paragraph" w:styleId="Caption">
    <w:name w:val="caption"/>
    <w:basedOn w:val="Normal"/>
    <w:next w:val="Normal"/>
    <w:uiPriority w:val="6"/>
    <w:unhideWhenUsed/>
    <w:qFormat/>
    <w:rsid w:val="00232581"/>
    <w:rPr>
      <w:iCs/>
      <w:color w:val="4986A0" w:themeColor="text2"/>
      <w:sz w:val="18"/>
      <w:szCs w:val="18"/>
    </w:rPr>
  </w:style>
  <w:style w:type="paragraph" w:customStyle="1" w:styleId="Source">
    <w:name w:val="Source"/>
    <w:basedOn w:val="Caption"/>
    <w:uiPriority w:val="51"/>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9"/>
      </w:numPr>
      <w:ind w:left="482"/>
    </w:pPr>
  </w:style>
  <w:style w:type="paragraph" w:customStyle="1" w:styleId="Pull-outBullet2">
    <w:name w:val="Pull-out Bullet 2"/>
    <w:basedOn w:val="Pull-outBullet1"/>
    <w:qFormat/>
    <w:rsid w:val="00BD19DB"/>
    <w:pPr>
      <w:numPr>
        <w:ilvl w:val="1"/>
      </w:numPr>
      <w:ind w:left="482" w:hanging="284"/>
    </w:pPr>
  </w:style>
  <w:style w:type="paragraph" w:customStyle="1" w:styleId="Pull-outListNumber1">
    <w:name w:val="Pull-out List Number 1"/>
    <w:basedOn w:val="Pull-outBullet2"/>
    <w:qFormat/>
    <w:rsid w:val="00BD19DB"/>
    <w:pPr>
      <w:numPr>
        <w:ilvl w:val="2"/>
      </w:numPr>
      <w:ind w:left="482"/>
    </w:pPr>
  </w:style>
  <w:style w:type="paragraph" w:customStyle="1" w:styleId="Pull-outListNumber2">
    <w:name w:val="Pull-out List Number 2"/>
    <w:basedOn w:val="Pull-outListNumber1"/>
    <w:qFormat/>
    <w:rsid w:val="00BD19DB"/>
    <w:pPr>
      <w:numPr>
        <w:ilvl w:val="3"/>
      </w:numPr>
      <w:ind w:left="765"/>
    </w:pPr>
  </w:style>
  <w:style w:type="numbering" w:customStyle="1" w:styleId="Pull-outlists">
    <w:name w:val="Pull-out lists"/>
    <w:uiPriority w:val="99"/>
    <w:rsid w:val="00BD19DB"/>
    <w:pPr>
      <w:numPr>
        <w:numId w:val="9"/>
      </w:numPr>
    </w:pPr>
  </w:style>
  <w:style w:type="paragraph" w:styleId="TOC4">
    <w:name w:val="toc 4"/>
    <w:basedOn w:val="Normal"/>
    <w:next w:val="Normal"/>
    <w:autoRedefine/>
    <w:uiPriority w:val="39"/>
    <w:rsid w:val="007D4A87"/>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7D4A87"/>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7D4A87"/>
    <w:pPr>
      <w:tabs>
        <w:tab w:val="right" w:pos="9582"/>
      </w:tabs>
      <w:spacing w:before="40" w:after="40" w:line="288" w:lineRule="auto"/>
      <w:ind w:left="1702" w:right="567" w:hanging="851"/>
    </w:pPr>
  </w:style>
  <w:style w:type="paragraph" w:customStyle="1" w:styleId="Pull-outheading0">
    <w:name w:val="Pull-out heading"/>
    <w:basedOn w:val="Pull-out"/>
    <w:semiHidden/>
    <w:qFormat/>
    <w:rsid w:val="00CF34A7"/>
    <w:rPr>
      <w:rFonts w:ascii="Tahoma" w:hAnsi="Tahoma"/>
      <w:b/>
    </w:rPr>
  </w:style>
  <w:style w:type="character" w:customStyle="1" w:styleId="Heading5Char">
    <w:name w:val="Heading 5 Char"/>
    <w:basedOn w:val="DefaultParagraphFont"/>
    <w:link w:val="Heading5"/>
    <w:uiPriority w:val="9"/>
    <w:semiHidden/>
    <w:rsid w:val="00E95D4A"/>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453AD0"/>
    <w:rPr>
      <w:color w:val="B16700" w:themeColor="accent2" w:themeShade="BF"/>
    </w:rPr>
  </w:style>
  <w:style w:type="paragraph" w:styleId="TOC7">
    <w:name w:val="toc 7"/>
    <w:basedOn w:val="Normal"/>
    <w:next w:val="Normal"/>
    <w:autoRedefine/>
    <w:uiPriority w:val="39"/>
    <w:unhideWhenUsed/>
    <w:rsid w:val="007D4A87"/>
    <w:pPr>
      <w:spacing w:before="40" w:after="40" w:line="288" w:lineRule="auto"/>
      <w:ind w:left="1321"/>
    </w:pPr>
  </w:style>
  <w:style w:type="paragraph" w:styleId="TOC8">
    <w:name w:val="toc 8"/>
    <w:basedOn w:val="Normal"/>
    <w:next w:val="Normal"/>
    <w:autoRedefine/>
    <w:uiPriority w:val="39"/>
    <w:unhideWhenUsed/>
    <w:rsid w:val="007D4A87"/>
    <w:pPr>
      <w:spacing w:before="40" w:after="40" w:line="288" w:lineRule="auto"/>
      <w:ind w:left="1542"/>
    </w:pPr>
  </w:style>
  <w:style w:type="paragraph" w:styleId="TOC9">
    <w:name w:val="toc 9"/>
    <w:basedOn w:val="Normal"/>
    <w:next w:val="Normal"/>
    <w:autoRedefine/>
    <w:uiPriority w:val="39"/>
    <w:unhideWhenUsed/>
    <w:rsid w:val="007D4A87"/>
    <w:pPr>
      <w:spacing w:before="40" w:after="40" w:line="288" w:lineRule="auto"/>
      <w:ind w:left="1758"/>
    </w:pPr>
  </w:style>
  <w:style w:type="character" w:customStyle="1" w:styleId="Heading6Char">
    <w:name w:val="Heading 6 Char"/>
    <w:basedOn w:val="DefaultParagraphFont"/>
    <w:link w:val="Heading6"/>
    <w:uiPriority w:val="9"/>
    <w:semiHidden/>
    <w:rsid w:val="00683544"/>
    <w:rPr>
      <w:rFonts w:asciiTheme="majorHAnsi" w:eastAsiaTheme="majorEastAsia" w:hAnsiTheme="majorHAnsi" w:cstheme="majorBidi"/>
      <w:i/>
      <w:iCs/>
      <w:color w:val="113048" w:themeColor="accent1" w:themeShade="7F"/>
      <w:sz w:val="28"/>
      <w:lang w:val="en-AU" w:eastAsia="en-AU"/>
    </w:rPr>
  </w:style>
  <w:style w:type="table" w:styleId="LightShading">
    <w:name w:val="Light Shading"/>
    <w:basedOn w:val="TableNormal"/>
    <w:uiPriority w:val="60"/>
    <w:rsid w:val="00683544"/>
    <w:pPr>
      <w:spacing w:after="0" w:line="240" w:lineRule="auto"/>
    </w:pPr>
    <w:rPr>
      <w:rFonts w:eastAsiaTheme="minorEastAsia"/>
      <w:color w:val="000000" w:themeColor="text1" w:themeShade="BF"/>
      <w:sz w:val="20"/>
      <w:szCs w:val="20"/>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683544"/>
    <w:pPr>
      <w:spacing w:after="0" w:line="240" w:lineRule="auto"/>
    </w:pPr>
    <w:rPr>
      <w:rFonts w:eastAsiaTheme="minorEastAsia"/>
      <w:sz w:val="20"/>
      <w:szCs w:val="20"/>
      <w:lang w:val="en-AU" w:eastAsia="en-AU"/>
    </w:rPr>
    <w:tblPr>
      <w:tblStyleRowBandSize w:val="1"/>
      <w:tblStyleColBandSize w:val="1"/>
      <w:tblBorders>
        <w:top w:val="single" w:sz="8" w:space="0" w:color="CE0058" w:themeColor="accent4"/>
        <w:left w:val="single" w:sz="8" w:space="0" w:color="CE0058" w:themeColor="accent4"/>
        <w:bottom w:val="single" w:sz="8" w:space="0" w:color="CE0058" w:themeColor="accent4"/>
        <w:right w:val="single" w:sz="8" w:space="0" w:color="CE0058" w:themeColor="accent4"/>
      </w:tblBorders>
    </w:tblPr>
    <w:tblStylePr w:type="firstRow">
      <w:pPr>
        <w:spacing w:before="0" w:after="0" w:line="240" w:lineRule="auto"/>
      </w:pPr>
      <w:rPr>
        <w:b/>
        <w:bCs/>
        <w:color w:val="FFFFFF" w:themeColor="background1"/>
      </w:rPr>
      <w:tblPr/>
      <w:tcPr>
        <w:shd w:val="clear" w:color="auto" w:fill="CE0058" w:themeFill="accent4"/>
      </w:tcPr>
    </w:tblStylePr>
    <w:tblStylePr w:type="lastRow">
      <w:pPr>
        <w:spacing w:before="0" w:after="0" w:line="240" w:lineRule="auto"/>
      </w:pPr>
      <w:rPr>
        <w:b/>
        <w:bCs/>
      </w:rPr>
      <w:tblPr/>
      <w:tcPr>
        <w:tcBorders>
          <w:top w:val="double" w:sz="6" w:space="0" w:color="CE0058" w:themeColor="accent4"/>
          <w:left w:val="single" w:sz="8" w:space="0" w:color="CE0058" w:themeColor="accent4"/>
          <w:bottom w:val="single" w:sz="8" w:space="0" w:color="CE0058" w:themeColor="accent4"/>
          <w:right w:val="single" w:sz="8" w:space="0" w:color="CE0058" w:themeColor="accent4"/>
        </w:tcBorders>
      </w:tcPr>
    </w:tblStylePr>
    <w:tblStylePr w:type="firstCol">
      <w:rPr>
        <w:b/>
        <w:bCs/>
      </w:rPr>
    </w:tblStylePr>
    <w:tblStylePr w:type="lastCol">
      <w:rPr>
        <w:b/>
        <w:bCs/>
      </w:rPr>
    </w:tblStylePr>
    <w:tblStylePr w:type="band1Vert">
      <w:tblPr/>
      <w:tcPr>
        <w:tcBorders>
          <w:top w:val="single" w:sz="8" w:space="0" w:color="CE0058" w:themeColor="accent4"/>
          <w:left w:val="single" w:sz="8" w:space="0" w:color="CE0058" w:themeColor="accent4"/>
          <w:bottom w:val="single" w:sz="8" w:space="0" w:color="CE0058" w:themeColor="accent4"/>
          <w:right w:val="single" w:sz="8" w:space="0" w:color="CE0058" w:themeColor="accent4"/>
        </w:tcBorders>
      </w:tcPr>
    </w:tblStylePr>
    <w:tblStylePr w:type="band1Horz">
      <w:tblPr/>
      <w:tcPr>
        <w:tcBorders>
          <w:top w:val="single" w:sz="8" w:space="0" w:color="CE0058" w:themeColor="accent4"/>
          <w:left w:val="single" w:sz="8" w:space="0" w:color="CE0058" w:themeColor="accent4"/>
          <w:bottom w:val="single" w:sz="8" w:space="0" w:color="CE0058" w:themeColor="accent4"/>
          <w:right w:val="single" w:sz="8" w:space="0" w:color="CE0058" w:themeColor="accent4"/>
        </w:tcBorders>
      </w:tcPr>
    </w:tblStylePr>
  </w:style>
  <w:style w:type="table" w:styleId="LightList-Accent1">
    <w:name w:val="Light List Accent 1"/>
    <w:basedOn w:val="TableNormal"/>
    <w:uiPriority w:val="61"/>
    <w:rsid w:val="00683544"/>
    <w:pPr>
      <w:spacing w:after="0" w:line="240" w:lineRule="auto"/>
    </w:pPr>
    <w:rPr>
      <w:rFonts w:eastAsiaTheme="minorEastAsia"/>
      <w:sz w:val="20"/>
      <w:szCs w:val="20"/>
      <w:lang w:val="en-AU" w:eastAsia="en-AU"/>
    </w:rPr>
    <w:tblPr>
      <w:tblStyleRowBandSize w:val="1"/>
      <w:tblStyleColBandSize w:val="1"/>
      <w:tblBorders>
        <w:top w:val="single" w:sz="8" w:space="0" w:color="236192" w:themeColor="accent1"/>
        <w:left w:val="single" w:sz="8" w:space="0" w:color="236192" w:themeColor="accent1"/>
        <w:bottom w:val="single" w:sz="8" w:space="0" w:color="236192" w:themeColor="accent1"/>
        <w:right w:val="single" w:sz="8" w:space="0" w:color="236192" w:themeColor="accent1"/>
      </w:tblBorders>
    </w:tblPr>
    <w:tblStylePr w:type="firstRow">
      <w:pPr>
        <w:spacing w:before="0" w:after="0" w:line="240" w:lineRule="auto"/>
      </w:pPr>
      <w:rPr>
        <w:b/>
        <w:bCs/>
        <w:color w:val="FFFFFF" w:themeColor="background1"/>
      </w:rPr>
      <w:tblPr/>
      <w:tcPr>
        <w:shd w:val="clear" w:color="auto" w:fill="236192" w:themeFill="accent1"/>
      </w:tcPr>
    </w:tblStylePr>
    <w:tblStylePr w:type="lastRow">
      <w:pPr>
        <w:spacing w:before="0" w:after="0" w:line="240" w:lineRule="auto"/>
      </w:pPr>
      <w:rPr>
        <w:b/>
        <w:bCs/>
      </w:rPr>
      <w:tblPr/>
      <w:tcPr>
        <w:tcBorders>
          <w:top w:val="double" w:sz="6" w:space="0" w:color="236192" w:themeColor="accent1"/>
          <w:left w:val="single" w:sz="8" w:space="0" w:color="236192" w:themeColor="accent1"/>
          <w:bottom w:val="single" w:sz="8" w:space="0" w:color="236192" w:themeColor="accent1"/>
          <w:right w:val="single" w:sz="8" w:space="0" w:color="236192" w:themeColor="accent1"/>
        </w:tcBorders>
      </w:tcPr>
    </w:tblStylePr>
    <w:tblStylePr w:type="firstCol">
      <w:rPr>
        <w:b/>
        <w:bCs/>
      </w:rPr>
    </w:tblStylePr>
    <w:tblStylePr w:type="lastCol">
      <w:rPr>
        <w:b/>
        <w:bCs/>
      </w:rPr>
    </w:tblStylePr>
    <w:tblStylePr w:type="band1Vert">
      <w:tblPr/>
      <w:tcPr>
        <w:tcBorders>
          <w:top w:val="single" w:sz="8" w:space="0" w:color="236192" w:themeColor="accent1"/>
          <w:left w:val="single" w:sz="8" w:space="0" w:color="236192" w:themeColor="accent1"/>
          <w:bottom w:val="single" w:sz="8" w:space="0" w:color="236192" w:themeColor="accent1"/>
          <w:right w:val="single" w:sz="8" w:space="0" w:color="236192" w:themeColor="accent1"/>
        </w:tcBorders>
      </w:tcPr>
    </w:tblStylePr>
    <w:tblStylePr w:type="band1Horz">
      <w:tblPr/>
      <w:tcPr>
        <w:tcBorders>
          <w:top w:val="single" w:sz="8" w:space="0" w:color="236192" w:themeColor="accent1"/>
          <w:left w:val="single" w:sz="8" w:space="0" w:color="236192" w:themeColor="accent1"/>
          <w:bottom w:val="single" w:sz="8" w:space="0" w:color="236192" w:themeColor="accent1"/>
          <w:right w:val="single" w:sz="8" w:space="0" w:color="236192" w:themeColor="accent1"/>
        </w:tcBorders>
      </w:tcPr>
    </w:tblStylePr>
  </w:style>
  <w:style w:type="paragraph" w:styleId="Index1">
    <w:name w:val="index 1"/>
    <w:basedOn w:val="Normal"/>
    <w:next w:val="Normal"/>
    <w:uiPriority w:val="99"/>
    <w:semiHidden/>
    <w:rsid w:val="00683544"/>
    <w:pPr>
      <w:spacing w:after="60" w:line="240" w:lineRule="auto"/>
    </w:pPr>
    <w:rPr>
      <w:sz w:val="16"/>
    </w:rPr>
  </w:style>
  <w:style w:type="paragraph" w:styleId="Index2">
    <w:name w:val="index 2"/>
    <w:basedOn w:val="Normal"/>
    <w:next w:val="Normal"/>
    <w:uiPriority w:val="99"/>
    <w:semiHidden/>
    <w:rsid w:val="00683544"/>
    <w:pPr>
      <w:spacing w:after="0" w:line="240" w:lineRule="auto"/>
      <w:ind w:left="216"/>
    </w:pPr>
    <w:rPr>
      <w:sz w:val="16"/>
      <w:szCs w:val="16"/>
    </w:rPr>
  </w:style>
  <w:style w:type="paragraph" w:styleId="NormalIndent">
    <w:name w:val="Normal Indent"/>
    <w:basedOn w:val="Normal"/>
    <w:uiPriority w:val="8"/>
    <w:qFormat/>
    <w:rsid w:val="00683544"/>
    <w:pPr>
      <w:spacing w:line="252" w:lineRule="auto"/>
      <w:ind w:left="792"/>
    </w:pPr>
  </w:style>
  <w:style w:type="paragraph" w:customStyle="1" w:styleId="Heading4numbered">
    <w:name w:val="Heading 4 numbered"/>
    <w:basedOn w:val="Heading4"/>
    <w:next w:val="NormalIndent"/>
    <w:uiPriority w:val="8"/>
    <w:qFormat/>
    <w:rsid w:val="00683544"/>
    <w:pPr>
      <w:tabs>
        <w:tab w:val="num" w:pos="792"/>
      </w:tabs>
      <w:spacing w:before="200"/>
      <w:ind w:left="792" w:hanging="792"/>
    </w:pPr>
    <w:rPr>
      <w:rFonts w:asciiTheme="majorHAnsi" w:hAnsiTheme="majorHAnsi"/>
      <w:bCs/>
      <w:color w:val="ED8B00" w:themeColor="accent2"/>
      <w:lang w:val="en-US"/>
    </w:rPr>
  </w:style>
  <w:style w:type="paragraph" w:customStyle="1" w:styleId="NoteNormal">
    <w:name w:val="Note Normal"/>
    <w:basedOn w:val="Normal"/>
    <w:uiPriority w:val="3"/>
    <w:rsid w:val="00683544"/>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683544"/>
    <w:pPr>
      <w:spacing w:before="0" w:after="0" w:line="120" w:lineRule="atLeast"/>
    </w:pPr>
    <w:rPr>
      <w:rFonts w:eastAsia="Times New Roman" w:cs="Calibri"/>
      <w:spacing w:val="0"/>
      <w:sz w:val="10"/>
      <w:szCs w:val="22"/>
    </w:rPr>
  </w:style>
  <w:style w:type="paragraph" w:customStyle="1" w:styleId="TertiaryTitle">
    <w:name w:val="Tertiary Title"/>
    <w:next w:val="Normal"/>
    <w:uiPriority w:val="99"/>
    <w:rsid w:val="00683544"/>
    <w:pPr>
      <w:spacing w:after="0" w:line="276" w:lineRule="auto"/>
    </w:pPr>
    <w:rPr>
      <w:rFonts w:asciiTheme="majorHAnsi" w:eastAsia="Times New Roman" w:hAnsiTheme="majorHAnsi" w:cstheme="majorHAnsi"/>
      <w:b/>
      <w:color w:val="53565A"/>
      <w:spacing w:val="2"/>
      <w:sz w:val="28"/>
      <w:szCs w:val="40"/>
      <w:lang w:val="en-AU"/>
    </w:rPr>
  </w:style>
  <w:style w:type="paragraph" w:styleId="IndexHeading">
    <w:name w:val="index heading"/>
    <w:basedOn w:val="Normal"/>
    <w:next w:val="Index1"/>
    <w:uiPriority w:val="99"/>
    <w:semiHidden/>
    <w:rsid w:val="00683544"/>
    <w:rPr>
      <w:rFonts w:asciiTheme="majorHAnsi" w:eastAsiaTheme="majorEastAsia" w:hAnsiTheme="majorHAnsi" w:cstheme="majorBidi"/>
      <w:b/>
      <w:bCs/>
    </w:rPr>
  </w:style>
  <w:style w:type="paragraph" w:customStyle="1" w:styleId="NormalTight">
    <w:name w:val="Normal Tight"/>
    <w:uiPriority w:val="99"/>
    <w:semiHidden/>
    <w:rsid w:val="00683544"/>
    <w:pPr>
      <w:spacing w:after="0" w:line="240" w:lineRule="auto"/>
      <w:ind w:right="2366"/>
    </w:pPr>
    <w:rPr>
      <w:rFonts w:eastAsia="Times New Roman" w:cs="Calibri"/>
      <w:sz w:val="18"/>
      <w:szCs w:val="19"/>
      <w:lang w:val="en-AU"/>
    </w:rPr>
  </w:style>
  <w:style w:type="paragraph" w:customStyle="1" w:styleId="Insidecoverspacer">
    <w:name w:val="Inside cover spacer"/>
    <w:basedOn w:val="NormalTight"/>
    <w:uiPriority w:val="99"/>
    <w:semiHidden/>
    <w:qFormat/>
    <w:rsid w:val="00683544"/>
    <w:pPr>
      <w:spacing w:before="5800"/>
      <w:ind w:right="1382"/>
    </w:pPr>
  </w:style>
  <w:style w:type="table" w:customStyle="1" w:styleId="Indented">
    <w:name w:val="Indented"/>
    <w:basedOn w:val="TableGrid"/>
    <w:uiPriority w:val="99"/>
    <w:rsid w:val="00683544"/>
    <w:pPr>
      <w:spacing w:before="20"/>
    </w:pPr>
    <w:rPr>
      <w:spacing w:val="2"/>
      <w:sz w:val="17"/>
      <w:szCs w:val="21"/>
      <w:lang w:val="en-AU"/>
    </w:rPr>
    <w:tblPr>
      <w:tblStyleColBandSize w:val="1"/>
      <w:tblInd w:w="86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0" w:type="dxa"/>
        <w:left w:w="86" w:type="dxa"/>
        <w:bottom w:w="0"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236192" w:themeColor="accent1"/>
          <w:left w:val="nil"/>
          <w:bottom w:val="single" w:sz="12" w:space="0" w:color="236192" w:themeColor="accent1"/>
          <w:right w:val="nil"/>
          <w:insideH w:val="nil"/>
          <w:insideV w:val="nil"/>
          <w:tl2br w:val="nil"/>
          <w:tr2bl w:val="nil"/>
        </w:tcBorders>
        <w:shd w:val="clear" w:color="auto" w:fill="F2F2F2" w:themeFill="background1" w:themeFillShade="F2"/>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textright">
    <w:name w:val="Table text right"/>
    <w:basedOn w:val="Normal"/>
    <w:uiPriority w:val="5"/>
    <w:qFormat/>
    <w:rsid w:val="00683544"/>
    <w:pPr>
      <w:widowControl w:val="0"/>
      <w:spacing w:before="0" w:after="0" w:line="240" w:lineRule="auto"/>
      <w:jc w:val="right"/>
    </w:pPr>
    <w:rPr>
      <w:rFonts w:eastAsiaTheme="minorHAnsi"/>
      <w:spacing w:val="2"/>
      <w:sz w:val="19"/>
      <w:szCs w:val="19"/>
      <w:lang w:val="en-US" w:eastAsia="en-US"/>
    </w:rPr>
  </w:style>
  <w:style w:type="paragraph" w:customStyle="1" w:styleId="Tabletextcentred">
    <w:name w:val="Table text centred"/>
    <w:basedOn w:val="Normal"/>
    <w:uiPriority w:val="5"/>
    <w:qFormat/>
    <w:rsid w:val="00683544"/>
    <w:pPr>
      <w:widowControl w:val="0"/>
      <w:spacing w:before="0" w:after="0" w:line="240" w:lineRule="auto"/>
      <w:jc w:val="center"/>
    </w:pPr>
    <w:rPr>
      <w:rFonts w:eastAsiaTheme="minorHAnsi"/>
      <w:spacing w:val="2"/>
      <w:sz w:val="20"/>
      <w:szCs w:val="19"/>
      <w:lang w:val="en-US" w:eastAsia="en-US"/>
    </w:rPr>
  </w:style>
  <w:style w:type="paragraph" w:customStyle="1" w:styleId="Tableheader">
    <w:name w:val="Table header"/>
    <w:basedOn w:val="Normal"/>
    <w:uiPriority w:val="5"/>
    <w:qFormat/>
    <w:rsid w:val="00683544"/>
    <w:pPr>
      <w:keepNext/>
      <w:widowControl w:val="0"/>
      <w:spacing w:line="240" w:lineRule="auto"/>
    </w:pPr>
    <w:rPr>
      <w:rFonts w:eastAsiaTheme="minorHAnsi"/>
      <w:color w:val="FFFFFF" w:themeColor="background1"/>
      <w:spacing w:val="2"/>
      <w:szCs w:val="21"/>
      <w:lang w:val="en-US" w:eastAsia="en-US"/>
    </w:rPr>
  </w:style>
  <w:style w:type="paragraph" w:customStyle="1" w:styleId="Tabletextindent">
    <w:name w:val="Table text indent"/>
    <w:basedOn w:val="Normal"/>
    <w:uiPriority w:val="5"/>
    <w:qFormat/>
    <w:rsid w:val="00683544"/>
    <w:pPr>
      <w:widowControl w:val="0"/>
      <w:spacing w:before="0" w:after="0" w:line="240" w:lineRule="auto"/>
      <w:ind w:left="288"/>
    </w:pPr>
    <w:rPr>
      <w:rFonts w:eastAsiaTheme="minorHAnsi"/>
      <w:spacing w:val="2"/>
      <w:sz w:val="19"/>
      <w:szCs w:val="19"/>
      <w:lang w:val="en-US" w:eastAsia="en-US"/>
    </w:rPr>
  </w:style>
  <w:style w:type="paragraph" w:styleId="ListNumber4">
    <w:name w:val="List Number 4"/>
    <w:basedOn w:val="Normal"/>
    <w:uiPriority w:val="9"/>
    <w:rsid w:val="00683544"/>
    <w:pPr>
      <w:tabs>
        <w:tab w:val="num" w:pos="1209"/>
      </w:tabs>
      <w:ind w:left="1209" w:hanging="360"/>
      <w:contextualSpacing/>
    </w:pPr>
  </w:style>
  <w:style w:type="paragraph" w:customStyle="1" w:styleId="NoteNormalindent">
    <w:name w:val="Note Normal indent"/>
    <w:basedOn w:val="NoteNormal"/>
    <w:uiPriority w:val="9"/>
    <w:rsid w:val="00683544"/>
  </w:style>
  <w:style w:type="paragraph" w:styleId="ListBullet4">
    <w:name w:val="List Bullet 4"/>
    <w:basedOn w:val="Normal"/>
    <w:uiPriority w:val="9"/>
    <w:rsid w:val="00683544"/>
    <w:pPr>
      <w:tabs>
        <w:tab w:val="num" w:pos="1209"/>
      </w:tabs>
      <w:spacing w:before="0" w:after="180"/>
      <w:ind w:left="1209" w:hanging="360"/>
      <w:contextualSpacing/>
    </w:pPr>
  </w:style>
  <w:style w:type="character" w:styleId="CommentReference">
    <w:name w:val="annotation reference"/>
    <w:basedOn w:val="DefaultParagraphFont"/>
    <w:uiPriority w:val="99"/>
    <w:semiHidden/>
    <w:unhideWhenUsed/>
    <w:rsid w:val="00683544"/>
    <w:rPr>
      <w:sz w:val="16"/>
      <w:szCs w:val="16"/>
    </w:rPr>
  </w:style>
  <w:style w:type="paragraph" w:styleId="CommentText">
    <w:name w:val="annotation text"/>
    <w:basedOn w:val="Normal"/>
    <w:link w:val="CommentTextChar"/>
    <w:uiPriority w:val="99"/>
    <w:semiHidden/>
    <w:unhideWhenUsed/>
    <w:rsid w:val="00683544"/>
    <w:pPr>
      <w:spacing w:line="240" w:lineRule="auto"/>
    </w:pPr>
    <w:rPr>
      <w:sz w:val="20"/>
    </w:rPr>
  </w:style>
  <w:style w:type="character" w:customStyle="1" w:styleId="CommentTextChar">
    <w:name w:val="Comment Text Char"/>
    <w:basedOn w:val="DefaultParagraphFont"/>
    <w:link w:val="CommentText"/>
    <w:uiPriority w:val="99"/>
    <w:semiHidden/>
    <w:rsid w:val="00683544"/>
    <w:rPr>
      <w:rFonts w:ascii="Arial" w:eastAsiaTheme="minorEastAsia" w:hAnsi="Arial" w:cs="Arial"/>
      <w:spacing w:val="-2"/>
      <w:sz w:val="20"/>
      <w:szCs w:val="20"/>
      <w:lang w:val="en-AU" w:eastAsia="en-AU"/>
    </w:rPr>
  </w:style>
  <w:style w:type="paragraph" w:styleId="CommentSubject">
    <w:name w:val="annotation subject"/>
    <w:basedOn w:val="Normal"/>
    <w:next w:val="Normal"/>
    <w:link w:val="CommentSubjectChar"/>
    <w:uiPriority w:val="99"/>
    <w:semiHidden/>
    <w:unhideWhenUsed/>
    <w:rsid w:val="00683544"/>
    <w:pPr>
      <w:spacing w:before="0" w:after="180" w:line="240" w:lineRule="auto"/>
    </w:pPr>
    <w:rPr>
      <w:b/>
      <w:bCs/>
      <w:spacing w:val="0"/>
    </w:rPr>
  </w:style>
  <w:style w:type="character" w:customStyle="1" w:styleId="CommentSubjectChar">
    <w:name w:val="Comment Subject Char"/>
    <w:basedOn w:val="CommentTextChar"/>
    <w:link w:val="CommentSubject"/>
    <w:uiPriority w:val="99"/>
    <w:semiHidden/>
    <w:rsid w:val="00683544"/>
    <w:rPr>
      <w:rFonts w:ascii="Arial" w:eastAsiaTheme="minorEastAsia" w:hAnsi="Arial" w:cs="Arial"/>
      <w:b/>
      <w:bCs/>
      <w:spacing w:val="-2"/>
      <w:sz w:val="24"/>
      <w:szCs w:val="20"/>
      <w:lang w:val="en-AU" w:eastAsia="en-AU"/>
    </w:rPr>
  </w:style>
  <w:style w:type="paragraph" w:styleId="Revision">
    <w:name w:val="Revision"/>
    <w:hidden/>
    <w:uiPriority w:val="99"/>
    <w:semiHidden/>
    <w:rsid w:val="00683544"/>
    <w:pPr>
      <w:spacing w:after="0" w:line="240" w:lineRule="auto"/>
    </w:pPr>
    <w:rPr>
      <w:rFonts w:eastAsiaTheme="minorEastAsia"/>
      <w:lang w:val="en-AU" w:eastAsia="en-AU"/>
    </w:rPr>
  </w:style>
  <w:style w:type="table" w:customStyle="1" w:styleId="DTFtexttable">
    <w:name w:val="DTF text table"/>
    <w:basedOn w:val="TableGrid"/>
    <w:uiPriority w:val="99"/>
    <w:rsid w:val="00683544"/>
    <w:pPr>
      <w:spacing w:before="30" w:after="30" w:line="264" w:lineRule="auto"/>
    </w:pPr>
    <w:rPr>
      <w:spacing w:val="2"/>
      <w:sz w:val="17"/>
      <w:szCs w:val="21"/>
      <w:lang w:val="en-AU"/>
    </w:rPr>
    <w:tblPr>
      <w:tblStyleColBandSize w:val="1"/>
      <w:tblBorders>
        <w:bottom w:val="single" w:sz="12" w:space="0" w:color="236192" w:themeColor="accent1"/>
        <w:insideH w:val="none" w:sz="0" w:space="0" w:color="auto"/>
      </w:tblBorders>
      <w:tblCellMar>
        <w:top w:w="0" w:type="dxa"/>
        <w:left w:w="86" w:type="dxa"/>
        <w:bottom w:w="0"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236192" w:themeFill="accent1"/>
        <w:vAlign w:val="bottom"/>
      </w:tcPr>
    </w:tblStylePr>
    <w:tblStylePr w:type="lastRow">
      <w:rPr>
        <w:b/>
      </w:rPr>
      <w:tblPr/>
      <w:tcPr>
        <w:tcBorders>
          <w:top w:val="single" w:sz="6" w:space="0" w:color="236192" w:themeColor="accent1"/>
          <w:left w:val="nil"/>
          <w:bottom w:val="single" w:sz="12" w:space="0" w:color="236192" w:themeColor="accent1"/>
          <w:right w:val="nil"/>
          <w:insideH w:val="nil"/>
          <w:insideV w:val="nil"/>
          <w:tl2br w:val="nil"/>
          <w:tr2bl w:val="nil"/>
        </w:tcBorders>
        <w:shd w:val="clear" w:color="auto" w:fill="F2F2F2" w:themeFill="background1" w:themeFillShade="F2"/>
      </w:tcPr>
    </w:tblStylePr>
    <w:tblStylePr w:type="firstCol">
      <w:pPr>
        <w:jc w:val="left"/>
      </w:pPr>
      <w:tblPr/>
      <w:tcPr>
        <w:shd w:val="clear" w:color="auto" w:fill="D8E7ED" w:themeFill="accent3" w:themeFillTint="33"/>
      </w:tcPr>
    </w:tblStylePr>
    <w:tblStylePr w:type="lastCol">
      <w:pPr>
        <w:jc w:val="left"/>
      </w:pPr>
    </w:tblStylePr>
    <w:tblStylePr w:type="band1Vert">
      <w:pPr>
        <w:jc w:val="left"/>
      </w:pPr>
    </w:tblStylePr>
    <w:tblStylePr w:type="band2Vert">
      <w:pPr>
        <w:jc w:val="left"/>
      </w:pPr>
    </w:tblStylePr>
    <w:tblStylePr w:type="band1Horz">
      <w:tblPr/>
      <w:tcPr>
        <w:shd w:val="clear" w:color="auto" w:fill="F2F2F2" w:themeFill="background1" w:themeFillShade="F2"/>
      </w:tcPr>
    </w:tblStylePr>
    <w:tblStylePr w:type="band2Horz">
      <w:pPr>
        <w:jc w:val="left"/>
      </w:pPr>
      <w:tblPr/>
      <w:tcPr>
        <w:shd w:val="clear" w:color="auto" w:fill="D8E7ED"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Number5">
    <w:name w:val="List Number 5"/>
    <w:basedOn w:val="Normal"/>
    <w:uiPriority w:val="9"/>
    <w:rsid w:val="00683544"/>
    <w:pPr>
      <w:tabs>
        <w:tab w:val="num" w:pos="1492"/>
      </w:tabs>
      <w:ind w:left="1492" w:hanging="360"/>
      <w:contextualSpacing/>
    </w:pPr>
  </w:style>
  <w:style w:type="paragraph" w:customStyle="1" w:styleId="Introduction">
    <w:name w:val="Introduction"/>
    <w:basedOn w:val="Normal"/>
    <w:uiPriority w:val="2"/>
    <w:qFormat/>
    <w:rsid w:val="00683544"/>
    <w:pPr>
      <w:spacing w:after="280"/>
    </w:pPr>
    <w:rPr>
      <w:b/>
      <w:color w:val="004EA8"/>
    </w:rPr>
  </w:style>
  <w:style w:type="character" w:styleId="UnresolvedMention">
    <w:name w:val="Unresolved Mention"/>
    <w:basedOn w:val="DefaultParagraphFont"/>
    <w:uiPriority w:val="99"/>
    <w:semiHidden/>
    <w:unhideWhenUsed/>
    <w:rsid w:val="00683544"/>
    <w:rPr>
      <w:color w:val="605E5C"/>
      <w:shd w:val="clear" w:color="auto" w:fill="E1DFDD"/>
    </w:rPr>
  </w:style>
  <w:style w:type="character" w:styleId="FollowedHyperlink">
    <w:name w:val="FollowedHyperlink"/>
    <w:basedOn w:val="DefaultParagraphFont"/>
    <w:uiPriority w:val="99"/>
    <w:semiHidden/>
    <w:unhideWhenUsed/>
    <w:rsid w:val="00683544"/>
    <w:rPr>
      <w:color w:val="000000" w:themeColor="followedHyperlink"/>
      <w:u w:val="single"/>
    </w:rPr>
  </w:style>
  <w:style w:type="paragraph" w:customStyle="1" w:styleId="Normalnospace">
    <w:name w:val="Normal no space"/>
    <w:basedOn w:val="Normal"/>
    <w:uiPriority w:val="2"/>
    <w:qFormat/>
    <w:rsid w:val="00683544"/>
    <w:pPr>
      <w:spacing w:before="0" w:after="0"/>
    </w:pPr>
    <w:rPr>
      <w:lang w:val="en-US"/>
    </w:rPr>
  </w:style>
  <w:style w:type="character" w:styleId="IntenseEmphasis">
    <w:name w:val="Intense Emphasis"/>
    <w:basedOn w:val="DefaultParagraphFont"/>
    <w:uiPriority w:val="21"/>
    <w:qFormat/>
    <w:rsid w:val="00683544"/>
    <w:rPr>
      <w:i/>
      <w:iCs/>
      <w:color w:val="236192" w:themeColor="accent1"/>
    </w:rPr>
  </w:style>
  <w:style w:type="table" w:styleId="TableGridLight">
    <w:name w:val="Grid Table Light"/>
    <w:basedOn w:val="TableNormal"/>
    <w:uiPriority w:val="40"/>
    <w:rsid w:val="00683544"/>
    <w:pPr>
      <w:spacing w:after="0" w:line="240" w:lineRule="auto"/>
    </w:pPr>
    <w:rPr>
      <w:rFonts w:eastAsiaTheme="minorEastAsia"/>
      <w:sz w:val="20"/>
      <w:szCs w:val="20"/>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3">
    <w:name w:val="H3"/>
    <w:basedOn w:val="Normal"/>
    <w:uiPriority w:val="99"/>
    <w:rsid w:val="00683544"/>
    <w:pPr>
      <w:keepLines w:val="0"/>
      <w:suppressAutoHyphens/>
      <w:autoSpaceDE w:val="0"/>
      <w:autoSpaceDN w:val="0"/>
      <w:adjustRightInd w:val="0"/>
      <w:spacing w:before="113" w:after="57" w:line="288" w:lineRule="auto"/>
      <w:textAlignment w:val="center"/>
    </w:pPr>
    <w:rPr>
      <w:rFonts w:ascii="HelveticaNeueLTStd-Md" w:hAnsi="HelveticaNeueLTStd-Md" w:cs="HelveticaNeueLTStd-Md"/>
      <w:color w:val="000000"/>
      <w:spacing w:val="-4"/>
      <w:sz w:val="20"/>
      <w:lang w:val="en-US"/>
    </w:rPr>
  </w:style>
  <w:style w:type="paragraph" w:customStyle="1" w:styleId="Bullet1">
    <w:name w:val="Bullet 1"/>
    <w:basedOn w:val="Normal"/>
    <w:uiPriority w:val="99"/>
    <w:rsid w:val="00683544"/>
    <w:pPr>
      <w:keepLines w:val="0"/>
      <w:tabs>
        <w:tab w:val="left" w:pos="283"/>
        <w:tab w:val="left" w:pos="567"/>
      </w:tabs>
      <w:suppressAutoHyphens/>
      <w:autoSpaceDE w:val="0"/>
      <w:autoSpaceDN w:val="0"/>
      <w:adjustRightInd w:val="0"/>
      <w:spacing w:before="0" w:after="113" w:line="200" w:lineRule="atLeast"/>
      <w:ind w:left="227" w:hanging="227"/>
      <w:textAlignment w:val="center"/>
    </w:pPr>
    <w:rPr>
      <w:rFonts w:ascii="HelveticaNeueLTStd-Lt" w:hAnsi="HelveticaNeueLTStd-Lt" w:cs="HelveticaNeueLTStd-Lt"/>
      <w:color w:val="000000"/>
      <w:spacing w:val="0"/>
      <w:sz w:val="18"/>
      <w:szCs w:val="18"/>
      <w:lang w:val="en-US"/>
    </w:rPr>
  </w:style>
  <w:style w:type="paragraph" w:customStyle="1" w:styleId="H2">
    <w:name w:val="H2"/>
    <w:basedOn w:val="Normal"/>
    <w:uiPriority w:val="99"/>
    <w:rsid w:val="00683544"/>
    <w:pPr>
      <w:keepLines w:val="0"/>
      <w:suppressAutoHyphens/>
      <w:autoSpaceDE w:val="0"/>
      <w:autoSpaceDN w:val="0"/>
      <w:adjustRightInd w:val="0"/>
      <w:spacing w:before="227" w:after="170" w:line="260" w:lineRule="atLeast"/>
      <w:textAlignment w:val="center"/>
    </w:pPr>
    <w:rPr>
      <w:rFonts w:ascii="BlissPro" w:hAnsi="BlissPro" w:cs="BlissPro"/>
      <w:color w:val="00548A"/>
      <w:spacing w:val="-1"/>
      <w:sz w:val="25"/>
      <w:szCs w:val="25"/>
      <w:lang w:val="en-US"/>
    </w:rPr>
  </w:style>
  <w:style w:type="paragraph" w:styleId="IntenseQuote">
    <w:name w:val="Intense Quote"/>
    <w:basedOn w:val="Normal"/>
    <w:next w:val="Normal"/>
    <w:link w:val="IntenseQuoteChar"/>
    <w:uiPriority w:val="30"/>
    <w:qFormat/>
    <w:rsid w:val="00683544"/>
    <w:pPr>
      <w:pBdr>
        <w:top w:val="single" w:sz="4" w:space="10" w:color="236192" w:themeColor="accent1"/>
        <w:bottom w:val="single" w:sz="4" w:space="10" w:color="236192" w:themeColor="accent1"/>
      </w:pBdr>
      <w:spacing w:before="360" w:after="360"/>
      <w:ind w:left="864" w:right="864"/>
      <w:jc w:val="center"/>
    </w:pPr>
    <w:rPr>
      <w:i/>
      <w:iCs/>
      <w:color w:val="236192" w:themeColor="accent1"/>
    </w:rPr>
  </w:style>
  <w:style w:type="character" w:customStyle="1" w:styleId="IntenseQuoteChar">
    <w:name w:val="Intense Quote Char"/>
    <w:basedOn w:val="DefaultParagraphFont"/>
    <w:link w:val="IntenseQuote"/>
    <w:uiPriority w:val="30"/>
    <w:rsid w:val="00683544"/>
    <w:rPr>
      <w:rFonts w:ascii="Arial" w:eastAsiaTheme="minorEastAsia" w:hAnsi="Arial" w:cs="Arial"/>
      <w:i/>
      <w:iCs/>
      <w:color w:val="236192" w:themeColor="accent1"/>
      <w:spacing w:val="-2"/>
      <w:sz w:val="24"/>
      <w:szCs w:val="20"/>
      <w:lang w:val="en-AU" w:eastAsia="en-AU"/>
    </w:rPr>
  </w:style>
  <w:style w:type="table" w:styleId="PlainTable2">
    <w:name w:val="Plain Table 2"/>
    <w:basedOn w:val="TableNormal"/>
    <w:uiPriority w:val="42"/>
    <w:rsid w:val="00683544"/>
    <w:pPr>
      <w:spacing w:after="0" w:line="240" w:lineRule="auto"/>
    </w:pPr>
    <w:rPr>
      <w:rFonts w:eastAsiaTheme="minorEastAsia"/>
      <w:sz w:val="20"/>
      <w:szCs w:val="20"/>
      <w:lang w:val="en-AU"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copy">
    <w:name w:val="Table copy"/>
    <w:basedOn w:val="Normal"/>
    <w:uiPriority w:val="2"/>
    <w:qFormat/>
    <w:rsid w:val="00683544"/>
    <w:rPr>
      <w:sz w:val="21"/>
      <w:szCs w:val="21"/>
      <w:lang w:val="en-US"/>
    </w:rPr>
  </w:style>
  <w:style w:type="table" w:styleId="GridTable1Light">
    <w:name w:val="Grid Table 1 Light"/>
    <w:basedOn w:val="TableNormal"/>
    <w:uiPriority w:val="46"/>
    <w:rsid w:val="00683544"/>
    <w:pPr>
      <w:spacing w:after="0" w:line="240" w:lineRule="auto"/>
    </w:pPr>
    <w:rPr>
      <w:rFonts w:eastAsiaTheme="minorEastAsia"/>
      <w:sz w:val="20"/>
      <w:szCs w:val="20"/>
      <w:lang w:val="en-AU"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ESC-C-FP01\esc\Templates\ESC\General%20blank%20commission%20template.dotx" TargetMode="External"/></Relationships>
</file>

<file path=word/theme/theme1.xml><?xml version="1.0" encoding="utf-8"?>
<a:theme xmlns:a="http://schemas.openxmlformats.org/drawingml/2006/main" name="Office Theme">
  <a:themeElements>
    <a:clrScheme name="ESC Orange">
      <a:dk1>
        <a:sysClr val="windowText" lastClr="000000"/>
      </a:dk1>
      <a:lt1>
        <a:sysClr val="window" lastClr="FFFFFF"/>
      </a:lt1>
      <a:dk2>
        <a:srgbClr val="4986A0"/>
      </a:dk2>
      <a:lt2>
        <a:srgbClr val="75787B"/>
      </a:lt2>
      <a:accent1>
        <a:srgbClr val="236192"/>
      </a:accent1>
      <a:accent2>
        <a:srgbClr val="ED8B00"/>
      </a:accent2>
      <a:accent3>
        <a:srgbClr val="4986A0"/>
      </a:accent3>
      <a:accent4>
        <a:srgbClr val="CE0058"/>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410B3-77CF-42C0-8A1F-1671D46E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blank commission template</Template>
  <TotalTime>3</TotalTime>
  <Pages>49</Pages>
  <Words>11564</Words>
  <Characters>65915</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Syrjanen (ESC)</dc:creator>
  <cp:keywords/>
  <dc:description/>
  <cp:lastModifiedBy>Alexandra Syrjanen (ESC)</cp:lastModifiedBy>
  <cp:revision>1</cp:revision>
  <cp:lastPrinted>2018-01-07T22:54:00Z</cp:lastPrinted>
  <dcterms:created xsi:type="dcterms:W3CDTF">2020-12-16T01:49:00Z</dcterms:created>
  <dcterms:modified xsi:type="dcterms:W3CDTF">2020-12-16T01:52:00Z</dcterms:modified>
</cp:coreProperties>
</file>